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129" w:rsidRPr="00467BFF" w:rsidRDefault="00841129" w:rsidP="00320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6FFFF"/>
        <w:spacing w:before="120"/>
        <w:outlineLvl w:val="0"/>
        <w:rPr>
          <w:b/>
          <w:bCs/>
          <w:iCs/>
          <w:sz w:val="28"/>
          <w:szCs w:val="28"/>
        </w:rPr>
      </w:pPr>
      <w:bookmarkStart w:id="0" w:name="_Toc340999310"/>
      <w:bookmarkStart w:id="1" w:name="_Toc341014219"/>
      <w:bookmarkStart w:id="2" w:name="_Toc382388014"/>
      <w:bookmarkStart w:id="3" w:name="_Toc216013456"/>
      <w:r>
        <w:rPr>
          <w:b/>
          <w:bCs/>
          <w:iCs/>
          <w:sz w:val="28"/>
          <w:szCs w:val="28"/>
        </w:rPr>
        <w:t xml:space="preserve">Klíčová oblast 1:  </w:t>
      </w:r>
      <w:bookmarkEnd w:id="0"/>
      <w:bookmarkEnd w:id="1"/>
      <w:bookmarkEnd w:id="2"/>
      <w:r w:rsidR="00B731A1" w:rsidRPr="00B731A1">
        <w:rPr>
          <w:b/>
          <w:bCs/>
          <w:iCs/>
          <w:sz w:val="28"/>
          <w:szCs w:val="28"/>
        </w:rPr>
        <w:t>Ekonomický rozvoj regionu</w:t>
      </w:r>
    </w:p>
    <w:p w:rsidR="00841129" w:rsidRDefault="00841129">
      <w:pPr>
        <w:pStyle w:val="Nadpis3"/>
      </w:pPr>
      <w:bookmarkStart w:id="4" w:name="_Toc382388015"/>
      <w:bookmarkStart w:id="5" w:name="_Toc373780871"/>
      <w:bookmarkStart w:id="6" w:name="_Toc373929100"/>
      <w:r>
        <w:t xml:space="preserve">Klíčová oblast 1: </w:t>
      </w:r>
      <w:bookmarkEnd w:id="4"/>
      <w:r w:rsidR="00812BFF" w:rsidRPr="00467BFF">
        <w:t xml:space="preserve"> </w:t>
      </w:r>
      <w:bookmarkEnd w:id="5"/>
      <w:bookmarkEnd w:id="6"/>
      <w:r w:rsidR="00B731A1" w:rsidRPr="00B731A1">
        <w:t>Ekonomický rozvoj regionu</w:t>
      </w:r>
    </w:p>
    <w:p w:rsidR="00841129" w:rsidRDefault="00841129" w:rsidP="00467BFF">
      <w:pPr>
        <w:spacing w:before="240" w:after="240"/>
        <w:rPr>
          <w:b/>
          <w:color w:val="333399"/>
          <w:sz w:val="28"/>
          <w:szCs w:val="28"/>
        </w:rPr>
      </w:pPr>
      <w:r>
        <w:rPr>
          <w:b/>
          <w:color w:val="333399"/>
          <w:sz w:val="28"/>
          <w:szCs w:val="28"/>
        </w:rPr>
        <w:t>Strategické cíle</w:t>
      </w:r>
    </w:p>
    <w:tbl>
      <w:tblPr>
        <w:tblW w:w="9537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6"/>
        <w:gridCol w:w="4174"/>
        <w:gridCol w:w="2057"/>
      </w:tblGrid>
      <w:tr w:rsidR="00841129" w:rsidTr="00887BC1">
        <w:tc>
          <w:tcPr>
            <w:tcW w:w="3306" w:type="dxa"/>
          </w:tcPr>
          <w:bookmarkEnd w:id="3"/>
          <w:p w:rsidR="00841129" w:rsidRDefault="00841129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Strategický cíl</w:t>
            </w:r>
          </w:p>
        </w:tc>
        <w:tc>
          <w:tcPr>
            <w:tcW w:w="4174" w:type="dxa"/>
          </w:tcPr>
          <w:p w:rsidR="00841129" w:rsidRDefault="00841129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Indikátor</w:t>
            </w:r>
          </w:p>
        </w:tc>
        <w:tc>
          <w:tcPr>
            <w:tcW w:w="2057" w:type="dxa"/>
          </w:tcPr>
          <w:p w:rsidR="00841129" w:rsidRDefault="00841129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Prostředek ověření</w:t>
            </w:r>
          </w:p>
        </w:tc>
      </w:tr>
      <w:tr w:rsidR="00A32043" w:rsidTr="00AF75CE">
        <w:tc>
          <w:tcPr>
            <w:tcW w:w="3306" w:type="dxa"/>
            <w:vMerge w:val="restart"/>
            <w:vAlign w:val="center"/>
          </w:tcPr>
          <w:p w:rsidR="00A32043" w:rsidRDefault="00A32043" w:rsidP="00241533">
            <w:pPr>
              <w:ind w:left="646" w:hanging="646"/>
              <w:rPr>
                <w:b/>
              </w:rPr>
            </w:pPr>
            <w:r>
              <w:rPr>
                <w:b/>
              </w:rPr>
              <w:t>S-1.I.</w:t>
            </w:r>
            <w:r w:rsidRPr="00845EDD">
              <w:rPr>
                <w:b/>
              </w:rPr>
              <w:t xml:space="preserve"> </w:t>
            </w:r>
            <w:r>
              <w:rPr>
                <w:b/>
              </w:rPr>
              <w:t>Podporovat drobné a střední podnikání a </w:t>
            </w:r>
            <w:r w:rsidRPr="004B0BA4">
              <w:rPr>
                <w:b/>
              </w:rPr>
              <w:t>stávající velké firmy nezatěžující životní prostředí</w:t>
            </w:r>
            <w:r>
              <w:rPr>
                <w:b/>
              </w:rPr>
              <w:t>, podporovat diverzitu podnikání</w:t>
            </w:r>
          </w:p>
        </w:tc>
        <w:tc>
          <w:tcPr>
            <w:tcW w:w="4174" w:type="dxa"/>
          </w:tcPr>
          <w:p w:rsidR="00A32043" w:rsidRDefault="00A32043" w:rsidP="00A32043">
            <w:pPr>
              <w:pStyle w:val="indiktory"/>
              <w:numPr>
                <w:ilvl w:val="0"/>
                <w:numId w:val="0"/>
              </w:numPr>
              <w:ind w:left="360" w:hanging="360"/>
            </w:pPr>
            <w:proofErr w:type="gramStart"/>
            <w:r>
              <w:t>I-S-1.I.1 Počet</w:t>
            </w:r>
            <w:proofErr w:type="gramEnd"/>
            <w:r>
              <w:t xml:space="preserve"> místních malých a </w:t>
            </w:r>
            <w:r w:rsidRPr="00DF11D3">
              <w:t>středních podniků</w:t>
            </w:r>
          </w:p>
        </w:tc>
        <w:tc>
          <w:tcPr>
            <w:tcW w:w="2057" w:type="dxa"/>
          </w:tcPr>
          <w:p w:rsidR="00A32043" w:rsidRDefault="00A32043" w:rsidP="00241533">
            <w:pPr>
              <w:pStyle w:val="indiktory"/>
              <w:numPr>
                <w:ilvl w:val="0"/>
                <w:numId w:val="0"/>
              </w:numPr>
            </w:pPr>
            <w:proofErr w:type="gramStart"/>
            <w:r>
              <w:t xml:space="preserve">PO-S-1.I.1 </w:t>
            </w:r>
            <w:r w:rsidRPr="00DF11D3">
              <w:rPr>
                <w:szCs w:val="22"/>
              </w:rPr>
              <w:t>Administrativní</w:t>
            </w:r>
            <w:proofErr w:type="gramEnd"/>
            <w:r w:rsidRPr="00DF11D3">
              <w:rPr>
                <w:szCs w:val="22"/>
              </w:rPr>
              <w:t xml:space="preserve"> registr ekonomických subjektů (ARES), Úřad prác</w:t>
            </w:r>
            <w:r>
              <w:rPr>
                <w:szCs w:val="22"/>
              </w:rPr>
              <w:t>e</w:t>
            </w:r>
          </w:p>
        </w:tc>
      </w:tr>
      <w:tr w:rsidR="00A32043" w:rsidTr="00AF75CE">
        <w:tc>
          <w:tcPr>
            <w:tcW w:w="3306" w:type="dxa"/>
            <w:vMerge/>
            <w:vAlign w:val="center"/>
          </w:tcPr>
          <w:p w:rsidR="00A32043" w:rsidRDefault="00A32043" w:rsidP="00241533">
            <w:pPr>
              <w:ind w:left="646" w:hanging="646"/>
              <w:rPr>
                <w:b/>
              </w:rPr>
            </w:pPr>
          </w:p>
        </w:tc>
        <w:tc>
          <w:tcPr>
            <w:tcW w:w="4174" w:type="dxa"/>
          </w:tcPr>
          <w:p w:rsidR="00A32043" w:rsidRDefault="00A32043" w:rsidP="00241533">
            <w:pPr>
              <w:pStyle w:val="indiktory"/>
              <w:numPr>
                <w:ilvl w:val="0"/>
                <w:numId w:val="0"/>
              </w:numPr>
              <w:ind w:left="360" w:hanging="360"/>
            </w:pPr>
            <w:proofErr w:type="gramStart"/>
            <w:r>
              <w:t>I-S-1.I.</w:t>
            </w:r>
            <w:r>
              <w:t xml:space="preserve">2 </w:t>
            </w:r>
            <w:r w:rsidRPr="00A32043">
              <w:t>Počet</w:t>
            </w:r>
            <w:proofErr w:type="gramEnd"/>
            <w:r w:rsidRPr="00A32043">
              <w:t xml:space="preserve"> subjektů, které zavedly ISO 14001 či EMAS</w:t>
            </w:r>
          </w:p>
        </w:tc>
        <w:tc>
          <w:tcPr>
            <w:tcW w:w="2057" w:type="dxa"/>
          </w:tcPr>
          <w:p w:rsidR="00A32043" w:rsidRDefault="00A32043" w:rsidP="00241533">
            <w:pPr>
              <w:pStyle w:val="indiktory"/>
              <w:numPr>
                <w:ilvl w:val="0"/>
                <w:numId w:val="0"/>
              </w:numPr>
            </w:pPr>
            <w:proofErr w:type="gramStart"/>
            <w:r>
              <w:t>PO-S-1.I.</w:t>
            </w:r>
            <w:r>
              <w:t xml:space="preserve">2 </w:t>
            </w:r>
            <w:r w:rsidRPr="00A32043">
              <w:t>Místní</w:t>
            </w:r>
            <w:proofErr w:type="gramEnd"/>
            <w:r w:rsidRPr="00A32043">
              <w:t xml:space="preserve"> šetření (ISO 14001), CENIA (EMAS)</w:t>
            </w:r>
          </w:p>
        </w:tc>
      </w:tr>
      <w:tr w:rsidR="00A32043" w:rsidTr="00AF75CE">
        <w:tc>
          <w:tcPr>
            <w:tcW w:w="3306" w:type="dxa"/>
            <w:vMerge w:val="restart"/>
            <w:vAlign w:val="center"/>
          </w:tcPr>
          <w:p w:rsidR="00A32043" w:rsidRPr="002C7756" w:rsidRDefault="00A32043" w:rsidP="00241533">
            <w:pPr>
              <w:ind w:left="646" w:hanging="646"/>
              <w:rPr>
                <w:b/>
                <w:bCs/>
                <w:iCs/>
              </w:rPr>
            </w:pPr>
            <w:r>
              <w:rPr>
                <w:b/>
              </w:rPr>
              <w:t>S-1.II Zvýšit možnosti pracovního uplatnění v rámci regionu</w:t>
            </w:r>
          </w:p>
        </w:tc>
        <w:tc>
          <w:tcPr>
            <w:tcW w:w="4174" w:type="dxa"/>
          </w:tcPr>
          <w:p w:rsidR="00A32043" w:rsidRDefault="00A32043" w:rsidP="00241533">
            <w:pPr>
              <w:pStyle w:val="indiktory"/>
              <w:numPr>
                <w:ilvl w:val="0"/>
                <w:numId w:val="0"/>
              </w:numPr>
              <w:ind w:left="360" w:hanging="360"/>
            </w:pPr>
            <w:r>
              <w:t>I-S-1.</w:t>
            </w:r>
            <w:proofErr w:type="gramStart"/>
            <w:r>
              <w:t xml:space="preserve">II.1 </w:t>
            </w:r>
            <w:r w:rsidRPr="00EF1B99">
              <w:t>Podíl</w:t>
            </w:r>
            <w:proofErr w:type="gramEnd"/>
            <w:r w:rsidRPr="00EF1B99">
              <w:t xml:space="preserve"> nezaměstnaných osob</w:t>
            </w:r>
          </w:p>
        </w:tc>
        <w:tc>
          <w:tcPr>
            <w:tcW w:w="2057" w:type="dxa"/>
          </w:tcPr>
          <w:p w:rsidR="00A32043" w:rsidRDefault="00A32043" w:rsidP="00241533">
            <w:pPr>
              <w:pStyle w:val="indiktory"/>
              <w:numPr>
                <w:ilvl w:val="0"/>
                <w:numId w:val="0"/>
              </w:numPr>
              <w:ind w:left="360" w:hanging="360"/>
            </w:pPr>
            <w:r>
              <w:t>PO-S-1.</w:t>
            </w:r>
            <w:proofErr w:type="gramStart"/>
            <w:r>
              <w:t xml:space="preserve">II.1 </w:t>
            </w:r>
            <w:r w:rsidRPr="00EF1B99">
              <w:t>MPSV</w:t>
            </w:r>
            <w:proofErr w:type="gramEnd"/>
            <w:r>
              <w:t xml:space="preserve"> </w:t>
            </w:r>
          </w:p>
        </w:tc>
      </w:tr>
      <w:tr w:rsidR="00A32043" w:rsidTr="00AF75CE">
        <w:tc>
          <w:tcPr>
            <w:tcW w:w="3306" w:type="dxa"/>
            <w:vMerge/>
            <w:vAlign w:val="center"/>
          </w:tcPr>
          <w:p w:rsidR="00A32043" w:rsidRDefault="00A32043" w:rsidP="00241533">
            <w:pPr>
              <w:ind w:left="646" w:hanging="646"/>
              <w:rPr>
                <w:b/>
              </w:rPr>
            </w:pPr>
          </w:p>
        </w:tc>
        <w:tc>
          <w:tcPr>
            <w:tcW w:w="4174" w:type="dxa"/>
          </w:tcPr>
          <w:p w:rsidR="00A32043" w:rsidRDefault="00A32043" w:rsidP="00241533">
            <w:pPr>
              <w:pStyle w:val="indiktory"/>
              <w:numPr>
                <w:ilvl w:val="0"/>
                <w:numId w:val="0"/>
              </w:numPr>
              <w:ind w:left="360" w:hanging="360"/>
            </w:pPr>
            <w:r>
              <w:t>I-S-1.</w:t>
            </w:r>
            <w:proofErr w:type="gramStart"/>
            <w:r>
              <w:t>II.</w:t>
            </w:r>
            <w:r>
              <w:t xml:space="preserve">2 </w:t>
            </w:r>
            <w:r w:rsidRPr="00A32043">
              <w:t>Počet</w:t>
            </w:r>
            <w:proofErr w:type="gramEnd"/>
            <w:r w:rsidRPr="00A32043">
              <w:t xml:space="preserve"> nově vytvořených pracovních míst</w:t>
            </w:r>
          </w:p>
        </w:tc>
        <w:tc>
          <w:tcPr>
            <w:tcW w:w="2057" w:type="dxa"/>
          </w:tcPr>
          <w:p w:rsidR="00A32043" w:rsidRDefault="00A32043" w:rsidP="00241533">
            <w:pPr>
              <w:pStyle w:val="indiktory"/>
              <w:numPr>
                <w:ilvl w:val="0"/>
                <w:numId w:val="0"/>
              </w:numPr>
              <w:ind w:left="360" w:hanging="360"/>
            </w:pPr>
            <w:r>
              <w:t>PO-S-1.</w:t>
            </w:r>
            <w:proofErr w:type="gramStart"/>
            <w:r>
              <w:t>II.</w:t>
            </w:r>
            <w:r>
              <w:t xml:space="preserve">2 </w:t>
            </w:r>
            <w:r w:rsidRPr="00A32043">
              <w:t>Úřad</w:t>
            </w:r>
            <w:proofErr w:type="gramEnd"/>
            <w:r w:rsidRPr="00A32043">
              <w:t xml:space="preserve"> práce</w:t>
            </w:r>
          </w:p>
        </w:tc>
      </w:tr>
      <w:tr w:rsidR="00A32043" w:rsidTr="00241533">
        <w:tc>
          <w:tcPr>
            <w:tcW w:w="3306" w:type="dxa"/>
            <w:vMerge w:val="restart"/>
            <w:vAlign w:val="center"/>
          </w:tcPr>
          <w:p w:rsidR="00A32043" w:rsidRDefault="00A32043" w:rsidP="00241533">
            <w:pPr>
              <w:autoSpaceDE w:val="0"/>
              <w:autoSpaceDN w:val="0"/>
              <w:adjustRightInd w:val="0"/>
              <w:ind w:left="646" w:hanging="646"/>
              <w:rPr>
                <w:b/>
              </w:rPr>
            </w:pPr>
            <w:r>
              <w:rPr>
                <w:b/>
              </w:rPr>
              <w:t>S-1.III Podporovat zemědělskou činnost, diverzifikovat zemědělství, odporovat soběstačnost regionu v zásobování zemědělskými produkty</w:t>
            </w:r>
          </w:p>
        </w:tc>
        <w:tc>
          <w:tcPr>
            <w:tcW w:w="4174" w:type="dxa"/>
          </w:tcPr>
          <w:p w:rsidR="00A32043" w:rsidRDefault="00A32043" w:rsidP="00241533">
            <w:r>
              <w:t>I-S-1.</w:t>
            </w:r>
            <w:proofErr w:type="gramStart"/>
            <w:r>
              <w:t xml:space="preserve">III.1 </w:t>
            </w:r>
            <w:r w:rsidRPr="00DF11D3">
              <w:t>Počet</w:t>
            </w:r>
            <w:proofErr w:type="gramEnd"/>
            <w:r w:rsidRPr="00DF11D3">
              <w:t xml:space="preserve"> subjektů – v</w:t>
            </w:r>
            <w:r>
              <w:t xml:space="preserve"> </w:t>
            </w:r>
            <w:r w:rsidRPr="00DF11D3">
              <w:t>CZ-NACE A: Zemědělství, lesnictví, rybářství</w:t>
            </w:r>
          </w:p>
        </w:tc>
        <w:tc>
          <w:tcPr>
            <w:tcW w:w="2057" w:type="dxa"/>
          </w:tcPr>
          <w:p w:rsidR="00A32043" w:rsidRPr="00DF11D3" w:rsidRDefault="00A32043" w:rsidP="00241533">
            <w:pPr>
              <w:pStyle w:val="indiktory"/>
              <w:numPr>
                <w:ilvl w:val="0"/>
                <w:numId w:val="0"/>
              </w:numPr>
              <w:rPr>
                <w:szCs w:val="22"/>
              </w:rPr>
            </w:pPr>
            <w:r>
              <w:t>PO-S-1.</w:t>
            </w:r>
            <w:proofErr w:type="gramStart"/>
            <w:r>
              <w:t xml:space="preserve">III.1 </w:t>
            </w:r>
            <w:r w:rsidRPr="00DF11D3">
              <w:rPr>
                <w:szCs w:val="22"/>
              </w:rPr>
              <w:t>RES</w:t>
            </w:r>
            <w:proofErr w:type="gramEnd"/>
            <w:r w:rsidRPr="00DF11D3">
              <w:rPr>
                <w:szCs w:val="22"/>
              </w:rPr>
              <w:t xml:space="preserve"> – registr ekonomických subjektů, ČSÚ</w:t>
            </w:r>
          </w:p>
        </w:tc>
      </w:tr>
      <w:tr w:rsidR="00A32043" w:rsidTr="00241533">
        <w:tc>
          <w:tcPr>
            <w:tcW w:w="3306" w:type="dxa"/>
            <w:vMerge/>
            <w:vAlign w:val="center"/>
          </w:tcPr>
          <w:p w:rsidR="00A32043" w:rsidRDefault="00A32043" w:rsidP="00241533">
            <w:pPr>
              <w:autoSpaceDE w:val="0"/>
              <w:autoSpaceDN w:val="0"/>
              <w:adjustRightInd w:val="0"/>
              <w:ind w:left="646" w:hanging="646"/>
              <w:rPr>
                <w:b/>
              </w:rPr>
            </w:pPr>
          </w:p>
        </w:tc>
        <w:tc>
          <w:tcPr>
            <w:tcW w:w="4174" w:type="dxa"/>
          </w:tcPr>
          <w:p w:rsidR="00A32043" w:rsidRDefault="00A32043" w:rsidP="00A32043">
            <w:r>
              <w:t>I-S-1.</w:t>
            </w:r>
            <w:proofErr w:type="gramStart"/>
            <w:r>
              <w:t>III.</w:t>
            </w:r>
            <w:r>
              <w:t>2 Počet</w:t>
            </w:r>
            <w:proofErr w:type="gramEnd"/>
            <w:r>
              <w:t xml:space="preserve"> malých prodejen a </w:t>
            </w:r>
            <w:r w:rsidRPr="00A32043">
              <w:t>poskytovatelů služeb</w:t>
            </w:r>
          </w:p>
        </w:tc>
        <w:tc>
          <w:tcPr>
            <w:tcW w:w="2057" w:type="dxa"/>
          </w:tcPr>
          <w:p w:rsidR="00A32043" w:rsidRDefault="00A32043" w:rsidP="00241533">
            <w:pPr>
              <w:pStyle w:val="indiktory"/>
              <w:numPr>
                <w:ilvl w:val="0"/>
                <w:numId w:val="0"/>
              </w:numPr>
            </w:pPr>
            <w:r>
              <w:t>PO-S-1.</w:t>
            </w:r>
            <w:proofErr w:type="gramStart"/>
            <w:r>
              <w:t>III.</w:t>
            </w:r>
            <w:r>
              <w:t xml:space="preserve">2 </w:t>
            </w:r>
            <w:r w:rsidRPr="00A32043">
              <w:t>Analýza</w:t>
            </w:r>
            <w:proofErr w:type="gramEnd"/>
            <w:r w:rsidRPr="00A32043">
              <w:t xml:space="preserve"> maloobchodní sítě a služeb</w:t>
            </w:r>
          </w:p>
        </w:tc>
      </w:tr>
      <w:tr w:rsidR="00241533" w:rsidTr="00241533">
        <w:trPr>
          <w:trHeight w:val="1702"/>
        </w:trPr>
        <w:tc>
          <w:tcPr>
            <w:tcW w:w="3306" w:type="dxa"/>
            <w:vAlign w:val="center"/>
          </w:tcPr>
          <w:p w:rsidR="00241533" w:rsidRDefault="00241533" w:rsidP="00241533">
            <w:pPr>
              <w:ind w:left="646" w:hanging="646"/>
              <w:rPr>
                <w:b/>
              </w:rPr>
            </w:pPr>
            <w:r>
              <w:rPr>
                <w:b/>
              </w:rPr>
              <w:t>S-1.IV Rozvíjet obchod a </w:t>
            </w:r>
            <w:r w:rsidRPr="00634E1F">
              <w:rPr>
                <w:b/>
              </w:rPr>
              <w:t>služb</w:t>
            </w:r>
            <w:r>
              <w:rPr>
                <w:b/>
              </w:rPr>
              <w:t>y</w:t>
            </w:r>
            <w:r w:rsidRPr="00634E1F">
              <w:rPr>
                <w:b/>
              </w:rPr>
              <w:t xml:space="preserve"> pro </w:t>
            </w:r>
            <w:r>
              <w:rPr>
                <w:b/>
              </w:rPr>
              <w:t xml:space="preserve">obyvatele měst a obcí a návštěvníky regionu </w:t>
            </w:r>
            <w:r w:rsidRPr="00634E1F">
              <w:rPr>
                <w:b/>
              </w:rPr>
              <w:t xml:space="preserve">v souladu s kapacitou </w:t>
            </w:r>
            <w:r>
              <w:rPr>
                <w:b/>
              </w:rPr>
              <w:t>regionu</w:t>
            </w:r>
          </w:p>
        </w:tc>
        <w:tc>
          <w:tcPr>
            <w:tcW w:w="4174" w:type="dxa"/>
          </w:tcPr>
          <w:p w:rsidR="00241533" w:rsidRPr="00266DE7" w:rsidRDefault="00241533" w:rsidP="00241533">
            <w:r>
              <w:t>I-S-1.</w:t>
            </w:r>
            <w:proofErr w:type="gramStart"/>
            <w:r>
              <w:t xml:space="preserve">IV.1 </w:t>
            </w:r>
            <w:r w:rsidRPr="00266DE7">
              <w:rPr>
                <w:szCs w:val="20"/>
              </w:rPr>
              <w:t>Spokojenost</w:t>
            </w:r>
            <w:proofErr w:type="gramEnd"/>
            <w:r w:rsidRPr="00266DE7">
              <w:rPr>
                <w:szCs w:val="20"/>
              </w:rPr>
              <w:t xml:space="preserve"> občanů s nabídkou obchodů a služeb</w:t>
            </w:r>
          </w:p>
        </w:tc>
        <w:tc>
          <w:tcPr>
            <w:tcW w:w="2057" w:type="dxa"/>
          </w:tcPr>
          <w:p w:rsidR="00241533" w:rsidRPr="00241533" w:rsidRDefault="00241533" w:rsidP="00241533">
            <w:pPr>
              <w:pStyle w:val="indiktory"/>
              <w:numPr>
                <w:ilvl w:val="0"/>
                <w:numId w:val="0"/>
              </w:numPr>
              <w:rPr>
                <w:szCs w:val="22"/>
              </w:rPr>
            </w:pPr>
            <w:r>
              <w:t>PO-S-1.</w:t>
            </w:r>
            <w:proofErr w:type="gramStart"/>
            <w:r>
              <w:t xml:space="preserve">IV.1 </w:t>
            </w:r>
            <w:r w:rsidRPr="00241533">
              <w:rPr>
                <w:szCs w:val="22"/>
              </w:rPr>
              <w:t>Dotazníkové</w:t>
            </w:r>
            <w:proofErr w:type="gramEnd"/>
            <w:r w:rsidRPr="00241533">
              <w:rPr>
                <w:szCs w:val="22"/>
              </w:rPr>
              <w:t xml:space="preserve"> šetření reprezentativního vzorku obyvatel města</w:t>
            </w:r>
          </w:p>
        </w:tc>
      </w:tr>
      <w:tr w:rsidR="00241533" w:rsidTr="00241533">
        <w:tc>
          <w:tcPr>
            <w:tcW w:w="3306" w:type="dxa"/>
            <w:vAlign w:val="center"/>
          </w:tcPr>
          <w:p w:rsidR="00241533" w:rsidRDefault="00241533" w:rsidP="00241533">
            <w:pPr>
              <w:ind w:left="646" w:hanging="646"/>
              <w:rPr>
                <w:b/>
              </w:rPr>
            </w:pPr>
            <w:r>
              <w:rPr>
                <w:b/>
              </w:rPr>
              <w:t>S-1.V Podporovat inovace</w:t>
            </w:r>
          </w:p>
        </w:tc>
        <w:tc>
          <w:tcPr>
            <w:tcW w:w="4174" w:type="dxa"/>
          </w:tcPr>
          <w:p w:rsidR="00241533" w:rsidRDefault="00241533" w:rsidP="00241533">
            <w:proofErr w:type="gramStart"/>
            <w:r>
              <w:t xml:space="preserve">I-S-1.V.1 </w:t>
            </w:r>
            <w:r w:rsidRPr="00DF11D3">
              <w:t>Počet</w:t>
            </w:r>
            <w:proofErr w:type="gramEnd"/>
            <w:r w:rsidRPr="00DF11D3">
              <w:t xml:space="preserve"> podpořených projektů inovací a patentů</w:t>
            </w:r>
          </w:p>
        </w:tc>
        <w:tc>
          <w:tcPr>
            <w:tcW w:w="2057" w:type="dxa"/>
          </w:tcPr>
          <w:p w:rsidR="00241533" w:rsidRPr="00DF11D3" w:rsidRDefault="00241533" w:rsidP="00241533">
            <w:pPr>
              <w:pStyle w:val="indiktory"/>
              <w:numPr>
                <w:ilvl w:val="0"/>
                <w:numId w:val="0"/>
              </w:numPr>
              <w:rPr>
                <w:szCs w:val="22"/>
              </w:rPr>
            </w:pPr>
            <w:proofErr w:type="gramStart"/>
            <w:r>
              <w:t xml:space="preserve">PO-S-1.V.1 </w:t>
            </w:r>
            <w:r w:rsidRPr="00DF11D3">
              <w:rPr>
                <w:szCs w:val="22"/>
              </w:rPr>
              <w:t>NČI</w:t>
            </w:r>
            <w:proofErr w:type="gramEnd"/>
            <w:r w:rsidRPr="00DF11D3">
              <w:rPr>
                <w:szCs w:val="22"/>
              </w:rPr>
              <w:t xml:space="preserve"> - 120210</w:t>
            </w:r>
          </w:p>
        </w:tc>
      </w:tr>
      <w:tr w:rsidR="00A32043" w:rsidTr="00241533">
        <w:tc>
          <w:tcPr>
            <w:tcW w:w="3306" w:type="dxa"/>
            <w:vMerge w:val="restart"/>
          </w:tcPr>
          <w:p w:rsidR="00A32043" w:rsidRPr="001A2EAB" w:rsidRDefault="00A32043" w:rsidP="00A32043">
            <w:pPr>
              <w:autoSpaceDE w:val="0"/>
              <w:autoSpaceDN w:val="0"/>
              <w:adjustRightInd w:val="0"/>
              <w:rPr>
                <w:b/>
                <w:i/>
              </w:rPr>
            </w:pPr>
            <w:r>
              <w:rPr>
                <w:b/>
              </w:rPr>
              <w:t>S-1.VI Lépe využívat potenciál regionu pro cestovní ruch - rozvíjet šetrný cestovní ruch v rámci celého regionu, využívat specifika regionu, chránit a rozvíjet kulturní a historické bohatství regionu, zvýšit příjmy obcí z cestovního ruchu</w:t>
            </w:r>
          </w:p>
        </w:tc>
        <w:tc>
          <w:tcPr>
            <w:tcW w:w="4174" w:type="dxa"/>
          </w:tcPr>
          <w:p w:rsidR="00A32043" w:rsidRDefault="00A32043" w:rsidP="00241533">
            <w:r>
              <w:t>I-S-1.</w:t>
            </w:r>
            <w:proofErr w:type="gramStart"/>
            <w:r>
              <w:t xml:space="preserve">VI.1 </w:t>
            </w:r>
            <w:r w:rsidRPr="00DF11D3">
              <w:t>Počet</w:t>
            </w:r>
            <w:proofErr w:type="gramEnd"/>
            <w:r w:rsidRPr="00DF11D3">
              <w:t xml:space="preserve"> nově vybudovaných atraktivit cestovního ruchu</w:t>
            </w:r>
          </w:p>
        </w:tc>
        <w:tc>
          <w:tcPr>
            <w:tcW w:w="2057" w:type="dxa"/>
          </w:tcPr>
          <w:p w:rsidR="00A32043" w:rsidRPr="00B9319C" w:rsidRDefault="00A32043" w:rsidP="00241533">
            <w:r>
              <w:t>PO-S-1.</w:t>
            </w:r>
            <w:proofErr w:type="gramStart"/>
            <w:r>
              <w:t xml:space="preserve">VI.1 </w:t>
            </w:r>
            <w:r w:rsidRPr="00DF11D3">
              <w:t>NČI</w:t>
            </w:r>
            <w:proofErr w:type="gramEnd"/>
            <w:r w:rsidRPr="00DF11D3">
              <w:t xml:space="preserve"> - 633112</w:t>
            </w:r>
          </w:p>
        </w:tc>
      </w:tr>
      <w:tr w:rsidR="00A32043" w:rsidTr="00241533">
        <w:tc>
          <w:tcPr>
            <w:tcW w:w="3306" w:type="dxa"/>
            <w:vMerge/>
          </w:tcPr>
          <w:p w:rsidR="00A32043" w:rsidRDefault="00A32043" w:rsidP="00241533">
            <w:pPr>
              <w:autoSpaceDE w:val="0"/>
              <w:autoSpaceDN w:val="0"/>
              <w:adjustRightInd w:val="0"/>
              <w:ind w:left="646" w:hanging="646"/>
              <w:rPr>
                <w:b/>
              </w:rPr>
            </w:pPr>
          </w:p>
        </w:tc>
        <w:tc>
          <w:tcPr>
            <w:tcW w:w="4174" w:type="dxa"/>
          </w:tcPr>
          <w:p w:rsidR="00A32043" w:rsidRDefault="00A32043" w:rsidP="00241533">
            <w:r>
              <w:t>I-S-1.</w:t>
            </w:r>
            <w:proofErr w:type="gramStart"/>
            <w:r>
              <w:t>VI.</w:t>
            </w:r>
            <w:r>
              <w:t xml:space="preserve">2 </w:t>
            </w:r>
            <w:r w:rsidRPr="00A32043">
              <w:t>Příjmy</w:t>
            </w:r>
            <w:proofErr w:type="gramEnd"/>
            <w:r w:rsidRPr="00A32043">
              <w:t xml:space="preserve"> obcí z cestovního ruchu</w:t>
            </w:r>
          </w:p>
        </w:tc>
        <w:tc>
          <w:tcPr>
            <w:tcW w:w="2057" w:type="dxa"/>
          </w:tcPr>
          <w:p w:rsidR="00A32043" w:rsidRDefault="00A32043" w:rsidP="00241533">
            <w:r w:rsidRPr="00A32043">
              <w:t>PO-S-1.</w:t>
            </w:r>
            <w:proofErr w:type="gramStart"/>
            <w:r w:rsidRPr="00A32043">
              <w:t>VI.</w:t>
            </w:r>
            <w:r w:rsidRPr="00A32043">
              <w:t xml:space="preserve">2 </w:t>
            </w:r>
            <w:r w:rsidRPr="00A32043">
              <w:t>Evidence</w:t>
            </w:r>
            <w:proofErr w:type="gramEnd"/>
            <w:r w:rsidRPr="00A32043">
              <w:t xml:space="preserve"> obcí – rozpočty</w:t>
            </w:r>
          </w:p>
        </w:tc>
      </w:tr>
    </w:tbl>
    <w:p w:rsidR="00841129" w:rsidRPr="00AF75CE" w:rsidRDefault="00841129" w:rsidP="00D92D04">
      <w:pPr>
        <w:spacing w:before="480" w:after="240"/>
        <w:rPr>
          <w:b/>
          <w:bCs/>
          <w:color w:val="333399"/>
          <w:sz w:val="28"/>
          <w:szCs w:val="28"/>
        </w:rPr>
      </w:pPr>
      <w:r w:rsidRPr="00AF75CE">
        <w:rPr>
          <w:b/>
          <w:bCs/>
          <w:color w:val="333399"/>
          <w:sz w:val="28"/>
          <w:szCs w:val="28"/>
        </w:rPr>
        <w:lastRenderedPageBreak/>
        <w:t>Podoblasti:</w:t>
      </w:r>
    </w:p>
    <w:p w:rsidR="00841129" w:rsidRDefault="00B731A1" w:rsidP="00362C01">
      <w:pPr>
        <w:pStyle w:val="PodoblOdrky"/>
        <w:numPr>
          <w:ilvl w:val="1"/>
          <w:numId w:val="1"/>
        </w:numPr>
      </w:pPr>
      <w:r w:rsidRPr="00362C01">
        <w:t>Podnikání, zaměstnanost</w:t>
      </w:r>
      <w:r w:rsidR="00EB4B9D" w:rsidRPr="00362C01">
        <w:t>, průmysl, zemědělství</w:t>
      </w:r>
      <w:r w:rsidR="00362C01" w:rsidRPr="00362C01">
        <w:t xml:space="preserve">, </w:t>
      </w:r>
      <w:r w:rsidR="00362C01">
        <w:t>o</w:t>
      </w:r>
      <w:r w:rsidRPr="00362C01">
        <w:t>bchod, služby</w:t>
      </w:r>
    </w:p>
    <w:p w:rsidR="007E23CE" w:rsidRDefault="00B731A1" w:rsidP="00627F8B">
      <w:pPr>
        <w:pStyle w:val="PodoblOdrky"/>
        <w:numPr>
          <w:ilvl w:val="1"/>
          <w:numId w:val="1"/>
        </w:numPr>
      </w:pPr>
      <w:r>
        <w:t>Cestovní ruch, památky</w:t>
      </w:r>
    </w:p>
    <w:p w:rsidR="00841129" w:rsidRPr="00AF75CE" w:rsidRDefault="00841129" w:rsidP="00D92D04">
      <w:pPr>
        <w:spacing w:before="480" w:after="240"/>
        <w:rPr>
          <w:b/>
          <w:bCs/>
          <w:color w:val="333399"/>
          <w:sz w:val="28"/>
          <w:szCs w:val="28"/>
        </w:rPr>
      </w:pPr>
      <w:r w:rsidRPr="00AF75CE">
        <w:rPr>
          <w:b/>
          <w:bCs/>
          <w:color w:val="333399"/>
          <w:sz w:val="28"/>
          <w:szCs w:val="28"/>
        </w:rPr>
        <w:t>Specifické cíle</w:t>
      </w:r>
    </w:p>
    <w:p w:rsidR="00841129" w:rsidRPr="00EB4B9D" w:rsidRDefault="00EB4B9D" w:rsidP="00EB4B9D">
      <w:pPr>
        <w:numPr>
          <w:ilvl w:val="1"/>
          <w:numId w:val="2"/>
        </w:numPr>
        <w:autoSpaceDE w:val="0"/>
        <w:autoSpaceDN w:val="0"/>
        <w:adjustRightInd w:val="0"/>
        <w:spacing w:before="240" w:after="120"/>
        <w:ind w:left="437" w:hanging="437"/>
        <w:rPr>
          <w:b/>
          <w:sz w:val="28"/>
          <w:szCs w:val="28"/>
        </w:rPr>
      </w:pPr>
      <w:r w:rsidRPr="00EB4B9D">
        <w:rPr>
          <w:b/>
          <w:sz w:val="28"/>
          <w:szCs w:val="28"/>
        </w:rPr>
        <w:t>Podnikání, zaměstnanost, průmysl, zemědělství</w:t>
      </w:r>
      <w:r w:rsidR="00722593">
        <w:rPr>
          <w:b/>
          <w:sz w:val="28"/>
          <w:szCs w:val="28"/>
        </w:rPr>
        <w:t>, obchod, služby</w:t>
      </w:r>
    </w:p>
    <w:tbl>
      <w:tblPr>
        <w:tblW w:w="9537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5"/>
        <w:gridCol w:w="2805"/>
        <w:gridCol w:w="2057"/>
      </w:tblGrid>
      <w:tr w:rsidR="00841129">
        <w:tc>
          <w:tcPr>
            <w:tcW w:w="4675" w:type="dxa"/>
          </w:tcPr>
          <w:p w:rsidR="00841129" w:rsidRDefault="0084112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Specifické cíle</w:t>
            </w:r>
          </w:p>
        </w:tc>
        <w:tc>
          <w:tcPr>
            <w:tcW w:w="2805" w:type="dxa"/>
          </w:tcPr>
          <w:p w:rsidR="00841129" w:rsidRDefault="00841129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Indikátor</w:t>
            </w:r>
          </w:p>
        </w:tc>
        <w:tc>
          <w:tcPr>
            <w:tcW w:w="2057" w:type="dxa"/>
          </w:tcPr>
          <w:p w:rsidR="00841129" w:rsidRDefault="00841129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Prostředek ověření</w:t>
            </w:r>
          </w:p>
        </w:tc>
      </w:tr>
      <w:tr w:rsidR="00841129" w:rsidRPr="00986664">
        <w:tc>
          <w:tcPr>
            <w:tcW w:w="4675" w:type="dxa"/>
          </w:tcPr>
          <w:p w:rsidR="00775961" w:rsidRPr="00986664" w:rsidRDefault="00314288" w:rsidP="00013925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</w:pPr>
            <w:r>
              <w:t xml:space="preserve">Jasně vymezit plochy pro podnikání v ÚP </w:t>
            </w:r>
            <w:r w:rsidR="00640690">
              <w:t xml:space="preserve">měst a </w:t>
            </w:r>
            <w:r>
              <w:t>obcí</w:t>
            </w:r>
          </w:p>
        </w:tc>
        <w:tc>
          <w:tcPr>
            <w:tcW w:w="2805" w:type="dxa"/>
          </w:tcPr>
          <w:p w:rsidR="00841129" w:rsidRPr="002503CD" w:rsidRDefault="00841129" w:rsidP="002503CD">
            <w:pPr>
              <w:spacing w:afterLines="60" w:after="144"/>
              <w:rPr>
                <w:szCs w:val="20"/>
              </w:rPr>
            </w:pPr>
            <w:r w:rsidRPr="002503CD">
              <w:rPr>
                <w:szCs w:val="20"/>
              </w:rPr>
              <w:t>I-1.1.1.1</w:t>
            </w:r>
            <w:r w:rsidR="002D3D16" w:rsidRPr="002503CD">
              <w:rPr>
                <w:szCs w:val="20"/>
              </w:rPr>
              <w:t xml:space="preserve"> </w:t>
            </w:r>
            <w:r w:rsidR="002D3D16">
              <w:rPr>
                <w:szCs w:val="20"/>
              </w:rPr>
              <w:t>Rozloha ploch pro podnikání vymezená v ÚP měst a obcí</w:t>
            </w:r>
          </w:p>
        </w:tc>
        <w:tc>
          <w:tcPr>
            <w:tcW w:w="2057" w:type="dxa"/>
          </w:tcPr>
          <w:p w:rsidR="00841129" w:rsidRPr="002503CD" w:rsidRDefault="00841129" w:rsidP="002503CD">
            <w:pPr>
              <w:spacing w:afterLines="60" w:after="144"/>
              <w:rPr>
                <w:szCs w:val="20"/>
              </w:rPr>
            </w:pPr>
            <w:r w:rsidRPr="002503CD">
              <w:rPr>
                <w:szCs w:val="20"/>
              </w:rPr>
              <w:t xml:space="preserve">PO-1.1.1.1 </w:t>
            </w:r>
            <w:r w:rsidR="002503CD">
              <w:rPr>
                <w:szCs w:val="20"/>
              </w:rPr>
              <w:t>Územní plány, Stavební úřad ORP</w:t>
            </w:r>
          </w:p>
        </w:tc>
      </w:tr>
      <w:tr w:rsidR="002503CD">
        <w:tc>
          <w:tcPr>
            <w:tcW w:w="4675" w:type="dxa"/>
          </w:tcPr>
          <w:p w:rsidR="002503CD" w:rsidRDefault="002503CD" w:rsidP="002503CD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</w:pPr>
            <w:r>
              <w:t xml:space="preserve">Zajistit </w:t>
            </w:r>
            <w:r w:rsidRPr="009609D5">
              <w:t>nabídk</w:t>
            </w:r>
            <w:r>
              <w:t>u</w:t>
            </w:r>
            <w:r w:rsidRPr="009609D5">
              <w:t xml:space="preserve"> p</w:t>
            </w:r>
            <w:r>
              <w:t>rostorů a pozemků pro podnikání</w:t>
            </w:r>
            <w:r w:rsidRPr="009609D5">
              <w:t>, startovací podnikatelské prostory</w:t>
            </w:r>
          </w:p>
        </w:tc>
        <w:tc>
          <w:tcPr>
            <w:tcW w:w="2805" w:type="dxa"/>
          </w:tcPr>
          <w:p w:rsidR="002503CD" w:rsidRDefault="002503CD" w:rsidP="002503CD">
            <w:pPr>
              <w:spacing w:afterLines="60" w:after="144"/>
              <w:rPr>
                <w:szCs w:val="20"/>
              </w:rPr>
            </w:pPr>
            <w:r>
              <w:rPr>
                <w:szCs w:val="20"/>
              </w:rPr>
              <w:t>I-1.1.2</w:t>
            </w:r>
            <w:r w:rsidRPr="002503CD">
              <w:rPr>
                <w:szCs w:val="20"/>
              </w:rPr>
              <w:t xml:space="preserve">.1 </w:t>
            </w:r>
            <w:r w:rsidRPr="00C13894">
              <w:rPr>
                <w:szCs w:val="20"/>
              </w:rPr>
              <w:t>Plocha nových prostor pro podnikání</w:t>
            </w:r>
          </w:p>
        </w:tc>
        <w:tc>
          <w:tcPr>
            <w:tcW w:w="2057" w:type="dxa"/>
          </w:tcPr>
          <w:p w:rsidR="002503CD" w:rsidRDefault="009206D8" w:rsidP="002503CD">
            <w:pPr>
              <w:spacing w:afterLines="60" w:after="144"/>
              <w:rPr>
                <w:szCs w:val="20"/>
              </w:rPr>
            </w:pPr>
            <w:r>
              <w:rPr>
                <w:szCs w:val="20"/>
              </w:rPr>
              <w:t>PO-1.1.2</w:t>
            </w:r>
            <w:r w:rsidRPr="002503CD">
              <w:rPr>
                <w:szCs w:val="20"/>
              </w:rPr>
              <w:t xml:space="preserve">.1 </w:t>
            </w:r>
            <w:r w:rsidR="002503CD" w:rsidRPr="00C13894">
              <w:rPr>
                <w:szCs w:val="20"/>
              </w:rPr>
              <w:t>Evidence M</w:t>
            </w:r>
            <w:r w:rsidR="002503CD">
              <w:rPr>
                <w:szCs w:val="20"/>
              </w:rPr>
              <w:t>AS</w:t>
            </w:r>
          </w:p>
        </w:tc>
      </w:tr>
      <w:tr w:rsidR="00B67531" w:rsidTr="00B67531">
        <w:trPr>
          <w:trHeight w:val="995"/>
        </w:trPr>
        <w:tc>
          <w:tcPr>
            <w:tcW w:w="4675" w:type="dxa"/>
            <w:vMerge w:val="restart"/>
          </w:tcPr>
          <w:p w:rsidR="00B67531" w:rsidRDefault="00B67531" w:rsidP="002503CD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</w:pPr>
            <w:r>
              <w:t>Vytvářet vhodné podmínky pro </w:t>
            </w:r>
            <w:proofErr w:type="spellStart"/>
            <w:r>
              <w:t>mikropodniky</w:t>
            </w:r>
            <w:proofErr w:type="spellEnd"/>
          </w:p>
        </w:tc>
        <w:tc>
          <w:tcPr>
            <w:tcW w:w="2805" w:type="dxa"/>
          </w:tcPr>
          <w:p w:rsidR="00B67531" w:rsidRDefault="00B67531" w:rsidP="002503CD">
            <w:pPr>
              <w:spacing w:afterLines="60" w:after="144"/>
              <w:rPr>
                <w:szCs w:val="20"/>
              </w:rPr>
            </w:pPr>
            <w:r>
              <w:rPr>
                <w:szCs w:val="20"/>
              </w:rPr>
              <w:t>I-1.1.3</w:t>
            </w:r>
            <w:r w:rsidRPr="002503CD">
              <w:rPr>
                <w:szCs w:val="20"/>
              </w:rPr>
              <w:t xml:space="preserve">.1 </w:t>
            </w:r>
            <w:r w:rsidRPr="003E1545">
              <w:rPr>
                <w:szCs w:val="20"/>
              </w:rPr>
              <w:t xml:space="preserve">Počet nově založených </w:t>
            </w:r>
            <w:proofErr w:type="spellStart"/>
            <w:r w:rsidRPr="003E1545">
              <w:rPr>
                <w:szCs w:val="20"/>
              </w:rPr>
              <w:t>mikropodniků</w:t>
            </w:r>
            <w:proofErr w:type="spellEnd"/>
            <w:r w:rsidRPr="003E1545">
              <w:rPr>
                <w:szCs w:val="20"/>
              </w:rPr>
              <w:t xml:space="preserve"> a MSP</w:t>
            </w:r>
          </w:p>
        </w:tc>
        <w:tc>
          <w:tcPr>
            <w:tcW w:w="2057" w:type="dxa"/>
          </w:tcPr>
          <w:p w:rsidR="00B67531" w:rsidRPr="002503CD" w:rsidRDefault="00B67531" w:rsidP="002503CD">
            <w:pPr>
              <w:spacing w:afterLines="60" w:after="144"/>
              <w:rPr>
                <w:szCs w:val="20"/>
              </w:rPr>
            </w:pPr>
            <w:r>
              <w:rPr>
                <w:szCs w:val="20"/>
              </w:rPr>
              <w:t>PO-1.1.3</w:t>
            </w:r>
            <w:r w:rsidRPr="002503CD">
              <w:rPr>
                <w:szCs w:val="20"/>
              </w:rPr>
              <w:t>.1 ČSÚ, RES</w:t>
            </w:r>
          </w:p>
        </w:tc>
      </w:tr>
      <w:tr w:rsidR="00B67531">
        <w:tc>
          <w:tcPr>
            <w:tcW w:w="4675" w:type="dxa"/>
            <w:vMerge/>
          </w:tcPr>
          <w:p w:rsidR="00B67531" w:rsidRDefault="00B67531" w:rsidP="002503CD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</w:pPr>
          </w:p>
        </w:tc>
        <w:tc>
          <w:tcPr>
            <w:tcW w:w="2805" w:type="dxa"/>
          </w:tcPr>
          <w:p w:rsidR="00B67531" w:rsidRPr="00B67531" w:rsidRDefault="00B67531" w:rsidP="002503CD">
            <w:pPr>
              <w:spacing w:afterLines="60" w:after="144"/>
              <w:rPr>
                <w:szCs w:val="20"/>
              </w:rPr>
            </w:pPr>
            <w:r w:rsidRPr="00B67531">
              <w:rPr>
                <w:szCs w:val="20"/>
              </w:rPr>
              <w:t>I-1.1.3</w:t>
            </w:r>
            <w:r w:rsidRPr="00B67531">
              <w:rPr>
                <w:szCs w:val="20"/>
              </w:rPr>
              <w:t xml:space="preserve">.2 </w:t>
            </w:r>
            <w:r w:rsidRPr="00B67531">
              <w:rPr>
                <w:szCs w:val="20"/>
              </w:rPr>
              <w:t xml:space="preserve">Počet podpořených </w:t>
            </w:r>
            <w:proofErr w:type="spellStart"/>
            <w:r w:rsidRPr="00B67531">
              <w:rPr>
                <w:szCs w:val="20"/>
              </w:rPr>
              <w:t>mikropodniků</w:t>
            </w:r>
            <w:proofErr w:type="spellEnd"/>
            <w:r w:rsidRPr="00B67531">
              <w:rPr>
                <w:szCs w:val="20"/>
              </w:rPr>
              <w:t xml:space="preserve">  </w:t>
            </w:r>
          </w:p>
        </w:tc>
        <w:tc>
          <w:tcPr>
            <w:tcW w:w="2057" w:type="dxa"/>
          </w:tcPr>
          <w:p w:rsidR="00B67531" w:rsidRPr="00B67531" w:rsidRDefault="00B67531" w:rsidP="002503CD">
            <w:pPr>
              <w:spacing w:afterLines="60" w:after="144"/>
              <w:rPr>
                <w:szCs w:val="20"/>
              </w:rPr>
            </w:pPr>
            <w:r w:rsidRPr="00B67531">
              <w:rPr>
                <w:szCs w:val="20"/>
              </w:rPr>
              <w:t>PO-1.1.3</w:t>
            </w:r>
            <w:r w:rsidRPr="00B67531">
              <w:rPr>
                <w:szCs w:val="20"/>
              </w:rPr>
              <w:t xml:space="preserve">.2 </w:t>
            </w:r>
            <w:r w:rsidRPr="00B67531">
              <w:rPr>
                <w:szCs w:val="20"/>
              </w:rPr>
              <w:t>Evidence MAS</w:t>
            </w:r>
          </w:p>
        </w:tc>
      </w:tr>
      <w:tr w:rsidR="00B67531">
        <w:tc>
          <w:tcPr>
            <w:tcW w:w="4675" w:type="dxa"/>
            <w:vMerge w:val="restart"/>
          </w:tcPr>
          <w:p w:rsidR="00B67531" w:rsidRDefault="00B67531" w:rsidP="002503CD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</w:pPr>
            <w:r>
              <w:t xml:space="preserve">Dostatečně o možnostech podnikání </w:t>
            </w:r>
            <w:r w:rsidRPr="009609D5">
              <w:t>informovat</w:t>
            </w:r>
          </w:p>
        </w:tc>
        <w:tc>
          <w:tcPr>
            <w:tcW w:w="2805" w:type="dxa"/>
          </w:tcPr>
          <w:p w:rsidR="00B67531" w:rsidRPr="00B67531" w:rsidRDefault="00B67531" w:rsidP="002503CD">
            <w:pPr>
              <w:spacing w:afterLines="60" w:after="144"/>
              <w:rPr>
                <w:szCs w:val="20"/>
              </w:rPr>
            </w:pPr>
            <w:r w:rsidRPr="00B67531">
              <w:rPr>
                <w:szCs w:val="20"/>
              </w:rPr>
              <w:t>I-1.1.4.1 Počet informačních akcí</w:t>
            </w:r>
          </w:p>
        </w:tc>
        <w:tc>
          <w:tcPr>
            <w:tcW w:w="2057" w:type="dxa"/>
          </w:tcPr>
          <w:p w:rsidR="00B67531" w:rsidRPr="00B67531" w:rsidRDefault="00B67531" w:rsidP="002503CD">
            <w:pPr>
              <w:spacing w:afterLines="60" w:after="144"/>
              <w:rPr>
                <w:szCs w:val="20"/>
              </w:rPr>
            </w:pPr>
            <w:r w:rsidRPr="00B67531">
              <w:rPr>
                <w:szCs w:val="20"/>
              </w:rPr>
              <w:t>PO-1.1.4.1 Evidence MAS, poskytovatelů</w:t>
            </w:r>
          </w:p>
        </w:tc>
      </w:tr>
      <w:tr w:rsidR="00B67531">
        <w:tc>
          <w:tcPr>
            <w:tcW w:w="4675" w:type="dxa"/>
            <w:vMerge/>
          </w:tcPr>
          <w:p w:rsidR="00B67531" w:rsidRDefault="00B67531" w:rsidP="002503CD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</w:pPr>
          </w:p>
        </w:tc>
        <w:tc>
          <w:tcPr>
            <w:tcW w:w="2805" w:type="dxa"/>
          </w:tcPr>
          <w:p w:rsidR="00B67531" w:rsidRPr="00B67531" w:rsidRDefault="00B67531" w:rsidP="00B67531">
            <w:pPr>
              <w:spacing w:afterLines="60" w:after="144"/>
              <w:rPr>
                <w:szCs w:val="20"/>
              </w:rPr>
            </w:pPr>
            <w:r w:rsidRPr="00B67531">
              <w:rPr>
                <w:szCs w:val="20"/>
              </w:rPr>
              <w:t>I-1.1.4.</w:t>
            </w:r>
            <w:r w:rsidRPr="00B67531">
              <w:rPr>
                <w:szCs w:val="20"/>
              </w:rPr>
              <w:t>2</w:t>
            </w:r>
            <w:r w:rsidRPr="00B67531">
              <w:rPr>
                <w:szCs w:val="20"/>
              </w:rPr>
              <w:t xml:space="preserve"> </w:t>
            </w:r>
            <w:r w:rsidRPr="00B67531">
              <w:t>Počet informačních materiálů</w:t>
            </w:r>
          </w:p>
        </w:tc>
        <w:tc>
          <w:tcPr>
            <w:tcW w:w="2057" w:type="dxa"/>
          </w:tcPr>
          <w:p w:rsidR="00B67531" w:rsidRPr="00B67531" w:rsidRDefault="00B67531" w:rsidP="002503CD">
            <w:pPr>
              <w:spacing w:afterLines="60" w:after="144"/>
              <w:rPr>
                <w:szCs w:val="20"/>
              </w:rPr>
            </w:pPr>
            <w:r w:rsidRPr="00B67531">
              <w:rPr>
                <w:szCs w:val="20"/>
              </w:rPr>
              <w:t>PO-1.1.4</w:t>
            </w:r>
            <w:r w:rsidRPr="00B67531">
              <w:rPr>
                <w:szCs w:val="20"/>
              </w:rPr>
              <w:t>.2</w:t>
            </w:r>
            <w:r w:rsidRPr="00B67531">
              <w:rPr>
                <w:szCs w:val="20"/>
              </w:rPr>
              <w:t xml:space="preserve"> Evidence MAS, Hospodářská komora</w:t>
            </w:r>
          </w:p>
        </w:tc>
      </w:tr>
      <w:tr w:rsidR="002503CD">
        <w:tc>
          <w:tcPr>
            <w:tcW w:w="4675" w:type="dxa"/>
            <w:vMerge w:val="restart"/>
          </w:tcPr>
          <w:p w:rsidR="002503CD" w:rsidRDefault="002503CD" w:rsidP="002503CD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</w:pPr>
            <w:r>
              <w:t>Rozvíjet výrobní procesy stávajících firem nezatěžujících životní prostředí</w:t>
            </w:r>
          </w:p>
        </w:tc>
        <w:tc>
          <w:tcPr>
            <w:tcW w:w="2805" w:type="dxa"/>
          </w:tcPr>
          <w:p w:rsidR="002503CD" w:rsidRPr="002503CD" w:rsidRDefault="002503CD" w:rsidP="002503CD">
            <w:pPr>
              <w:spacing w:afterLines="60" w:after="144"/>
              <w:rPr>
                <w:szCs w:val="20"/>
              </w:rPr>
            </w:pPr>
            <w:r w:rsidRPr="002503CD">
              <w:rPr>
                <w:szCs w:val="20"/>
              </w:rPr>
              <w:t>I-1.1.</w:t>
            </w:r>
            <w:r>
              <w:rPr>
                <w:szCs w:val="20"/>
              </w:rPr>
              <w:t>5</w:t>
            </w:r>
            <w:r w:rsidRPr="002503CD">
              <w:rPr>
                <w:szCs w:val="20"/>
              </w:rPr>
              <w:t>.1 Společnosti uvedené v integrovaném registru znečišťování</w:t>
            </w:r>
          </w:p>
        </w:tc>
        <w:tc>
          <w:tcPr>
            <w:tcW w:w="2057" w:type="dxa"/>
          </w:tcPr>
          <w:p w:rsidR="002503CD" w:rsidRPr="002503CD" w:rsidRDefault="009206D8" w:rsidP="002503CD">
            <w:pPr>
              <w:spacing w:afterLines="60" w:after="144"/>
              <w:rPr>
                <w:szCs w:val="20"/>
              </w:rPr>
            </w:pPr>
            <w:r>
              <w:rPr>
                <w:szCs w:val="20"/>
              </w:rPr>
              <w:t>PO-1.1.5</w:t>
            </w:r>
            <w:r w:rsidRPr="002503CD">
              <w:rPr>
                <w:szCs w:val="20"/>
              </w:rPr>
              <w:t xml:space="preserve">.1 </w:t>
            </w:r>
            <w:r w:rsidR="002503CD" w:rsidRPr="002503CD">
              <w:rPr>
                <w:szCs w:val="20"/>
              </w:rPr>
              <w:t xml:space="preserve">IRZ, </w:t>
            </w:r>
            <w:hyperlink r:id="rId7" w:history="1">
              <w:r w:rsidR="002503CD" w:rsidRPr="002503CD">
                <w:rPr>
                  <w:szCs w:val="20"/>
                </w:rPr>
                <w:t>http://portal.cenia.cz/irz/formularUnikyPrenosy.jsp</w:t>
              </w:r>
            </w:hyperlink>
            <w:r w:rsidR="002503CD" w:rsidRPr="002503CD">
              <w:rPr>
                <w:szCs w:val="20"/>
              </w:rPr>
              <w:t xml:space="preserve"> </w:t>
            </w:r>
          </w:p>
        </w:tc>
      </w:tr>
      <w:tr w:rsidR="002503CD">
        <w:tc>
          <w:tcPr>
            <w:tcW w:w="4675" w:type="dxa"/>
            <w:vMerge/>
          </w:tcPr>
          <w:p w:rsidR="002503CD" w:rsidRDefault="002503CD" w:rsidP="002503CD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</w:pPr>
          </w:p>
        </w:tc>
        <w:tc>
          <w:tcPr>
            <w:tcW w:w="2805" w:type="dxa"/>
          </w:tcPr>
          <w:p w:rsidR="002503CD" w:rsidRPr="003E1545" w:rsidRDefault="002503CD" w:rsidP="002503CD">
            <w:pPr>
              <w:spacing w:afterLines="60" w:after="144"/>
              <w:rPr>
                <w:szCs w:val="20"/>
              </w:rPr>
            </w:pPr>
            <w:r>
              <w:rPr>
                <w:szCs w:val="20"/>
              </w:rPr>
              <w:t>I-1.1.5</w:t>
            </w:r>
            <w:r w:rsidRPr="002503CD">
              <w:rPr>
                <w:szCs w:val="20"/>
              </w:rPr>
              <w:t>.</w:t>
            </w:r>
            <w:r>
              <w:rPr>
                <w:szCs w:val="20"/>
              </w:rPr>
              <w:t>2</w:t>
            </w:r>
            <w:r w:rsidRPr="002503CD">
              <w:rPr>
                <w:szCs w:val="20"/>
              </w:rPr>
              <w:t xml:space="preserve"> </w:t>
            </w:r>
            <w:r>
              <w:rPr>
                <w:szCs w:val="20"/>
              </w:rPr>
              <w:t>P</w:t>
            </w:r>
            <w:r w:rsidRPr="008C18A7">
              <w:rPr>
                <w:szCs w:val="20"/>
              </w:rPr>
              <w:t>očet subjektů</w:t>
            </w:r>
            <w:r>
              <w:rPr>
                <w:szCs w:val="20"/>
              </w:rPr>
              <w:t>, které zavedly ISO 14001 či EMAS</w:t>
            </w:r>
          </w:p>
        </w:tc>
        <w:tc>
          <w:tcPr>
            <w:tcW w:w="2057" w:type="dxa"/>
          </w:tcPr>
          <w:p w:rsidR="002503CD" w:rsidRPr="002503CD" w:rsidRDefault="009206D8" w:rsidP="009206D8">
            <w:pPr>
              <w:spacing w:afterLines="60" w:after="144"/>
              <w:rPr>
                <w:szCs w:val="20"/>
              </w:rPr>
            </w:pPr>
            <w:r>
              <w:rPr>
                <w:szCs w:val="20"/>
              </w:rPr>
              <w:t>PO-1.1.5</w:t>
            </w:r>
            <w:r w:rsidRPr="002503CD">
              <w:rPr>
                <w:szCs w:val="20"/>
              </w:rPr>
              <w:t>.</w:t>
            </w:r>
            <w:r>
              <w:rPr>
                <w:szCs w:val="20"/>
              </w:rPr>
              <w:t>2</w:t>
            </w:r>
            <w:r w:rsidRPr="002503CD">
              <w:rPr>
                <w:szCs w:val="20"/>
              </w:rPr>
              <w:t xml:space="preserve"> </w:t>
            </w:r>
            <w:r w:rsidR="002503CD" w:rsidRPr="002503CD">
              <w:rPr>
                <w:szCs w:val="20"/>
              </w:rPr>
              <w:t>Místní šetření (ISO 14001), CENIA (EMAS)</w:t>
            </w:r>
          </w:p>
        </w:tc>
      </w:tr>
      <w:tr w:rsidR="00B67531">
        <w:tc>
          <w:tcPr>
            <w:tcW w:w="4675" w:type="dxa"/>
            <w:vMerge w:val="restart"/>
          </w:tcPr>
          <w:p w:rsidR="00B67531" w:rsidRDefault="00B67531" w:rsidP="002503CD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</w:pPr>
            <w:r>
              <w:t>Podporovat začínající drobné podnikatele</w:t>
            </w:r>
          </w:p>
        </w:tc>
        <w:tc>
          <w:tcPr>
            <w:tcW w:w="2805" w:type="dxa"/>
          </w:tcPr>
          <w:p w:rsidR="00B67531" w:rsidRDefault="00B67531" w:rsidP="002503CD">
            <w:pPr>
              <w:spacing w:afterLines="60" w:after="144"/>
              <w:rPr>
                <w:szCs w:val="20"/>
              </w:rPr>
            </w:pPr>
            <w:r w:rsidRPr="002503CD">
              <w:rPr>
                <w:szCs w:val="20"/>
              </w:rPr>
              <w:t>I-1.1.</w:t>
            </w:r>
            <w:r>
              <w:rPr>
                <w:szCs w:val="20"/>
              </w:rPr>
              <w:t>6</w:t>
            </w:r>
            <w:r w:rsidRPr="002503CD">
              <w:rPr>
                <w:szCs w:val="20"/>
              </w:rPr>
              <w:t xml:space="preserve">.1 </w:t>
            </w:r>
            <w:r w:rsidRPr="003E1545">
              <w:rPr>
                <w:szCs w:val="20"/>
              </w:rPr>
              <w:t xml:space="preserve">Počet nově založených </w:t>
            </w:r>
            <w:proofErr w:type="spellStart"/>
            <w:r w:rsidRPr="003E1545">
              <w:rPr>
                <w:szCs w:val="20"/>
              </w:rPr>
              <w:t>mikropodniků</w:t>
            </w:r>
            <w:proofErr w:type="spellEnd"/>
            <w:r w:rsidRPr="003E1545">
              <w:rPr>
                <w:szCs w:val="20"/>
              </w:rPr>
              <w:t xml:space="preserve"> a MSP</w:t>
            </w:r>
          </w:p>
        </w:tc>
        <w:tc>
          <w:tcPr>
            <w:tcW w:w="2057" w:type="dxa"/>
          </w:tcPr>
          <w:p w:rsidR="00B67531" w:rsidRPr="00A9019A" w:rsidRDefault="00B67531" w:rsidP="002503CD">
            <w:pPr>
              <w:spacing w:afterLines="60" w:after="144"/>
              <w:rPr>
                <w:szCs w:val="20"/>
              </w:rPr>
            </w:pPr>
            <w:r>
              <w:rPr>
                <w:szCs w:val="20"/>
              </w:rPr>
              <w:t>PO-1.1.6</w:t>
            </w:r>
            <w:r w:rsidRPr="002503CD">
              <w:rPr>
                <w:szCs w:val="20"/>
              </w:rPr>
              <w:t>.1 ČSÚ, RES</w:t>
            </w:r>
          </w:p>
        </w:tc>
      </w:tr>
      <w:tr w:rsidR="00B67531">
        <w:tc>
          <w:tcPr>
            <w:tcW w:w="4675" w:type="dxa"/>
            <w:vMerge/>
          </w:tcPr>
          <w:p w:rsidR="00B67531" w:rsidRDefault="00B67531" w:rsidP="00B67531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</w:pPr>
          </w:p>
        </w:tc>
        <w:tc>
          <w:tcPr>
            <w:tcW w:w="2805" w:type="dxa"/>
          </w:tcPr>
          <w:p w:rsidR="00B67531" w:rsidRPr="00B67531" w:rsidRDefault="00B67531" w:rsidP="00B67531">
            <w:pPr>
              <w:spacing w:afterLines="60" w:after="144"/>
              <w:rPr>
                <w:szCs w:val="20"/>
              </w:rPr>
            </w:pPr>
            <w:r w:rsidRPr="00B67531">
              <w:rPr>
                <w:szCs w:val="20"/>
              </w:rPr>
              <w:t>I-1.1.6</w:t>
            </w:r>
            <w:r w:rsidRPr="00B67531">
              <w:rPr>
                <w:szCs w:val="20"/>
              </w:rPr>
              <w:t>.2</w:t>
            </w:r>
            <w:r w:rsidRPr="00B67531">
              <w:rPr>
                <w:szCs w:val="20"/>
              </w:rPr>
              <w:t xml:space="preserve"> </w:t>
            </w:r>
            <w:r w:rsidRPr="00B67531">
              <w:rPr>
                <w:szCs w:val="20"/>
              </w:rPr>
              <w:t>Počet OSVČ</w:t>
            </w:r>
          </w:p>
        </w:tc>
        <w:tc>
          <w:tcPr>
            <w:tcW w:w="2057" w:type="dxa"/>
          </w:tcPr>
          <w:p w:rsidR="00B67531" w:rsidRPr="00B67531" w:rsidRDefault="00B67531" w:rsidP="00B67531">
            <w:pPr>
              <w:spacing w:afterLines="60" w:after="144"/>
            </w:pPr>
            <w:r w:rsidRPr="00B67531">
              <w:rPr>
                <w:szCs w:val="20"/>
              </w:rPr>
              <w:t>PO-1.1.6.</w:t>
            </w:r>
            <w:r w:rsidRPr="00B67531">
              <w:rPr>
                <w:szCs w:val="20"/>
              </w:rPr>
              <w:t>2</w:t>
            </w:r>
            <w:r w:rsidRPr="00B67531">
              <w:rPr>
                <w:szCs w:val="20"/>
              </w:rPr>
              <w:t xml:space="preserve"> </w:t>
            </w:r>
            <w:r w:rsidRPr="00B67531">
              <w:t>ČSÚ, RES</w:t>
            </w:r>
          </w:p>
        </w:tc>
      </w:tr>
      <w:tr w:rsidR="00B67531">
        <w:tc>
          <w:tcPr>
            <w:tcW w:w="4675" w:type="dxa"/>
            <w:vMerge/>
          </w:tcPr>
          <w:p w:rsidR="00B67531" w:rsidRDefault="00B67531" w:rsidP="00B67531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</w:pPr>
          </w:p>
        </w:tc>
        <w:tc>
          <w:tcPr>
            <w:tcW w:w="2805" w:type="dxa"/>
          </w:tcPr>
          <w:p w:rsidR="00B67531" w:rsidRPr="00B67531" w:rsidRDefault="00B67531" w:rsidP="00B67531">
            <w:pPr>
              <w:spacing w:afterLines="60" w:after="144"/>
              <w:rPr>
                <w:szCs w:val="20"/>
              </w:rPr>
            </w:pPr>
            <w:r w:rsidRPr="00B67531">
              <w:rPr>
                <w:szCs w:val="20"/>
              </w:rPr>
              <w:t>I-1.1.6.</w:t>
            </w:r>
            <w:r w:rsidRPr="00B67531">
              <w:rPr>
                <w:szCs w:val="20"/>
              </w:rPr>
              <w:t>3</w:t>
            </w:r>
            <w:r w:rsidRPr="00B67531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Počet podpořených </w:t>
            </w:r>
            <w:proofErr w:type="spellStart"/>
            <w:r>
              <w:rPr>
                <w:szCs w:val="20"/>
              </w:rPr>
              <w:t>mikropodniků</w:t>
            </w:r>
            <w:proofErr w:type="spellEnd"/>
          </w:p>
        </w:tc>
        <w:tc>
          <w:tcPr>
            <w:tcW w:w="2057" w:type="dxa"/>
          </w:tcPr>
          <w:p w:rsidR="00B67531" w:rsidRPr="00B67531" w:rsidRDefault="00B67531" w:rsidP="00B67531">
            <w:pPr>
              <w:spacing w:afterLines="60" w:after="144"/>
            </w:pPr>
            <w:r w:rsidRPr="00B67531">
              <w:rPr>
                <w:szCs w:val="20"/>
              </w:rPr>
              <w:t>PO-1.1.6.</w:t>
            </w:r>
            <w:r w:rsidRPr="00B67531">
              <w:rPr>
                <w:szCs w:val="20"/>
              </w:rPr>
              <w:t>3</w:t>
            </w:r>
            <w:r w:rsidRPr="00B67531">
              <w:rPr>
                <w:szCs w:val="20"/>
              </w:rPr>
              <w:t xml:space="preserve"> </w:t>
            </w:r>
            <w:r w:rsidRPr="00B67531">
              <w:rPr>
                <w:szCs w:val="20"/>
              </w:rPr>
              <w:t>Evidence MAS</w:t>
            </w:r>
          </w:p>
        </w:tc>
      </w:tr>
      <w:tr w:rsidR="00B67531">
        <w:tc>
          <w:tcPr>
            <w:tcW w:w="4675" w:type="dxa"/>
            <w:vMerge w:val="restart"/>
          </w:tcPr>
          <w:p w:rsidR="00B67531" w:rsidRPr="00A201E5" w:rsidRDefault="00B67531" w:rsidP="002503CD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</w:pPr>
            <w:r>
              <w:t>Zajistit vzdělávání a osvětu a poradenství pro producenty a podnikatele</w:t>
            </w:r>
          </w:p>
        </w:tc>
        <w:tc>
          <w:tcPr>
            <w:tcW w:w="2805" w:type="dxa"/>
          </w:tcPr>
          <w:p w:rsidR="00B67531" w:rsidRPr="002503CD" w:rsidRDefault="00B67531" w:rsidP="002503CD">
            <w:pPr>
              <w:spacing w:afterLines="60" w:after="144"/>
              <w:rPr>
                <w:szCs w:val="20"/>
              </w:rPr>
            </w:pPr>
            <w:r>
              <w:rPr>
                <w:szCs w:val="20"/>
              </w:rPr>
              <w:t>I-1.1.7</w:t>
            </w:r>
            <w:r w:rsidRPr="002503CD">
              <w:rPr>
                <w:szCs w:val="20"/>
              </w:rPr>
              <w:t>.1 Počet vzdělávacích a poradenských aktivit a kurzů pro podnikatele</w:t>
            </w:r>
          </w:p>
        </w:tc>
        <w:tc>
          <w:tcPr>
            <w:tcW w:w="2057" w:type="dxa"/>
          </w:tcPr>
          <w:p w:rsidR="00B67531" w:rsidRPr="002503CD" w:rsidRDefault="00B67531" w:rsidP="002503CD">
            <w:pPr>
              <w:spacing w:afterLines="60" w:after="144"/>
              <w:rPr>
                <w:szCs w:val="20"/>
              </w:rPr>
            </w:pPr>
            <w:r>
              <w:rPr>
                <w:szCs w:val="20"/>
              </w:rPr>
              <w:t>PO-1.1.7</w:t>
            </w:r>
            <w:r w:rsidRPr="002503CD">
              <w:rPr>
                <w:szCs w:val="20"/>
              </w:rPr>
              <w:t>.1 Evidence vzdělávacích a poradenských zařízení</w:t>
            </w:r>
          </w:p>
        </w:tc>
      </w:tr>
      <w:tr w:rsidR="00B67531">
        <w:tc>
          <w:tcPr>
            <w:tcW w:w="4675" w:type="dxa"/>
            <w:vMerge/>
          </w:tcPr>
          <w:p w:rsidR="00B67531" w:rsidRDefault="00B67531" w:rsidP="002503CD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</w:pPr>
          </w:p>
        </w:tc>
        <w:tc>
          <w:tcPr>
            <w:tcW w:w="2805" w:type="dxa"/>
          </w:tcPr>
          <w:p w:rsidR="00B67531" w:rsidRPr="00B67531" w:rsidRDefault="00B67531" w:rsidP="002503CD">
            <w:pPr>
              <w:spacing w:afterLines="60" w:after="144"/>
              <w:rPr>
                <w:szCs w:val="20"/>
              </w:rPr>
            </w:pPr>
            <w:r w:rsidRPr="00B67531">
              <w:rPr>
                <w:szCs w:val="20"/>
              </w:rPr>
              <w:t>I-1.1.7</w:t>
            </w:r>
            <w:r w:rsidRPr="00B67531">
              <w:rPr>
                <w:szCs w:val="20"/>
              </w:rPr>
              <w:t>.2</w:t>
            </w:r>
            <w:r w:rsidRPr="00B67531">
              <w:rPr>
                <w:szCs w:val="20"/>
              </w:rPr>
              <w:t xml:space="preserve"> </w:t>
            </w:r>
            <w:r w:rsidRPr="00B67531">
              <w:t>Počet účastníků vzdělávacích a poradenských aktivit a kurzů pro podnikatele</w:t>
            </w:r>
          </w:p>
        </w:tc>
        <w:tc>
          <w:tcPr>
            <w:tcW w:w="2057" w:type="dxa"/>
          </w:tcPr>
          <w:p w:rsidR="00B67531" w:rsidRPr="00B67531" w:rsidRDefault="00B67531" w:rsidP="002503CD">
            <w:pPr>
              <w:spacing w:afterLines="60" w:after="144"/>
              <w:rPr>
                <w:szCs w:val="20"/>
              </w:rPr>
            </w:pPr>
            <w:r w:rsidRPr="00B67531">
              <w:rPr>
                <w:szCs w:val="20"/>
              </w:rPr>
              <w:t>PO-1.1.7</w:t>
            </w:r>
            <w:r w:rsidRPr="00B67531">
              <w:rPr>
                <w:szCs w:val="20"/>
              </w:rPr>
              <w:t>.2</w:t>
            </w:r>
            <w:r w:rsidRPr="00B67531">
              <w:rPr>
                <w:szCs w:val="20"/>
              </w:rPr>
              <w:t xml:space="preserve"> </w:t>
            </w:r>
            <w:r>
              <w:t>Evidence vzdělávacích a </w:t>
            </w:r>
            <w:r w:rsidRPr="00B67531">
              <w:t>poradenských zařízení</w:t>
            </w:r>
          </w:p>
        </w:tc>
      </w:tr>
      <w:tr w:rsidR="002503CD">
        <w:tc>
          <w:tcPr>
            <w:tcW w:w="4675" w:type="dxa"/>
          </w:tcPr>
          <w:p w:rsidR="002503CD" w:rsidRDefault="002503CD" w:rsidP="002503CD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</w:pPr>
            <w:r>
              <w:t>Podporovat drobné zemědělské producenty</w:t>
            </w:r>
          </w:p>
        </w:tc>
        <w:tc>
          <w:tcPr>
            <w:tcW w:w="2805" w:type="dxa"/>
          </w:tcPr>
          <w:p w:rsidR="002503CD" w:rsidRDefault="002503CD" w:rsidP="002503CD">
            <w:pPr>
              <w:spacing w:afterLines="60" w:after="144"/>
              <w:rPr>
                <w:szCs w:val="20"/>
              </w:rPr>
            </w:pPr>
            <w:r>
              <w:rPr>
                <w:szCs w:val="20"/>
              </w:rPr>
              <w:t>I-1.1.8</w:t>
            </w:r>
            <w:r w:rsidRPr="002503CD">
              <w:rPr>
                <w:szCs w:val="20"/>
              </w:rPr>
              <w:t xml:space="preserve">.1 </w:t>
            </w:r>
            <w:r w:rsidRPr="003C6277">
              <w:rPr>
                <w:szCs w:val="20"/>
              </w:rPr>
              <w:t xml:space="preserve">Počet subjektů – </w:t>
            </w:r>
            <w:proofErr w:type="spellStart"/>
            <w:r w:rsidRPr="003C6277">
              <w:rPr>
                <w:szCs w:val="20"/>
              </w:rPr>
              <w:t>mikropodniků</w:t>
            </w:r>
            <w:proofErr w:type="spellEnd"/>
            <w:r w:rsidRPr="003C6277">
              <w:rPr>
                <w:szCs w:val="20"/>
              </w:rPr>
              <w:t xml:space="preserve"> a OSVČ působících v</w:t>
            </w:r>
            <w:r>
              <w:rPr>
                <w:szCs w:val="20"/>
              </w:rPr>
              <w:t> </w:t>
            </w:r>
            <w:r w:rsidRPr="003C6277">
              <w:rPr>
                <w:szCs w:val="20"/>
              </w:rPr>
              <w:t>oblasti zemědělské, lesnické a</w:t>
            </w:r>
            <w:r>
              <w:rPr>
                <w:szCs w:val="20"/>
              </w:rPr>
              <w:t> </w:t>
            </w:r>
            <w:r w:rsidRPr="003C6277">
              <w:rPr>
                <w:szCs w:val="20"/>
              </w:rPr>
              <w:t>potravinářské produkce</w:t>
            </w:r>
          </w:p>
        </w:tc>
        <w:tc>
          <w:tcPr>
            <w:tcW w:w="2057" w:type="dxa"/>
          </w:tcPr>
          <w:p w:rsidR="002503CD" w:rsidRPr="002503CD" w:rsidRDefault="009206D8" w:rsidP="002503CD">
            <w:pPr>
              <w:autoSpaceDE w:val="0"/>
              <w:autoSpaceDN w:val="0"/>
              <w:adjustRightInd w:val="0"/>
              <w:spacing w:afterLines="60" w:after="144"/>
              <w:rPr>
                <w:szCs w:val="20"/>
              </w:rPr>
            </w:pPr>
            <w:r>
              <w:rPr>
                <w:szCs w:val="20"/>
              </w:rPr>
              <w:t>PO-1.1.8</w:t>
            </w:r>
            <w:r w:rsidRPr="002503CD">
              <w:rPr>
                <w:szCs w:val="20"/>
              </w:rPr>
              <w:t xml:space="preserve">.1 </w:t>
            </w:r>
            <w:r w:rsidR="002503CD" w:rsidRPr="002503CD">
              <w:rPr>
                <w:szCs w:val="20"/>
              </w:rPr>
              <w:t>RES – registr ekonomických subjektů</w:t>
            </w:r>
          </w:p>
        </w:tc>
      </w:tr>
      <w:tr w:rsidR="00B67531">
        <w:tc>
          <w:tcPr>
            <w:tcW w:w="4675" w:type="dxa"/>
            <w:vMerge w:val="restart"/>
          </w:tcPr>
          <w:p w:rsidR="00B67531" w:rsidRDefault="00B67531" w:rsidP="002503CD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</w:pPr>
            <w:r>
              <w:t>Podporovat přírodě blízké hospodaření, minimalizovat používání chemických prostředků</w:t>
            </w:r>
          </w:p>
        </w:tc>
        <w:tc>
          <w:tcPr>
            <w:tcW w:w="2805" w:type="dxa"/>
          </w:tcPr>
          <w:p w:rsidR="00B67531" w:rsidRDefault="00B67531" w:rsidP="002503CD">
            <w:pPr>
              <w:spacing w:afterLines="60" w:after="144"/>
              <w:rPr>
                <w:szCs w:val="20"/>
              </w:rPr>
            </w:pPr>
            <w:r w:rsidRPr="002503CD">
              <w:rPr>
                <w:szCs w:val="20"/>
              </w:rPr>
              <w:t>I-1.1.</w:t>
            </w:r>
            <w:r>
              <w:rPr>
                <w:szCs w:val="20"/>
              </w:rPr>
              <w:t>9</w:t>
            </w:r>
            <w:r w:rsidRPr="002503CD">
              <w:rPr>
                <w:szCs w:val="20"/>
              </w:rPr>
              <w:t xml:space="preserve">.1 </w:t>
            </w:r>
            <w:r w:rsidRPr="003C6277">
              <w:rPr>
                <w:szCs w:val="20"/>
              </w:rPr>
              <w:t>Podíl ekologického zemědělství</w:t>
            </w:r>
          </w:p>
        </w:tc>
        <w:tc>
          <w:tcPr>
            <w:tcW w:w="2057" w:type="dxa"/>
          </w:tcPr>
          <w:p w:rsidR="00B67531" w:rsidRPr="002503CD" w:rsidRDefault="00B67531" w:rsidP="002503CD">
            <w:pPr>
              <w:autoSpaceDE w:val="0"/>
              <w:autoSpaceDN w:val="0"/>
              <w:adjustRightInd w:val="0"/>
              <w:spacing w:afterLines="60" w:after="144"/>
              <w:rPr>
                <w:szCs w:val="20"/>
              </w:rPr>
            </w:pPr>
            <w:r>
              <w:rPr>
                <w:szCs w:val="20"/>
              </w:rPr>
              <w:t>PO-1.1.9</w:t>
            </w:r>
            <w:r w:rsidRPr="002503CD">
              <w:rPr>
                <w:szCs w:val="20"/>
              </w:rPr>
              <w:t xml:space="preserve">.1 Evidence ČSÚ, Ministerstva zemědělství </w:t>
            </w:r>
          </w:p>
        </w:tc>
      </w:tr>
      <w:tr w:rsidR="00B67531" w:rsidTr="00B67531">
        <w:tc>
          <w:tcPr>
            <w:tcW w:w="4675" w:type="dxa"/>
            <w:vMerge/>
          </w:tcPr>
          <w:p w:rsidR="00B67531" w:rsidRDefault="00B67531" w:rsidP="002503CD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</w:pPr>
          </w:p>
        </w:tc>
        <w:tc>
          <w:tcPr>
            <w:tcW w:w="2805" w:type="dxa"/>
            <w:shd w:val="clear" w:color="auto" w:fill="auto"/>
          </w:tcPr>
          <w:p w:rsidR="00B67531" w:rsidRPr="00B67531" w:rsidRDefault="00B67531" w:rsidP="002503CD">
            <w:pPr>
              <w:spacing w:afterLines="60" w:after="144"/>
              <w:rPr>
                <w:szCs w:val="20"/>
              </w:rPr>
            </w:pPr>
            <w:r w:rsidRPr="00B67531">
              <w:rPr>
                <w:szCs w:val="20"/>
              </w:rPr>
              <w:t>I-1.1.9</w:t>
            </w:r>
            <w:r w:rsidRPr="00B67531">
              <w:rPr>
                <w:szCs w:val="20"/>
              </w:rPr>
              <w:t>.2</w:t>
            </w:r>
            <w:r w:rsidRPr="00B67531">
              <w:rPr>
                <w:szCs w:val="20"/>
              </w:rPr>
              <w:t xml:space="preserve"> Podíl lesní půdy s šetrným hospodařením</w:t>
            </w:r>
          </w:p>
        </w:tc>
        <w:tc>
          <w:tcPr>
            <w:tcW w:w="2057" w:type="dxa"/>
            <w:shd w:val="clear" w:color="auto" w:fill="auto"/>
          </w:tcPr>
          <w:p w:rsidR="00B67531" w:rsidRPr="00B67531" w:rsidRDefault="00B67531" w:rsidP="002503CD">
            <w:pPr>
              <w:autoSpaceDE w:val="0"/>
              <w:autoSpaceDN w:val="0"/>
              <w:adjustRightInd w:val="0"/>
              <w:spacing w:afterLines="60" w:after="144"/>
              <w:rPr>
                <w:szCs w:val="20"/>
              </w:rPr>
            </w:pPr>
            <w:r w:rsidRPr="00B67531">
              <w:rPr>
                <w:szCs w:val="20"/>
              </w:rPr>
              <w:t>PO-1.1.9</w:t>
            </w:r>
            <w:r w:rsidRPr="00B67531">
              <w:rPr>
                <w:szCs w:val="20"/>
              </w:rPr>
              <w:t>.2</w:t>
            </w:r>
            <w:r w:rsidRPr="00B67531">
              <w:rPr>
                <w:szCs w:val="20"/>
              </w:rPr>
              <w:t xml:space="preserve"> </w:t>
            </w:r>
            <w:r w:rsidRPr="00B67531">
              <w:t>Ministerstvo zemědělství, FSC ČR.</w:t>
            </w:r>
          </w:p>
        </w:tc>
      </w:tr>
      <w:tr w:rsidR="002503CD">
        <w:tc>
          <w:tcPr>
            <w:tcW w:w="4675" w:type="dxa"/>
          </w:tcPr>
          <w:p w:rsidR="002503CD" w:rsidRDefault="002503CD" w:rsidP="002503CD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</w:pPr>
            <w:r>
              <w:t>Zvýšit přidanou hodnotu zemědělských produktů</w:t>
            </w:r>
          </w:p>
        </w:tc>
        <w:tc>
          <w:tcPr>
            <w:tcW w:w="2805" w:type="dxa"/>
          </w:tcPr>
          <w:p w:rsidR="002503CD" w:rsidRPr="00100955" w:rsidRDefault="002503CD" w:rsidP="002503CD">
            <w:pPr>
              <w:spacing w:afterLines="60" w:after="144"/>
              <w:rPr>
                <w:szCs w:val="20"/>
              </w:rPr>
            </w:pPr>
            <w:r w:rsidRPr="002503CD">
              <w:rPr>
                <w:szCs w:val="20"/>
              </w:rPr>
              <w:t>I-1.1.1</w:t>
            </w:r>
            <w:r>
              <w:rPr>
                <w:szCs w:val="20"/>
              </w:rPr>
              <w:t>0</w:t>
            </w:r>
            <w:r w:rsidRPr="002503CD">
              <w:rPr>
                <w:szCs w:val="20"/>
              </w:rPr>
              <w:t xml:space="preserve">.1 </w:t>
            </w:r>
            <w:r w:rsidRPr="00100955">
              <w:rPr>
                <w:szCs w:val="20"/>
              </w:rPr>
              <w:t>Obrat zemědělských subjektů</w:t>
            </w:r>
          </w:p>
        </w:tc>
        <w:tc>
          <w:tcPr>
            <w:tcW w:w="2057" w:type="dxa"/>
          </w:tcPr>
          <w:p w:rsidR="002503CD" w:rsidRPr="00100955" w:rsidRDefault="009206D8" w:rsidP="002503CD">
            <w:pPr>
              <w:spacing w:afterLines="60" w:after="144"/>
              <w:rPr>
                <w:szCs w:val="20"/>
              </w:rPr>
            </w:pPr>
            <w:r w:rsidRPr="002503CD">
              <w:rPr>
                <w:szCs w:val="20"/>
              </w:rPr>
              <w:t>PO-1.1.1</w:t>
            </w:r>
            <w:r>
              <w:rPr>
                <w:szCs w:val="20"/>
              </w:rPr>
              <w:t>0</w:t>
            </w:r>
            <w:r w:rsidRPr="002503CD">
              <w:rPr>
                <w:szCs w:val="20"/>
              </w:rPr>
              <w:t xml:space="preserve">.1 </w:t>
            </w:r>
            <w:r w:rsidR="002503CD" w:rsidRPr="00100955">
              <w:rPr>
                <w:szCs w:val="20"/>
              </w:rPr>
              <w:t xml:space="preserve">Justice.cz účetní závěrky za jednotlivé subjekty </w:t>
            </w:r>
          </w:p>
        </w:tc>
      </w:tr>
      <w:tr w:rsidR="002503CD">
        <w:tc>
          <w:tcPr>
            <w:tcW w:w="4675" w:type="dxa"/>
          </w:tcPr>
          <w:p w:rsidR="002503CD" w:rsidRDefault="002503CD" w:rsidP="002503CD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</w:pPr>
            <w:r>
              <w:t>Zvýšit podmínky pro stálý odbyt produktů v rámci regionu</w:t>
            </w:r>
          </w:p>
        </w:tc>
        <w:tc>
          <w:tcPr>
            <w:tcW w:w="2805" w:type="dxa"/>
          </w:tcPr>
          <w:p w:rsidR="002503CD" w:rsidRDefault="002503CD" w:rsidP="002503CD">
            <w:pPr>
              <w:spacing w:afterLines="60" w:after="144"/>
              <w:rPr>
                <w:szCs w:val="20"/>
              </w:rPr>
            </w:pPr>
            <w:r w:rsidRPr="002503CD">
              <w:rPr>
                <w:szCs w:val="20"/>
              </w:rPr>
              <w:t>I-1.1.</w:t>
            </w:r>
            <w:r>
              <w:rPr>
                <w:szCs w:val="20"/>
              </w:rPr>
              <w:t>1</w:t>
            </w:r>
            <w:r w:rsidRPr="002503CD">
              <w:rPr>
                <w:szCs w:val="20"/>
              </w:rPr>
              <w:t xml:space="preserve">1.1 </w:t>
            </w:r>
            <w:r w:rsidRPr="003C6277">
              <w:rPr>
                <w:szCs w:val="20"/>
              </w:rPr>
              <w:t>Počet krátkých dodavatelských řetězců na území MAS</w:t>
            </w:r>
          </w:p>
        </w:tc>
        <w:tc>
          <w:tcPr>
            <w:tcW w:w="2057" w:type="dxa"/>
          </w:tcPr>
          <w:p w:rsidR="002503CD" w:rsidRPr="00A9019A" w:rsidRDefault="009206D8" w:rsidP="002503CD">
            <w:pPr>
              <w:spacing w:afterLines="60" w:after="144"/>
              <w:rPr>
                <w:szCs w:val="20"/>
              </w:rPr>
            </w:pPr>
            <w:r w:rsidRPr="002503CD">
              <w:rPr>
                <w:szCs w:val="20"/>
              </w:rPr>
              <w:t>PO-1.1.1</w:t>
            </w:r>
            <w:r>
              <w:rPr>
                <w:szCs w:val="20"/>
              </w:rPr>
              <w:t>1</w:t>
            </w:r>
            <w:r w:rsidRPr="002503CD">
              <w:rPr>
                <w:szCs w:val="20"/>
              </w:rPr>
              <w:t xml:space="preserve">.1 </w:t>
            </w:r>
            <w:r w:rsidR="002503CD" w:rsidRPr="002503CD">
              <w:rPr>
                <w:szCs w:val="20"/>
              </w:rPr>
              <w:t xml:space="preserve">Evidence MAS, evidence producentů, obchodníků a prodejců </w:t>
            </w:r>
          </w:p>
        </w:tc>
      </w:tr>
      <w:tr w:rsidR="00B67531">
        <w:tc>
          <w:tcPr>
            <w:tcW w:w="4675" w:type="dxa"/>
            <w:vMerge w:val="restart"/>
          </w:tcPr>
          <w:p w:rsidR="00B67531" w:rsidRDefault="00B67531" w:rsidP="002503CD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</w:pPr>
            <w:r>
              <w:t>Podporovat regionální značení kvalitních výrobků a služeb</w:t>
            </w:r>
          </w:p>
        </w:tc>
        <w:tc>
          <w:tcPr>
            <w:tcW w:w="2805" w:type="dxa"/>
          </w:tcPr>
          <w:p w:rsidR="00B67531" w:rsidRPr="00B67531" w:rsidRDefault="00B67531" w:rsidP="002503CD">
            <w:pPr>
              <w:spacing w:afterLines="60" w:after="144"/>
              <w:rPr>
                <w:szCs w:val="20"/>
              </w:rPr>
            </w:pPr>
            <w:r w:rsidRPr="00B67531">
              <w:rPr>
                <w:szCs w:val="20"/>
              </w:rPr>
              <w:t>I-1.1.12.1 Počet certifikovaných produktů</w:t>
            </w:r>
          </w:p>
        </w:tc>
        <w:tc>
          <w:tcPr>
            <w:tcW w:w="2057" w:type="dxa"/>
          </w:tcPr>
          <w:p w:rsidR="00B67531" w:rsidRPr="00B67531" w:rsidRDefault="00B67531" w:rsidP="00B67531">
            <w:pPr>
              <w:spacing w:afterLines="60" w:after="144"/>
              <w:rPr>
                <w:szCs w:val="20"/>
              </w:rPr>
            </w:pPr>
            <w:r w:rsidRPr="00B67531">
              <w:rPr>
                <w:szCs w:val="20"/>
              </w:rPr>
              <w:t>PO</w:t>
            </w:r>
            <w:r w:rsidRPr="00B67531">
              <w:rPr>
                <w:szCs w:val="20"/>
              </w:rPr>
              <w:t xml:space="preserve">-1.1.12.1 </w:t>
            </w:r>
            <w:r w:rsidRPr="00B67531">
              <w:rPr>
                <w:szCs w:val="20"/>
              </w:rPr>
              <w:t>Certifikační orgán</w:t>
            </w:r>
          </w:p>
        </w:tc>
      </w:tr>
      <w:tr w:rsidR="00B67531">
        <w:tc>
          <w:tcPr>
            <w:tcW w:w="4675" w:type="dxa"/>
            <w:vMerge/>
          </w:tcPr>
          <w:p w:rsidR="00B67531" w:rsidRDefault="00B67531" w:rsidP="002503CD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</w:pPr>
          </w:p>
        </w:tc>
        <w:tc>
          <w:tcPr>
            <w:tcW w:w="2805" w:type="dxa"/>
          </w:tcPr>
          <w:p w:rsidR="00B67531" w:rsidRPr="00B67531" w:rsidRDefault="00B67531" w:rsidP="002503CD">
            <w:pPr>
              <w:spacing w:afterLines="60" w:after="144"/>
              <w:rPr>
                <w:szCs w:val="20"/>
              </w:rPr>
            </w:pPr>
            <w:r w:rsidRPr="00B67531">
              <w:rPr>
                <w:szCs w:val="20"/>
              </w:rPr>
              <w:t>I-1.1.12</w:t>
            </w:r>
            <w:r w:rsidRPr="00B67531">
              <w:rPr>
                <w:szCs w:val="20"/>
              </w:rPr>
              <w:t>.2</w:t>
            </w:r>
            <w:r w:rsidRPr="00B67531">
              <w:rPr>
                <w:szCs w:val="20"/>
              </w:rPr>
              <w:t xml:space="preserve"> Počet prodejců certifikovaných výrobků a služeb</w:t>
            </w:r>
          </w:p>
        </w:tc>
        <w:tc>
          <w:tcPr>
            <w:tcW w:w="2057" w:type="dxa"/>
          </w:tcPr>
          <w:p w:rsidR="00B67531" w:rsidRPr="00B67531" w:rsidRDefault="00B67531" w:rsidP="002503CD">
            <w:pPr>
              <w:spacing w:afterLines="60" w:after="144"/>
              <w:rPr>
                <w:szCs w:val="20"/>
              </w:rPr>
            </w:pPr>
            <w:r w:rsidRPr="00B67531">
              <w:rPr>
                <w:szCs w:val="20"/>
              </w:rPr>
              <w:t>PO-1.1.12</w:t>
            </w:r>
            <w:r w:rsidRPr="00B67531">
              <w:rPr>
                <w:szCs w:val="20"/>
              </w:rPr>
              <w:t>.2</w:t>
            </w:r>
            <w:r w:rsidRPr="00B67531">
              <w:rPr>
                <w:szCs w:val="20"/>
              </w:rPr>
              <w:t xml:space="preserve"> </w:t>
            </w:r>
            <w:r w:rsidRPr="00B67531">
              <w:t>Certifikační orgán, evidence MAS</w:t>
            </w:r>
          </w:p>
        </w:tc>
      </w:tr>
      <w:tr w:rsidR="002503CD">
        <w:tc>
          <w:tcPr>
            <w:tcW w:w="4675" w:type="dxa"/>
          </w:tcPr>
          <w:p w:rsidR="002503CD" w:rsidRDefault="002503CD" w:rsidP="002503CD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</w:pPr>
            <w:r>
              <w:t>Zlepšit spolupráci a propojení producentů, podnikatelů</w:t>
            </w:r>
          </w:p>
        </w:tc>
        <w:tc>
          <w:tcPr>
            <w:tcW w:w="2805" w:type="dxa"/>
          </w:tcPr>
          <w:p w:rsidR="002503CD" w:rsidRPr="002118BE" w:rsidRDefault="002503CD" w:rsidP="002503CD">
            <w:pPr>
              <w:spacing w:afterLines="60" w:after="144"/>
              <w:rPr>
                <w:szCs w:val="20"/>
              </w:rPr>
            </w:pPr>
            <w:r w:rsidRPr="002503CD">
              <w:rPr>
                <w:szCs w:val="20"/>
              </w:rPr>
              <w:t>I-1.1.1</w:t>
            </w:r>
            <w:r>
              <w:rPr>
                <w:szCs w:val="20"/>
              </w:rPr>
              <w:t>3</w:t>
            </w:r>
            <w:r w:rsidRPr="002503CD">
              <w:rPr>
                <w:szCs w:val="20"/>
              </w:rPr>
              <w:t xml:space="preserve">.1 </w:t>
            </w:r>
            <w:r w:rsidRPr="002118BE">
              <w:rPr>
                <w:szCs w:val="20"/>
              </w:rPr>
              <w:t>Počet společných akcí či projektů</w:t>
            </w:r>
          </w:p>
        </w:tc>
        <w:tc>
          <w:tcPr>
            <w:tcW w:w="2057" w:type="dxa"/>
          </w:tcPr>
          <w:p w:rsidR="002503CD" w:rsidRPr="002118BE" w:rsidRDefault="009206D8" w:rsidP="002503CD">
            <w:pPr>
              <w:spacing w:afterLines="60" w:after="144"/>
              <w:rPr>
                <w:szCs w:val="20"/>
              </w:rPr>
            </w:pPr>
            <w:r w:rsidRPr="002503CD">
              <w:rPr>
                <w:szCs w:val="20"/>
              </w:rPr>
              <w:t>PO-1.1.1</w:t>
            </w:r>
            <w:r>
              <w:rPr>
                <w:szCs w:val="20"/>
              </w:rPr>
              <w:t>3</w:t>
            </w:r>
            <w:r w:rsidRPr="002503CD">
              <w:rPr>
                <w:szCs w:val="20"/>
              </w:rPr>
              <w:t xml:space="preserve">.1 </w:t>
            </w:r>
            <w:r w:rsidR="002503CD" w:rsidRPr="002503CD">
              <w:rPr>
                <w:szCs w:val="20"/>
              </w:rPr>
              <w:t>Evidence MAS</w:t>
            </w:r>
          </w:p>
        </w:tc>
      </w:tr>
      <w:tr w:rsidR="002503CD">
        <w:tc>
          <w:tcPr>
            <w:tcW w:w="4675" w:type="dxa"/>
          </w:tcPr>
          <w:p w:rsidR="002503CD" w:rsidRDefault="002503CD" w:rsidP="002503CD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</w:pPr>
            <w:r>
              <w:lastRenderedPageBreak/>
              <w:t>Zlepšit spolupráci podnikové sféry s vedením obcí a měst a se školami</w:t>
            </w:r>
          </w:p>
        </w:tc>
        <w:tc>
          <w:tcPr>
            <w:tcW w:w="2805" w:type="dxa"/>
          </w:tcPr>
          <w:p w:rsidR="002503CD" w:rsidRDefault="002503CD" w:rsidP="002503CD">
            <w:pPr>
              <w:spacing w:afterLines="60" w:after="144"/>
              <w:rPr>
                <w:szCs w:val="20"/>
              </w:rPr>
            </w:pPr>
            <w:r w:rsidRPr="002503CD">
              <w:rPr>
                <w:szCs w:val="20"/>
              </w:rPr>
              <w:t>I-1.1.1</w:t>
            </w:r>
            <w:r>
              <w:rPr>
                <w:szCs w:val="20"/>
              </w:rPr>
              <w:t>4</w:t>
            </w:r>
            <w:r w:rsidRPr="002503CD">
              <w:rPr>
                <w:szCs w:val="20"/>
              </w:rPr>
              <w:t xml:space="preserve">.1 </w:t>
            </w:r>
            <w:r w:rsidRPr="00012C88">
              <w:rPr>
                <w:szCs w:val="20"/>
              </w:rPr>
              <w:t xml:space="preserve">Počet společných akcí </w:t>
            </w:r>
            <w:r>
              <w:rPr>
                <w:szCs w:val="20"/>
              </w:rPr>
              <w:t xml:space="preserve">podnikatelů, obcí a škol. </w:t>
            </w:r>
          </w:p>
        </w:tc>
        <w:tc>
          <w:tcPr>
            <w:tcW w:w="2057" w:type="dxa"/>
          </w:tcPr>
          <w:p w:rsidR="002503CD" w:rsidRPr="00A9019A" w:rsidRDefault="009206D8" w:rsidP="002503CD">
            <w:pPr>
              <w:spacing w:afterLines="60" w:after="144"/>
              <w:rPr>
                <w:szCs w:val="20"/>
              </w:rPr>
            </w:pPr>
            <w:r w:rsidRPr="002503CD">
              <w:rPr>
                <w:szCs w:val="20"/>
              </w:rPr>
              <w:t>PO-1.1.1</w:t>
            </w:r>
            <w:r>
              <w:rPr>
                <w:szCs w:val="20"/>
              </w:rPr>
              <w:t>4</w:t>
            </w:r>
            <w:r w:rsidRPr="002503CD">
              <w:rPr>
                <w:szCs w:val="20"/>
              </w:rPr>
              <w:t xml:space="preserve">.1 </w:t>
            </w:r>
            <w:r w:rsidR="002503CD" w:rsidRPr="00012C88">
              <w:rPr>
                <w:szCs w:val="20"/>
              </w:rPr>
              <w:t xml:space="preserve">Místní </w:t>
            </w:r>
            <w:r w:rsidR="002503CD">
              <w:rPr>
                <w:szCs w:val="20"/>
              </w:rPr>
              <w:t>obcí</w:t>
            </w:r>
          </w:p>
        </w:tc>
      </w:tr>
      <w:tr w:rsidR="002503CD">
        <w:tc>
          <w:tcPr>
            <w:tcW w:w="4675" w:type="dxa"/>
          </w:tcPr>
          <w:p w:rsidR="002503CD" w:rsidRDefault="002503CD" w:rsidP="002503CD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</w:pPr>
            <w:r>
              <w:t>Zlepšit propagaci místních produktů</w:t>
            </w:r>
          </w:p>
        </w:tc>
        <w:tc>
          <w:tcPr>
            <w:tcW w:w="2805" w:type="dxa"/>
          </w:tcPr>
          <w:p w:rsidR="002503CD" w:rsidRDefault="002503CD" w:rsidP="002503CD">
            <w:pPr>
              <w:spacing w:afterLines="60" w:after="144"/>
              <w:rPr>
                <w:szCs w:val="20"/>
              </w:rPr>
            </w:pPr>
            <w:r w:rsidRPr="002503CD">
              <w:rPr>
                <w:szCs w:val="20"/>
              </w:rPr>
              <w:t>I-1.1.1</w:t>
            </w:r>
            <w:r>
              <w:rPr>
                <w:szCs w:val="20"/>
              </w:rPr>
              <w:t>5</w:t>
            </w:r>
            <w:r w:rsidRPr="002503CD">
              <w:rPr>
                <w:szCs w:val="20"/>
              </w:rPr>
              <w:t xml:space="preserve">.1 </w:t>
            </w:r>
            <w:r w:rsidRPr="00012C88">
              <w:rPr>
                <w:szCs w:val="20"/>
              </w:rPr>
              <w:t>Počet druhů propagačních materiálů a dalších informačních produktů</w:t>
            </w:r>
            <w:r>
              <w:rPr>
                <w:szCs w:val="20"/>
              </w:rPr>
              <w:t xml:space="preserve"> o místních produktech v </w:t>
            </w:r>
            <w:r w:rsidRPr="00012C88">
              <w:rPr>
                <w:szCs w:val="20"/>
              </w:rPr>
              <w:t>regionu</w:t>
            </w:r>
          </w:p>
        </w:tc>
        <w:tc>
          <w:tcPr>
            <w:tcW w:w="2057" w:type="dxa"/>
          </w:tcPr>
          <w:p w:rsidR="002503CD" w:rsidRPr="00A9019A" w:rsidRDefault="009206D8" w:rsidP="002503CD">
            <w:pPr>
              <w:spacing w:afterLines="60" w:after="144"/>
              <w:rPr>
                <w:szCs w:val="20"/>
              </w:rPr>
            </w:pPr>
            <w:r w:rsidRPr="002503CD">
              <w:rPr>
                <w:szCs w:val="20"/>
              </w:rPr>
              <w:t>PO-1.1.1</w:t>
            </w:r>
            <w:r>
              <w:rPr>
                <w:szCs w:val="20"/>
              </w:rPr>
              <w:t>5</w:t>
            </w:r>
            <w:r w:rsidRPr="002503CD">
              <w:rPr>
                <w:szCs w:val="20"/>
              </w:rPr>
              <w:t xml:space="preserve">.1 </w:t>
            </w:r>
            <w:r w:rsidR="002503CD" w:rsidRPr="00012C88">
              <w:rPr>
                <w:szCs w:val="20"/>
              </w:rPr>
              <w:t>Evidence MAS</w:t>
            </w:r>
          </w:p>
        </w:tc>
      </w:tr>
      <w:tr w:rsidR="00B67531">
        <w:tc>
          <w:tcPr>
            <w:tcW w:w="4675" w:type="dxa"/>
            <w:vMerge w:val="restart"/>
          </w:tcPr>
          <w:p w:rsidR="00B67531" w:rsidRDefault="00B67531" w:rsidP="002503CD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</w:pPr>
            <w:r>
              <w:t>Budovat zázemí pro malé prodejny a služby a cíleně je propagovat, podporovat zajištění vhodné otevírací doby</w:t>
            </w:r>
          </w:p>
        </w:tc>
        <w:tc>
          <w:tcPr>
            <w:tcW w:w="2805" w:type="dxa"/>
          </w:tcPr>
          <w:p w:rsidR="00B67531" w:rsidRPr="00CD3EF8" w:rsidRDefault="00B67531" w:rsidP="002503CD">
            <w:pPr>
              <w:spacing w:afterLines="60" w:after="144"/>
              <w:rPr>
                <w:szCs w:val="20"/>
              </w:rPr>
            </w:pPr>
            <w:r w:rsidRPr="002503CD">
              <w:rPr>
                <w:szCs w:val="20"/>
              </w:rPr>
              <w:t>I-1.1.1</w:t>
            </w:r>
            <w:r>
              <w:rPr>
                <w:szCs w:val="20"/>
              </w:rPr>
              <w:t>6</w:t>
            </w:r>
            <w:r w:rsidRPr="002503CD">
              <w:rPr>
                <w:szCs w:val="20"/>
              </w:rPr>
              <w:t xml:space="preserve">.1 </w:t>
            </w:r>
            <w:r w:rsidRPr="00CD3EF8">
              <w:rPr>
                <w:szCs w:val="20"/>
              </w:rPr>
              <w:t>Spokojenost občanů s nabídkou obchodů a služeb</w:t>
            </w:r>
          </w:p>
        </w:tc>
        <w:tc>
          <w:tcPr>
            <w:tcW w:w="2057" w:type="dxa"/>
          </w:tcPr>
          <w:p w:rsidR="00B67531" w:rsidRPr="00CD3EF8" w:rsidRDefault="00B67531" w:rsidP="002503CD">
            <w:pPr>
              <w:spacing w:afterLines="60" w:after="144"/>
              <w:rPr>
                <w:szCs w:val="20"/>
              </w:rPr>
            </w:pPr>
            <w:r w:rsidRPr="002503CD">
              <w:rPr>
                <w:szCs w:val="20"/>
              </w:rPr>
              <w:t>PO-1.1.1</w:t>
            </w:r>
            <w:r>
              <w:rPr>
                <w:szCs w:val="20"/>
              </w:rPr>
              <w:t>6</w:t>
            </w:r>
            <w:r w:rsidRPr="002503CD">
              <w:rPr>
                <w:szCs w:val="20"/>
              </w:rPr>
              <w:t>.1 Dotazníkové šetření reprezentativního vzorku obyvatel města</w:t>
            </w:r>
          </w:p>
        </w:tc>
      </w:tr>
      <w:tr w:rsidR="00B67531">
        <w:tc>
          <w:tcPr>
            <w:tcW w:w="4675" w:type="dxa"/>
            <w:vMerge/>
          </w:tcPr>
          <w:p w:rsidR="00B67531" w:rsidRDefault="00B67531" w:rsidP="002503CD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</w:pPr>
          </w:p>
        </w:tc>
        <w:tc>
          <w:tcPr>
            <w:tcW w:w="2805" w:type="dxa"/>
          </w:tcPr>
          <w:p w:rsidR="00B67531" w:rsidRPr="00B67531" w:rsidRDefault="00B67531" w:rsidP="002503CD">
            <w:pPr>
              <w:spacing w:afterLines="60" w:after="144"/>
              <w:rPr>
                <w:szCs w:val="20"/>
              </w:rPr>
            </w:pPr>
            <w:r w:rsidRPr="00B67531">
              <w:rPr>
                <w:szCs w:val="20"/>
              </w:rPr>
              <w:t>I-1.1.16.</w:t>
            </w:r>
            <w:r w:rsidRPr="00B67531">
              <w:rPr>
                <w:szCs w:val="20"/>
              </w:rPr>
              <w:t xml:space="preserve">2 </w:t>
            </w:r>
            <w:r w:rsidRPr="00B67531">
              <w:rPr>
                <w:szCs w:val="20"/>
              </w:rPr>
              <w:t>Počet malých prodejen a poskytovatelů služeb</w:t>
            </w:r>
          </w:p>
        </w:tc>
        <w:tc>
          <w:tcPr>
            <w:tcW w:w="2057" w:type="dxa"/>
          </w:tcPr>
          <w:p w:rsidR="00B67531" w:rsidRPr="00B67531" w:rsidRDefault="00B67531" w:rsidP="002503CD">
            <w:pPr>
              <w:spacing w:afterLines="60" w:after="144"/>
              <w:rPr>
                <w:szCs w:val="20"/>
              </w:rPr>
            </w:pPr>
            <w:r w:rsidRPr="00B67531">
              <w:rPr>
                <w:szCs w:val="20"/>
              </w:rPr>
              <w:t>PO-1.1.16.</w:t>
            </w:r>
            <w:r w:rsidRPr="00B67531">
              <w:rPr>
                <w:szCs w:val="20"/>
              </w:rPr>
              <w:t xml:space="preserve">2 </w:t>
            </w:r>
            <w:r w:rsidRPr="00B67531">
              <w:t>Analýza maloobchodní sítě a služeb</w:t>
            </w:r>
          </w:p>
        </w:tc>
      </w:tr>
      <w:tr w:rsidR="002503CD" w:rsidTr="00B67531">
        <w:trPr>
          <w:trHeight w:val="1212"/>
        </w:trPr>
        <w:tc>
          <w:tcPr>
            <w:tcW w:w="4675" w:type="dxa"/>
          </w:tcPr>
          <w:p w:rsidR="002503CD" w:rsidRDefault="002503CD" w:rsidP="002503CD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</w:pPr>
            <w:r>
              <w:t>Využívat výsledků výzkumu a vývoje v praxi, podporovat inovace</w:t>
            </w:r>
          </w:p>
        </w:tc>
        <w:tc>
          <w:tcPr>
            <w:tcW w:w="2805" w:type="dxa"/>
          </w:tcPr>
          <w:p w:rsidR="002503CD" w:rsidRDefault="002503CD" w:rsidP="002503CD">
            <w:pPr>
              <w:spacing w:afterLines="60" w:after="144"/>
              <w:rPr>
                <w:szCs w:val="20"/>
              </w:rPr>
            </w:pPr>
            <w:r w:rsidRPr="002503CD">
              <w:rPr>
                <w:szCs w:val="20"/>
              </w:rPr>
              <w:t>I-1.1.1</w:t>
            </w:r>
            <w:r>
              <w:rPr>
                <w:szCs w:val="20"/>
              </w:rPr>
              <w:t>7</w:t>
            </w:r>
            <w:r w:rsidRPr="002503CD">
              <w:rPr>
                <w:szCs w:val="20"/>
              </w:rPr>
              <w:t xml:space="preserve">.1 </w:t>
            </w:r>
            <w:r w:rsidR="00B67531">
              <w:rPr>
                <w:szCs w:val="20"/>
              </w:rPr>
              <w:t>Využité výsledky výzkumu a </w:t>
            </w:r>
            <w:r>
              <w:rPr>
                <w:szCs w:val="20"/>
              </w:rPr>
              <w:t>vývoje v praxi</w:t>
            </w:r>
          </w:p>
        </w:tc>
        <w:tc>
          <w:tcPr>
            <w:tcW w:w="2057" w:type="dxa"/>
          </w:tcPr>
          <w:p w:rsidR="002503CD" w:rsidRPr="00A9019A" w:rsidRDefault="009206D8" w:rsidP="002503CD">
            <w:pPr>
              <w:spacing w:afterLines="60" w:after="144"/>
              <w:rPr>
                <w:szCs w:val="20"/>
              </w:rPr>
            </w:pPr>
            <w:r w:rsidRPr="002503CD">
              <w:rPr>
                <w:szCs w:val="20"/>
              </w:rPr>
              <w:t>PO-1.1.1</w:t>
            </w:r>
            <w:r>
              <w:rPr>
                <w:szCs w:val="20"/>
              </w:rPr>
              <w:t>7</w:t>
            </w:r>
            <w:r w:rsidRPr="002503CD">
              <w:rPr>
                <w:szCs w:val="20"/>
              </w:rPr>
              <w:t xml:space="preserve">.1 </w:t>
            </w:r>
            <w:r w:rsidR="002503CD">
              <w:rPr>
                <w:szCs w:val="20"/>
              </w:rPr>
              <w:t xml:space="preserve">Registr </w:t>
            </w:r>
            <w:proofErr w:type="spellStart"/>
            <w:r w:rsidR="002503CD">
              <w:rPr>
                <w:szCs w:val="20"/>
              </w:rPr>
              <w:t>VaVaI</w:t>
            </w:r>
            <w:proofErr w:type="spellEnd"/>
            <w:r w:rsidR="002503CD">
              <w:rPr>
                <w:szCs w:val="20"/>
              </w:rPr>
              <w:t xml:space="preserve">, subjekty realizující </w:t>
            </w:r>
            <w:proofErr w:type="spellStart"/>
            <w:r w:rsidR="002503CD">
              <w:rPr>
                <w:szCs w:val="20"/>
              </w:rPr>
              <w:t>VaVaI</w:t>
            </w:r>
            <w:proofErr w:type="spellEnd"/>
          </w:p>
        </w:tc>
      </w:tr>
      <w:tr w:rsidR="00B67531">
        <w:tc>
          <w:tcPr>
            <w:tcW w:w="4675" w:type="dxa"/>
            <w:vMerge w:val="restart"/>
          </w:tcPr>
          <w:p w:rsidR="00B67531" w:rsidRDefault="00B67531" w:rsidP="002503CD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</w:pPr>
            <w:r>
              <w:t xml:space="preserve">Podporovat rozvoj služeb </w:t>
            </w:r>
            <w:r w:rsidRPr="000A69D7">
              <w:t>v souvislosti s cestovním ruchem</w:t>
            </w:r>
          </w:p>
        </w:tc>
        <w:tc>
          <w:tcPr>
            <w:tcW w:w="2805" w:type="dxa"/>
          </w:tcPr>
          <w:p w:rsidR="00B67531" w:rsidRPr="003E1545" w:rsidRDefault="00B67531" w:rsidP="002503CD">
            <w:pPr>
              <w:spacing w:afterLines="60" w:after="144"/>
              <w:rPr>
                <w:szCs w:val="20"/>
              </w:rPr>
            </w:pPr>
            <w:r w:rsidRPr="002503CD">
              <w:rPr>
                <w:szCs w:val="20"/>
              </w:rPr>
              <w:t>I-1.1.1</w:t>
            </w:r>
            <w:r>
              <w:rPr>
                <w:szCs w:val="20"/>
              </w:rPr>
              <w:t>8</w:t>
            </w:r>
            <w:r w:rsidRPr="002503CD">
              <w:rPr>
                <w:szCs w:val="20"/>
              </w:rPr>
              <w:t xml:space="preserve">.1 </w:t>
            </w:r>
            <w:r w:rsidRPr="001E58BB">
              <w:rPr>
                <w:szCs w:val="20"/>
              </w:rPr>
              <w:t>Spokojenost návštěvníků s nabídkou cestovního ruchu v regionu</w:t>
            </w:r>
          </w:p>
        </w:tc>
        <w:tc>
          <w:tcPr>
            <w:tcW w:w="2057" w:type="dxa"/>
          </w:tcPr>
          <w:p w:rsidR="00B67531" w:rsidRPr="00A9019A" w:rsidRDefault="00B67531" w:rsidP="002503CD">
            <w:pPr>
              <w:spacing w:afterLines="60" w:after="144"/>
              <w:rPr>
                <w:szCs w:val="20"/>
              </w:rPr>
            </w:pPr>
            <w:r w:rsidRPr="002503CD">
              <w:rPr>
                <w:szCs w:val="20"/>
              </w:rPr>
              <w:t>PO-1.1.1</w:t>
            </w:r>
            <w:r>
              <w:rPr>
                <w:szCs w:val="20"/>
              </w:rPr>
              <w:t>8</w:t>
            </w:r>
            <w:r w:rsidRPr="002503CD">
              <w:rPr>
                <w:szCs w:val="20"/>
              </w:rPr>
              <w:t xml:space="preserve">.1 Dotazníkové šetření návštěvníků. </w:t>
            </w:r>
          </w:p>
        </w:tc>
      </w:tr>
      <w:tr w:rsidR="00B67531">
        <w:tc>
          <w:tcPr>
            <w:tcW w:w="4675" w:type="dxa"/>
            <w:vMerge/>
          </w:tcPr>
          <w:p w:rsidR="00B67531" w:rsidRDefault="00B67531" w:rsidP="002503CD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</w:pPr>
          </w:p>
        </w:tc>
        <w:tc>
          <w:tcPr>
            <w:tcW w:w="2805" w:type="dxa"/>
          </w:tcPr>
          <w:p w:rsidR="00B67531" w:rsidRPr="00B67531" w:rsidRDefault="00B67531" w:rsidP="002503CD">
            <w:pPr>
              <w:spacing w:afterLines="60" w:after="144"/>
              <w:rPr>
                <w:szCs w:val="20"/>
              </w:rPr>
            </w:pPr>
            <w:r w:rsidRPr="00B67531">
              <w:rPr>
                <w:szCs w:val="20"/>
              </w:rPr>
              <w:t>I-1.1.18.</w:t>
            </w:r>
            <w:r w:rsidRPr="00B67531">
              <w:rPr>
                <w:szCs w:val="20"/>
              </w:rPr>
              <w:t xml:space="preserve">2 </w:t>
            </w:r>
            <w:r w:rsidRPr="00B67531">
              <w:rPr>
                <w:szCs w:val="20"/>
              </w:rPr>
              <w:t>Nabídka služeb cestovního ruchu</w:t>
            </w:r>
          </w:p>
        </w:tc>
        <w:tc>
          <w:tcPr>
            <w:tcW w:w="2057" w:type="dxa"/>
          </w:tcPr>
          <w:p w:rsidR="00B67531" w:rsidRPr="00B67531" w:rsidRDefault="00B67531" w:rsidP="002503CD">
            <w:pPr>
              <w:spacing w:afterLines="60" w:after="144"/>
              <w:rPr>
                <w:szCs w:val="20"/>
              </w:rPr>
            </w:pPr>
            <w:r w:rsidRPr="00B67531">
              <w:rPr>
                <w:szCs w:val="20"/>
              </w:rPr>
              <w:t>PO-1.1.18.</w:t>
            </w:r>
            <w:r w:rsidRPr="00B67531">
              <w:rPr>
                <w:szCs w:val="20"/>
              </w:rPr>
              <w:t xml:space="preserve">2 </w:t>
            </w:r>
            <w:r w:rsidRPr="00B67531">
              <w:t>Analýza služeb cestovního ruchu</w:t>
            </w:r>
          </w:p>
        </w:tc>
      </w:tr>
    </w:tbl>
    <w:p w:rsidR="00DC3D75" w:rsidRDefault="00DC3D75" w:rsidP="00DC3D75">
      <w:pPr>
        <w:autoSpaceDE w:val="0"/>
        <w:autoSpaceDN w:val="0"/>
        <w:adjustRightInd w:val="0"/>
        <w:spacing w:before="480" w:after="120"/>
        <w:rPr>
          <w:b/>
          <w:sz w:val="28"/>
          <w:szCs w:val="28"/>
        </w:rPr>
      </w:pPr>
      <w:r>
        <w:rPr>
          <w:b/>
          <w:sz w:val="28"/>
          <w:szCs w:val="28"/>
        </w:rPr>
        <w:t>Opatření:</w:t>
      </w:r>
    </w:p>
    <w:p w:rsidR="00013925" w:rsidRPr="00013925" w:rsidRDefault="00314288" w:rsidP="00013925">
      <w:pPr>
        <w:pStyle w:val="Odstavecseseznamem"/>
        <w:numPr>
          <w:ilvl w:val="2"/>
          <w:numId w:val="2"/>
        </w:numPr>
        <w:autoSpaceDE w:val="0"/>
        <w:autoSpaceDN w:val="0"/>
        <w:adjustRightInd w:val="0"/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Aktualizace ÚP, informovanost veřejnosti</w:t>
      </w:r>
    </w:p>
    <w:p w:rsidR="00DC3D75" w:rsidRPr="0019442C" w:rsidRDefault="00D40278" w:rsidP="00DC3D75">
      <w:pPr>
        <w:pStyle w:val="Odstavecseseznamem"/>
        <w:numPr>
          <w:ilvl w:val="2"/>
          <w:numId w:val="2"/>
        </w:numPr>
        <w:autoSpaceDE w:val="0"/>
        <w:autoSpaceDN w:val="0"/>
        <w:adjustRightInd w:val="0"/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Vyčlenění a příprava prostorů, prezentace na webech měst a obcí, ve Zpravodajích</w:t>
      </w:r>
      <w:r w:rsidR="00DC3D75" w:rsidRPr="0019442C">
        <w:rPr>
          <w:rFonts w:ascii="Times New Roman" w:hAnsi="Times New Roman"/>
          <w:sz w:val="24"/>
          <w:szCs w:val="24"/>
        </w:rPr>
        <w:t>.</w:t>
      </w:r>
    </w:p>
    <w:p w:rsidR="004C169F" w:rsidRDefault="004C169F" w:rsidP="00DC3D75">
      <w:pPr>
        <w:pStyle w:val="Odstavecseseznamem"/>
        <w:numPr>
          <w:ilvl w:val="2"/>
          <w:numId w:val="2"/>
        </w:numPr>
        <w:autoSpaceDE w:val="0"/>
        <w:autoSpaceDN w:val="0"/>
        <w:adjustRightInd w:val="0"/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4C169F">
        <w:rPr>
          <w:rFonts w:ascii="Times New Roman" w:hAnsi="Times New Roman"/>
          <w:sz w:val="24"/>
          <w:szCs w:val="24"/>
        </w:rPr>
        <w:t>novační procesy a postupy, které se budou tý</w:t>
      </w:r>
      <w:r>
        <w:rPr>
          <w:rFonts w:ascii="Times New Roman" w:hAnsi="Times New Roman"/>
          <w:sz w:val="24"/>
          <w:szCs w:val="24"/>
        </w:rPr>
        <w:t>kat územní, časové, tematické a </w:t>
      </w:r>
      <w:r w:rsidRPr="004C169F">
        <w:rPr>
          <w:rFonts w:ascii="Times New Roman" w:hAnsi="Times New Roman"/>
          <w:sz w:val="24"/>
          <w:szCs w:val="24"/>
        </w:rPr>
        <w:t>technologické integrace záměrů a aktivit místních firem a podnikatelů.</w:t>
      </w:r>
    </w:p>
    <w:p w:rsidR="00176AC9" w:rsidRDefault="00176AC9" w:rsidP="00DC3D75">
      <w:pPr>
        <w:pStyle w:val="Odstavecseseznamem"/>
        <w:numPr>
          <w:ilvl w:val="2"/>
          <w:numId w:val="2"/>
        </w:numPr>
        <w:autoSpaceDE w:val="0"/>
        <w:autoSpaceDN w:val="0"/>
        <w:adjustRightInd w:val="0"/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Propojení webových stránek obcí - nabídka prostorů pro podnikání, zmapování potřeb regionu a jejich zveřejnění, zveřejnění mapy služeb apod.</w:t>
      </w:r>
    </w:p>
    <w:p w:rsidR="002A7B9D" w:rsidRDefault="002A7B9D" w:rsidP="00DC3D75">
      <w:pPr>
        <w:pStyle w:val="Odstavecseseznamem"/>
        <w:numPr>
          <w:ilvl w:val="2"/>
          <w:numId w:val="2"/>
        </w:numPr>
        <w:autoSpaceDE w:val="0"/>
        <w:autoSpaceDN w:val="0"/>
        <w:adjustRightInd w:val="0"/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Nákup nových technologií, inovativní procesy</w:t>
      </w:r>
    </w:p>
    <w:p w:rsidR="000862B0" w:rsidRDefault="000862B0" w:rsidP="00DC3D75">
      <w:pPr>
        <w:pStyle w:val="Odstavecseseznamem"/>
        <w:numPr>
          <w:ilvl w:val="2"/>
          <w:numId w:val="2"/>
        </w:numPr>
        <w:autoSpaceDE w:val="0"/>
        <w:autoSpaceDN w:val="0"/>
        <w:adjustRightInd w:val="0"/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Motivační programy pro začínající podnikatele, výhodné nájmy apod.</w:t>
      </w:r>
    </w:p>
    <w:p w:rsidR="00DC3D75" w:rsidRPr="0019442C" w:rsidRDefault="00D40278" w:rsidP="00DC3D75">
      <w:pPr>
        <w:pStyle w:val="Odstavecseseznamem"/>
        <w:numPr>
          <w:ilvl w:val="2"/>
          <w:numId w:val="2"/>
        </w:numPr>
        <w:autoSpaceDE w:val="0"/>
        <w:autoSpaceDN w:val="0"/>
        <w:adjustRightInd w:val="0"/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Kursy, školení, výměna zkušeností, poradenství</w:t>
      </w:r>
    </w:p>
    <w:p w:rsidR="00DC3D75" w:rsidRPr="0019442C" w:rsidRDefault="000862B0" w:rsidP="00DC3D75">
      <w:pPr>
        <w:pStyle w:val="Odstavecseseznamem"/>
        <w:numPr>
          <w:ilvl w:val="2"/>
          <w:numId w:val="2"/>
        </w:numPr>
        <w:autoSpaceDE w:val="0"/>
        <w:autoSpaceDN w:val="0"/>
        <w:adjustRightInd w:val="0"/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Podpora drobných zemědělských producentů</w:t>
      </w:r>
      <w:r w:rsidR="00DC3D75" w:rsidRPr="0019442C">
        <w:rPr>
          <w:rFonts w:ascii="Times New Roman" w:hAnsi="Times New Roman"/>
          <w:sz w:val="24"/>
          <w:szCs w:val="24"/>
        </w:rPr>
        <w:t>.</w:t>
      </w:r>
    </w:p>
    <w:p w:rsidR="00037A72" w:rsidRPr="001A37E8" w:rsidRDefault="000862B0" w:rsidP="00037A72">
      <w:pPr>
        <w:pStyle w:val="Odstavecseseznamem"/>
        <w:numPr>
          <w:ilvl w:val="2"/>
          <w:numId w:val="2"/>
        </w:numPr>
        <w:autoSpaceDE w:val="0"/>
        <w:autoSpaceDN w:val="0"/>
        <w:adjustRightInd w:val="0"/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Podpora ekologického zemědělství</w:t>
      </w:r>
      <w:r w:rsidR="00037A72">
        <w:rPr>
          <w:rFonts w:ascii="Times New Roman" w:hAnsi="Times New Roman"/>
          <w:sz w:val="24"/>
          <w:szCs w:val="24"/>
        </w:rPr>
        <w:t xml:space="preserve">. </w:t>
      </w:r>
      <w:r w:rsidR="00037A72" w:rsidRPr="001A37E8">
        <w:rPr>
          <w:rFonts w:ascii="Times New Roman" w:hAnsi="Times New Roman"/>
          <w:sz w:val="24"/>
          <w:szCs w:val="24"/>
        </w:rPr>
        <w:t xml:space="preserve">Podpora využívání hnojiv na bakteriálním základu a využívání </w:t>
      </w:r>
      <w:proofErr w:type="spellStart"/>
      <w:r w:rsidR="00037A72" w:rsidRPr="001A37E8">
        <w:rPr>
          <w:rFonts w:ascii="Times New Roman" w:hAnsi="Times New Roman"/>
          <w:sz w:val="24"/>
          <w:szCs w:val="24"/>
        </w:rPr>
        <w:t>lignohumátů</w:t>
      </w:r>
      <w:proofErr w:type="spellEnd"/>
      <w:r w:rsidR="00037A72" w:rsidRPr="001A37E8">
        <w:rPr>
          <w:rFonts w:ascii="Times New Roman" w:hAnsi="Times New Roman"/>
          <w:sz w:val="24"/>
          <w:szCs w:val="24"/>
        </w:rPr>
        <w:t xml:space="preserve"> pro revitalizaci půd; zav</w:t>
      </w:r>
      <w:r w:rsidR="00037A72">
        <w:rPr>
          <w:rFonts w:ascii="Times New Roman" w:hAnsi="Times New Roman"/>
          <w:sz w:val="24"/>
          <w:szCs w:val="24"/>
        </w:rPr>
        <w:t xml:space="preserve">ádění </w:t>
      </w:r>
      <w:r w:rsidR="00037A72" w:rsidRPr="001A37E8">
        <w:rPr>
          <w:rFonts w:ascii="Times New Roman" w:hAnsi="Times New Roman"/>
          <w:sz w:val="24"/>
          <w:szCs w:val="24"/>
        </w:rPr>
        <w:t>ekologického hospodaření na zemědělské a lesní půdě</w:t>
      </w:r>
    </w:p>
    <w:p w:rsidR="006B4117" w:rsidRDefault="006B4117" w:rsidP="00DC3D75">
      <w:pPr>
        <w:pStyle w:val="Odstavecseseznamem"/>
        <w:numPr>
          <w:ilvl w:val="2"/>
          <w:numId w:val="2"/>
        </w:numPr>
        <w:autoSpaceDE w:val="0"/>
        <w:autoSpaceDN w:val="0"/>
        <w:adjustRightInd w:val="0"/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Investice pro modernizaci stávajícího zpracovatelského průmysl, </w:t>
      </w:r>
      <w:r w:rsidRPr="006B4117">
        <w:rPr>
          <w:rFonts w:ascii="Times New Roman" w:hAnsi="Times New Roman"/>
          <w:sz w:val="24"/>
          <w:szCs w:val="24"/>
        </w:rPr>
        <w:t>investic</w:t>
      </w:r>
      <w:r>
        <w:rPr>
          <w:rFonts w:ascii="Times New Roman" w:hAnsi="Times New Roman"/>
          <w:sz w:val="24"/>
          <w:szCs w:val="24"/>
        </w:rPr>
        <w:t>e</w:t>
      </w:r>
      <w:r w:rsidRPr="006B4117">
        <w:rPr>
          <w:rFonts w:ascii="Times New Roman" w:hAnsi="Times New Roman"/>
          <w:sz w:val="24"/>
          <w:szCs w:val="24"/>
        </w:rPr>
        <w:t xml:space="preserve"> zaměřen</w:t>
      </w:r>
      <w:r>
        <w:rPr>
          <w:rFonts w:ascii="Times New Roman" w:hAnsi="Times New Roman"/>
          <w:sz w:val="24"/>
          <w:szCs w:val="24"/>
        </w:rPr>
        <w:t xml:space="preserve">é na </w:t>
      </w:r>
      <w:r w:rsidRPr="006B4117">
        <w:rPr>
          <w:rFonts w:ascii="Times New Roman" w:hAnsi="Times New Roman"/>
          <w:sz w:val="24"/>
          <w:szCs w:val="24"/>
        </w:rPr>
        <w:t>přípravu nového výrobku</w:t>
      </w:r>
    </w:p>
    <w:p w:rsidR="000862B0" w:rsidRDefault="000862B0" w:rsidP="00DC3D75">
      <w:pPr>
        <w:pStyle w:val="Odstavecseseznamem"/>
        <w:numPr>
          <w:ilvl w:val="2"/>
          <w:numId w:val="2"/>
        </w:numPr>
        <w:autoSpaceDE w:val="0"/>
        <w:autoSpaceDN w:val="0"/>
        <w:adjustRightInd w:val="0"/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Vytvoření prostorů a technického zázemí pro prodeje ze dvora, dovážky</w:t>
      </w:r>
      <w:r w:rsidR="00D973FB">
        <w:rPr>
          <w:rFonts w:ascii="Times New Roman" w:hAnsi="Times New Roman"/>
          <w:sz w:val="24"/>
          <w:szCs w:val="24"/>
        </w:rPr>
        <w:t xml:space="preserve"> objednaného zboží</w:t>
      </w:r>
      <w:r>
        <w:rPr>
          <w:rFonts w:ascii="Times New Roman" w:hAnsi="Times New Roman"/>
          <w:sz w:val="24"/>
          <w:szCs w:val="24"/>
        </w:rPr>
        <w:t xml:space="preserve"> do </w:t>
      </w:r>
      <w:r w:rsidR="00D973FB">
        <w:rPr>
          <w:rFonts w:ascii="Times New Roman" w:hAnsi="Times New Roman"/>
          <w:sz w:val="24"/>
          <w:szCs w:val="24"/>
        </w:rPr>
        <w:t>místa určení</w:t>
      </w:r>
      <w:r>
        <w:rPr>
          <w:rFonts w:ascii="Times New Roman" w:hAnsi="Times New Roman"/>
          <w:sz w:val="24"/>
          <w:szCs w:val="24"/>
        </w:rPr>
        <w:t>, distribuce v místní obchodní síti</w:t>
      </w:r>
    </w:p>
    <w:p w:rsidR="003A03ED" w:rsidRPr="003A03ED" w:rsidRDefault="003A03ED" w:rsidP="003A03ED">
      <w:pPr>
        <w:pStyle w:val="Odstavecseseznamem"/>
        <w:numPr>
          <w:ilvl w:val="2"/>
          <w:numId w:val="2"/>
        </w:numPr>
        <w:autoSpaceDE w:val="0"/>
        <w:autoSpaceDN w:val="0"/>
        <w:adjustRightInd w:val="0"/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Certifikace výrobků, služeb</w:t>
      </w:r>
      <w:r w:rsidR="008F690A">
        <w:rPr>
          <w:rFonts w:ascii="Times New Roman" w:hAnsi="Times New Roman"/>
          <w:sz w:val="24"/>
          <w:szCs w:val="24"/>
        </w:rPr>
        <w:t>, specifické etikety místních produktů a služeb v jednotlivých místech regionu, možnosti vytvářet kolekce</w:t>
      </w:r>
    </w:p>
    <w:p w:rsidR="004B7395" w:rsidRDefault="000862B0" w:rsidP="00DC3D75">
      <w:pPr>
        <w:pStyle w:val="Odstavecseseznamem"/>
        <w:numPr>
          <w:ilvl w:val="2"/>
          <w:numId w:val="2"/>
        </w:numPr>
        <w:autoSpaceDE w:val="0"/>
        <w:autoSpaceDN w:val="0"/>
        <w:adjustRightInd w:val="0"/>
        <w:spacing w:before="0"/>
        <w:rPr>
          <w:rFonts w:ascii="Times New Roman" w:hAnsi="Times New Roman"/>
          <w:sz w:val="24"/>
          <w:szCs w:val="24"/>
        </w:rPr>
      </w:pPr>
      <w:r w:rsidRPr="000862B0">
        <w:rPr>
          <w:rFonts w:ascii="Times New Roman" w:hAnsi="Times New Roman"/>
          <w:sz w:val="24"/>
          <w:szCs w:val="24"/>
        </w:rPr>
        <w:t>Zakládání a rozvoj profesních sdružení</w:t>
      </w:r>
      <w:r>
        <w:rPr>
          <w:rFonts w:ascii="Times New Roman" w:hAnsi="Times New Roman"/>
          <w:sz w:val="24"/>
          <w:szCs w:val="24"/>
        </w:rPr>
        <w:t>, zajištění organizačních struktur a MTZ zázemí</w:t>
      </w:r>
    </w:p>
    <w:p w:rsidR="000862B0" w:rsidRDefault="000862B0" w:rsidP="00DC3D75">
      <w:pPr>
        <w:pStyle w:val="Odstavecseseznamem"/>
        <w:numPr>
          <w:ilvl w:val="2"/>
          <w:numId w:val="2"/>
        </w:numPr>
        <w:autoSpaceDE w:val="0"/>
        <w:autoSpaceDN w:val="0"/>
        <w:adjustRightInd w:val="0"/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Pravidelná setkávání k výměně názorů a plánování, realizace společných projektů</w:t>
      </w:r>
    </w:p>
    <w:p w:rsidR="000862B0" w:rsidRDefault="000862B0" w:rsidP="00DC3D75">
      <w:pPr>
        <w:pStyle w:val="Odstavecseseznamem"/>
        <w:numPr>
          <w:ilvl w:val="2"/>
          <w:numId w:val="2"/>
        </w:numPr>
        <w:autoSpaceDE w:val="0"/>
        <w:autoSpaceDN w:val="0"/>
        <w:adjustRightInd w:val="0"/>
        <w:spacing w:before="0"/>
        <w:rPr>
          <w:rFonts w:ascii="Times New Roman" w:hAnsi="Times New Roman"/>
          <w:sz w:val="24"/>
          <w:szCs w:val="24"/>
        </w:rPr>
      </w:pPr>
      <w:r w:rsidRPr="000862B0">
        <w:rPr>
          <w:rFonts w:ascii="Times New Roman" w:hAnsi="Times New Roman"/>
          <w:sz w:val="24"/>
          <w:szCs w:val="24"/>
        </w:rPr>
        <w:t>Pořád</w:t>
      </w:r>
      <w:r>
        <w:rPr>
          <w:rFonts w:ascii="Times New Roman" w:hAnsi="Times New Roman"/>
          <w:sz w:val="24"/>
          <w:szCs w:val="24"/>
        </w:rPr>
        <w:t xml:space="preserve">ání </w:t>
      </w:r>
      <w:r w:rsidRPr="000862B0">
        <w:rPr>
          <w:rFonts w:ascii="Times New Roman" w:hAnsi="Times New Roman"/>
          <w:sz w:val="24"/>
          <w:szCs w:val="24"/>
        </w:rPr>
        <w:t>zemědělsk</w:t>
      </w:r>
      <w:r>
        <w:rPr>
          <w:rFonts w:ascii="Times New Roman" w:hAnsi="Times New Roman"/>
          <w:sz w:val="24"/>
          <w:szCs w:val="24"/>
        </w:rPr>
        <w:t>ých</w:t>
      </w:r>
      <w:r w:rsidRPr="000862B0">
        <w:rPr>
          <w:rFonts w:ascii="Times New Roman" w:hAnsi="Times New Roman"/>
          <w:sz w:val="24"/>
          <w:szCs w:val="24"/>
        </w:rPr>
        <w:t xml:space="preserve"> výstav, </w:t>
      </w:r>
      <w:r>
        <w:rPr>
          <w:rFonts w:ascii="Times New Roman" w:hAnsi="Times New Roman"/>
          <w:sz w:val="24"/>
          <w:szCs w:val="24"/>
        </w:rPr>
        <w:t>d</w:t>
      </w:r>
      <w:r w:rsidRPr="000862B0">
        <w:rPr>
          <w:rFonts w:ascii="Times New Roman" w:hAnsi="Times New Roman"/>
          <w:sz w:val="24"/>
          <w:szCs w:val="24"/>
        </w:rPr>
        <w:t>ožín</w:t>
      </w:r>
      <w:r>
        <w:rPr>
          <w:rFonts w:ascii="Times New Roman" w:hAnsi="Times New Roman"/>
          <w:sz w:val="24"/>
          <w:szCs w:val="24"/>
        </w:rPr>
        <w:t>e</w:t>
      </w:r>
      <w:r w:rsidRPr="000862B0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, prezentací</w:t>
      </w:r>
      <w:r w:rsidRPr="000862B0">
        <w:rPr>
          <w:rFonts w:ascii="Times New Roman" w:hAnsi="Times New Roman"/>
          <w:sz w:val="24"/>
          <w:szCs w:val="24"/>
        </w:rPr>
        <w:t xml:space="preserve"> místních a regionálních zemědělských produktů (zemědělci, chovatelé, drobní producenti ad.)</w:t>
      </w:r>
      <w:r>
        <w:rPr>
          <w:rFonts w:ascii="Times New Roman" w:hAnsi="Times New Roman"/>
          <w:sz w:val="24"/>
          <w:szCs w:val="24"/>
        </w:rPr>
        <w:t>, informovanost a osvěta spotřebitelů – webové prezentace, informační materiály, prezentace apod.</w:t>
      </w:r>
    </w:p>
    <w:p w:rsidR="00722593" w:rsidRDefault="00722593" w:rsidP="00722593">
      <w:pPr>
        <w:pStyle w:val="Odstavecseseznamem"/>
        <w:numPr>
          <w:ilvl w:val="2"/>
          <w:numId w:val="2"/>
        </w:numPr>
        <w:autoSpaceDE w:val="0"/>
        <w:autoSpaceDN w:val="0"/>
        <w:adjustRightInd w:val="0"/>
        <w:spacing w:before="0"/>
        <w:rPr>
          <w:rFonts w:ascii="Times New Roman" w:hAnsi="Times New Roman"/>
          <w:sz w:val="24"/>
          <w:szCs w:val="24"/>
        </w:rPr>
      </w:pPr>
      <w:r w:rsidRPr="00C94FDD">
        <w:rPr>
          <w:rFonts w:ascii="Times New Roman" w:hAnsi="Times New Roman"/>
          <w:sz w:val="24"/>
          <w:szCs w:val="24"/>
        </w:rPr>
        <w:t xml:space="preserve">Rekonstrukce starých prostorů, adaptace nevyužívaných </w:t>
      </w:r>
      <w:proofErr w:type="gramStart"/>
      <w:r w:rsidRPr="00C94FDD">
        <w:rPr>
          <w:rFonts w:ascii="Times New Roman" w:hAnsi="Times New Roman"/>
          <w:sz w:val="24"/>
          <w:szCs w:val="24"/>
        </w:rPr>
        <w:t xml:space="preserve">prostorů </w:t>
      </w:r>
      <w:r>
        <w:rPr>
          <w:rFonts w:ascii="Times New Roman" w:hAnsi="Times New Roman"/>
          <w:sz w:val="24"/>
          <w:szCs w:val="24"/>
        </w:rPr>
        <w:t xml:space="preserve"> dle</w:t>
      </w:r>
      <w:proofErr w:type="gramEnd"/>
      <w:r>
        <w:rPr>
          <w:rFonts w:ascii="Times New Roman" w:hAnsi="Times New Roman"/>
          <w:sz w:val="24"/>
          <w:szCs w:val="24"/>
        </w:rPr>
        <w:t xml:space="preserve"> konkrétních potřeb budoucích uživatelů</w:t>
      </w:r>
    </w:p>
    <w:p w:rsidR="00C74A26" w:rsidRDefault="00C74A26" w:rsidP="00DC3D75">
      <w:pPr>
        <w:pStyle w:val="Odstavecseseznamem"/>
        <w:numPr>
          <w:ilvl w:val="2"/>
          <w:numId w:val="2"/>
        </w:numPr>
        <w:autoSpaceDE w:val="0"/>
        <w:autoSpaceDN w:val="0"/>
        <w:adjustRightInd w:val="0"/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Zprostředkování nových poznatků ve výrobě a zemědělské produkci, školení, výměna zkušeností, exkurse</w:t>
      </w:r>
    </w:p>
    <w:p w:rsidR="00722593" w:rsidRPr="000862B0" w:rsidRDefault="00722593" w:rsidP="00DC3D75">
      <w:pPr>
        <w:pStyle w:val="Odstavecseseznamem"/>
        <w:numPr>
          <w:ilvl w:val="2"/>
          <w:numId w:val="2"/>
        </w:numPr>
        <w:autoSpaceDE w:val="0"/>
        <w:autoSpaceDN w:val="0"/>
        <w:adjustRightInd w:val="0"/>
        <w:spacing w:before="0"/>
        <w:rPr>
          <w:rFonts w:ascii="Times New Roman" w:hAnsi="Times New Roman"/>
          <w:sz w:val="24"/>
          <w:szCs w:val="24"/>
        </w:rPr>
      </w:pPr>
      <w:r w:rsidRPr="00C94FDD">
        <w:rPr>
          <w:rFonts w:ascii="Times New Roman" w:hAnsi="Times New Roman"/>
          <w:sz w:val="24"/>
          <w:szCs w:val="24"/>
        </w:rPr>
        <w:t>Půjčovny sportovních potřeb, servisy kol, úschovny, různé typy stravování, ubytování apod.</w:t>
      </w:r>
    </w:p>
    <w:p w:rsidR="00841129" w:rsidRDefault="00722593">
      <w:pPr>
        <w:numPr>
          <w:ilvl w:val="1"/>
          <w:numId w:val="2"/>
        </w:numPr>
        <w:autoSpaceDE w:val="0"/>
        <w:autoSpaceDN w:val="0"/>
        <w:adjustRightInd w:val="0"/>
        <w:spacing w:before="480" w:after="120"/>
        <w:ind w:left="437" w:hanging="437"/>
        <w:rPr>
          <w:b/>
          <w:sz w:val="28"/>
          <w:szCs w:val="28"/>
        </w:rPr>
      </w:pPr>
      <w:r>
        <w:rPr>
          <w:b/>
          <w:sz w:val="28"/>
          <w:szCs w:val="28"/>
        </w:rPr>
        <w:t>Cestovní ruch</w:t>
      </w:r>
      <w:r w:rsidR="000208A0">
        <w:rPr>
          <w:b/>
          <w:sz w:val="28"/>
          <w:szCs w:val="28"/>
        </w:rPr>
        <w:t>, památky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2805"/>
        <w:gridCol w:w="1885"/>
      </w:tblGrid>
      <w:tr w:rsidR="00841129">
        <w:tc>
          <w:tcPr>
            <w:tcW w:w="4596" w:type="dxa"/>
          </w:tcPr>
          <w:p w:rsidR="00841129" w:rsidRDefault="0084112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Specifické cíle</w:t>
            </w:r>
          </w:p>
        </w:tc>
        <w:tc>
          <w:tcPr>
            <w:tcW w:w="2805" w:type="dxa"/>
          </w:tcPr>
          <w:p w:rsidR="00841129" w:rsidRDefault="00841129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Indikátor</w:t>
            </w:r>
          </w:p>
        </w:tc>
        <w:tc>
          <w:tcPr>
            <w:tcW w:w="1885" w:type="dxa"/>
          </w:tcPr>
          <w:p w:rsidR="00841129" w:rsidRDefault="00841129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Prostředek ověření</w:t>
            </w:r>
          </w:p>
        </w:tc>
      </w:tr>
      <w:tr w:rsidR="00476C82">
        <w:tc>
          <w:tcPr>
            <w:tcW w:w="4596" w:type="dxa"/>
            <w:vMerge w:val="restart"/>
          </w:tcPr>
          <w:p w:rsidR="00476C82" w:rsidRDefault="00B67531" w:rsidP="00B83038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</w:pPr>
            <w:r>
              <w:t xml:space="preserve">Zkvalitnit a doplnit základní </w:t>
            </w:r>
            <w:r w:rsidR="00476C82">
              <w:t>infrastrukturu pro cestovní ruch vč. doprovodné</w:t>
            </w:r>
          </w:p>
        </w:tc>
        <w:tc>
          <w:tcPr>
            <w:tcW w:w="2805" w:type="dxa"/>
          </w:tcPr>
          <w:p w:rsidR="00476C82" w:rsidRDefault="00476C82" w:rsidP="00476C82">
            <w:pPr>
              <w:pStyle w:val="indiktory"/>
              <w:numPr>
                <w:ilvl w:val="0"/>
                <w:numId w:val="0"/>
              </w:numPr>
            </w:pPr>
            <w:r>
              <w:t xml:space="preserve">I-1.2.1.1 </w:t>
            </w:r>
            <w:r w:rsidRPr="00CE5A87">
              <w:t>Ubytovací kapacita</w:t>
            </w:r>
          </w:p>
        </w:tc>
        <w:tc>
          <w:tcPr>
            <w:tcW w:w="1885" w:type="dxa"/>
          </w:tcPr>
          <w:p w:rsidR="00476C82" w:rsidRDefault="00476C82" w:rsidP="00476C82">
            <w:pPr>
              <w:pStyle w:val="indiktory"/>
              <w:numPr>
                <w:ilvl w:val="0"/>
                <w:numId w:val="0"/>
              </w:numPr>
            </w:pPr>
            <w:r>
              <w:t>PO-1.2.1.1 ČSÚ, Ubytovatelé</w:t>
            </w:r>
          </w:p>
        </w:tc>
      </w:tr>
      <w:tr w:rsidR="00476C82">
        <w:tc>
          <w:tcPr>
            <w:tcW w:w="4596" w:type="dxa"/>
            <w:vMerge/>
          </w:tcPr>
          <w:p w:rsidR="00476C82" w:rsidRDefault="00476C82" w:rsidP="00476C82">
            <w:pPr>
              <w:autoSpaceDE w:val="0"/>
              <w:autoSpaceDN w:val="0"/>
              <w:adjustRightInd w:val="0"/>
              <w:ind w:left="720"/>
            </w:pPr>
          </w:p>
        </w:tc>
        <w:tc>
          <w:tcPr>
            <w:tcW w:w="2805" w:type="dxa"/>
          </w:tcPr>
          <w:p w:rsidR="00476C82" w:rsidRDefault="00476C82" w:rsidP="00476C82">
            <w:pPr>
              <w:pStyle w:val="indiktory"/>
              <w:numPr>
                <w:ilvl w:val="0"/>
                <w:numId w:val="0"/>
              </w:numPr>
            </w:pPr>
            <w:r>
              <w:t xml:space="preserve">I-1.2.1.2 </w:t>
            </w:r>
            <w:r w:rsidRPr="00CE5A87">
              <w:t>Počet stravovacích zařízení</w:t>
            </w:r>
          </w:p>
        </w:tc>
        <w:tc>
          <w:tcPr>
            <w:tcW w:w="1885" w:type="dxa"/>
          </w:tcPr>
          <w:p w:rsidR="00476C82" w:rsidRDefault="00476C82" w:rsidP="00476C82">
            <w:pPr>
              <w:pStyle w:val="indiktory"/>
              <w:numPr>
                <w:ilvl w:val="0"/>
                <w:numId w:val="0"/>
              </w:numPr>
            </w:pPr>
            <w:r>
              <w:t xml:space="preserve">PO-1.2.1.2 </w:t>
            </w:r>
            <w:r w:rsidRPr="007C3E1E">
              <w:t>Provozovatelé stravovacích zařízení</w:t>
            </w:r>
            <w:r>
              <w:t xml:space="preserve"> </w:t>
            </w:r>
          </w:p>
        </w:tc>
      </w:tr>
      <w:tr w:rsidR="00476C82" w:rsidTr="00476C82">
        <w:trPr>
          <w:trHeight w:val="1443"/>
        </w:trPr>
        <w:tc>
          <w:tcPr>
            <w:tcW w:w="4596" w:type="dxa"/>
          </w:tcPr>
          <w:p w:rsidR="00476C82" w:rsidRDefault="00476C82" w:rsidP="00476C82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</w:pPr>
            <w:r>
              <w:t>Zvýšit atraktivitu turistických cílů a vybudovat nové turistické cíle vč. doplňkových aktivit pro jasně definované cílové skupiny, kombinovat různé druhy aktivit</w:t>
            </w:r>
          </w:p>
        </w:tc>
        <w:tc>
          <w:tcPr>
            <w:tcW w:w="2805" w:type="dxa"/>
          </w:tcPr>
          <w:p w:rsidR="00476C82" w:rsidRDefault="00476C82" w:rsidP="00476C82">
            <w:pPr>
              <w:spacing w:afterLines="60" w:after="144"/>
              <w:rPr>
                <w:szCs w:val="20"/>
              </w:rPr>
            </w:pPr>
            <w:r>
              <w:t xml:space="preserve">I-1.2.2.1 </w:t>
            </w:r>
            <w:r w:rsidRPr="0054176B">
              <w:rPr>
                <w:szCs w:val="20"/>
              </w:rPr>
              <w:t>Počet fungujících subjektů destinačního managementu</w:t>
            </w:r>
          </w:p>
        </w:tc>
        <w:tc>
          <w:tcPr>
            <w:tcW w:w="1885" w:type="dxa"/>
          </w:tcPr>
          <w:p w:rsidR="00476C82" w:rsidRPr="00A9019A" w:rsidRDefault="00476C82" w:rsidP="00476C82">
            <w:pPr>
              <w:spacing w:afterLines="60" w:after="144"/>
              <w:rPr>
                <w:szCs w:val="20"/>
              </w:rPr>
            </w:pPr>
            <w:r>
              <w:t xml:space="preserve">PO-1.2.2.1 </w:t>
            </w:r>
            <w:r w:rsidRPr="0025054C">
              <w:t>NČI – 632100</w:t>
            </w:r>
          </w:p>
        </w:tc>
      </w:tr>
      <w:tr w:rsidR="00B67531">
        <w:tc>
          <w:tcPr>
            <w:tcW w:w="4596" w:type="dxa"/>
            <w:vMerge w:val="restart"/>
          </w:tcPr>
          <w:p w:rsidR="00B67531" w:rsidRDefault="00B67531" w:rsidP="00476C82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</w:pPr>
            <w:r>
              <w:t>Zvýšit průměrnou délku pobytu turistů v regionu, propojit památky v regionu dopravně, informačně, vybudovaným zázemím</w:t>
            </w:r>
          </w:p>
        </w:tc>
        <w:tc>
          <w:tcPr>
            <w:tcW w:w="2805" w:type="dxa"/>
          </w:tcPr>
          <w:p w:rsidR="00B67531" w:rsidRDefault="00B67531" w:rsidP="00476C82">
            <w:pPr>
              <w:spacing w:afterLines="60" w:after="144"/>
              <w:rPr>
                <w:szCs w:val="20"/>
              </w:rPr>
            </w:pPr>
            <w:r>
              <w:t xml:space="preserve">I-1.2.3.1 </w:t>
            </w:r>
            <w:r>
              <w:rPr>
                <w:szCs w:val="20"/>
              </w:rPr>
              <w:t>Průměrná délka pobytu turistů v regionu</w:t>
            </w:r>
          </w:p>
        </w:tc>
        <w:tc>
          <w:tcPr>
            <w:tcW w:w="1885" w:type="dxa"/>
          </w:tcPr>
          <w:p w:rsidR="00B67531" w:rsidRPr="00A9019A" w:rsidRDefault="00B67531" w:rsidP="00476C82">
            <w:pPr>
              <w:spacing w:afterLines="60" w:after="144"/>
              <w:rPr>
                <w:szCs w:val="20"/>
              </w:rPr>
            </w:pPr>
            <w:r>
              <w:t xml:space="preserve">PO-1.2.3.1 </w:t>
            </w:r>
            <w:r>
              <w:rPr>
                <w:szCs w:val="20"/>
              </w:rPr>
              <w:t>Anketa, místní šetření</w:t>
            </w:r>
          </w:p>
        </w:tc>
      </w:tr>
      <w:tr w:rsidR="00B67531">
        <w:tc>
          <w:tcPr>
            <w:tcW w:w="4596" w:type="dxa"/>
            <w:vMerge/>
          </w:tcPr>
          <w:p w:rsidR="00B67531" w:rsidRDefault="00B67531" w:rsidP="00476C82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2805" w:type="dxa"/>
          </w:tcPr>
          <w:p w:rsidR="00B67531" w:rsidRPr="001C39D0" w:rsidRDefault="00B67531" w:rsidP="00476C82">
            <w:pPr>
              <w:spacing w:afterLines="60" w:after="144"/>
            </w:pPr>
            <w:r w:rsidRPr="001C39D0">
              <w:t>I-1.2.3.</w:t>
            </w:r>
            <w:r w:rsidRPr="001C39D0">
              <w:t xml:space="preserve">2 </w:t>
            </w:r>
            <w:r w:rsidRPr="001C39D0">
              <w:rPr>
                <w:szCs w:val="20"/>
              </w:rPr>
              <w:t>Počet nově propojených památek</w:t>
            </w:r>
          </w:p>
        </w:tc>
        <w:tc>
          <w:tcPr>
            <w:tcW w:w="1885" w:type="dxa"/>
          </w:tcPr>
          <w:p w:rsidR="00B67531" w:rsidRPr="001C39D0" w:rsidRDefault="00B67531" w:rsidP="00476C82">
            <w:pPr>
              <w:spacing w:afterLines="60" w:after="144"/>
            </w:pPr>
            <w:r w:rsidRPr="001C39D0">
              <w:t>PO</w:t>
            </w:r>
            <w:r w:rsidRPr="001C39D0">
              <w:t>-1.2.3.</w:t>
            </w:r>
            <w:r w:rsidRPr="001C39D0">
              <w:t xml:space="preserve">2 </w:t>
            </w:r>
            <w:r w:rsidR="001C39D0" w:rsidRPr="001C39D0">
              <w:rPr>
                <w:szCs w:val="20"/>
              </w:rPr>
              <w:t>Evidence MAS, evidence provozovatelů památek</w:t>
            </w:r>
          </w:p>
        </w:tc>
      </w:tr>
      <w:tr w:rsidR="00476C82">
        <w:tc>
          <w:tcPr>
            <w:tcW w:w="4596" w:type="dxa"/>
          </w:tcPr>
          <w:p w:rsidR="00476C82" w:rsidRDefault="00476C82" w:rsidP="00476C82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</w:pPr>
            <w:r>
              <w:t>Vybudovat</w:t>
            </w:r>
            <w:r w:rsidRPr="004912DD">
              <w:t xml:space="preserve"> </w:t>
            </w:r>
            <w:r>
              <w:t>jednotný systém řízení rozvoje CR v regionu (</w:t>
            </w:r>
            <w:r w:rsidRPr="004912DD">
              <w:t xml:space="preserve">komplexní </w:t>
            </w:r>
            <w:r>
              <w:t xml:space="preserve">turistický </w:t>
            </w:r>
            <w:r w:rsidRPr="004912DD">
              <w:t>destinační manag</w:t>
            </w:r>
            <w:r>
              <w:t>e</w:t>
            </w:r>
            <w:r w:rsidRPr="004912DD">
              <w:t>ment</w:t>
            </w:r>
            <w:r>
              <w:t>), zajistit koordinaci rozvoje CR</w:t>
            </w:r>
          </w:p>
        </w:tc>
        <w:tc>
          <w:tcPr>
            <w:tcW w:w="2805" w:type="dxa"/>
          </w:tcPr>
          <w:p w:rsidR="00476C82" w:rsidRDefault="00476C82" w:rsidP="00476C82">
            <w:pPr>
              <w:spacing w:afterLines="60" w:after="144"/>
              <w:rPr>
                <w:szCs w:val="20"/>
              </w:rPr>
            </w:pPr>
            <w:r>
              <w:t xml:space="preserve">I-1.2.4.1 </w:t>
            </w:r>
            <w:r w:rsidRPr="005479DB">
              <w:rPr>
                <w:szCs w:val="20"/>
              </w:rPr>
              <w:t>Jednotný systém propagace cestovního ruchu regionu</w:t>
            </w:r>
          </w:p>
        </w:tc>
        <w:tc>
          <w:tcPr>
            <w:tcW w:w="1885" w:type="dxa"/>
          </w:tcPr>
          <w:p w:rsidR="00476C82" w:rsidRPr="00A9019A" w:rsidRDefault="00476C82" w:rsidP="00476C82">
            <w:pPr>
              <w:spacing w:afterLines="60" w:after="144"/>
              <w:rPr>
                <w:szCs w:val="20"/>
              </w:rPr>
            </w:pPr>
            <w:r>
              <w:t xml:space="preserve">PO-1.2.4.1 </w:t>
            </w:r>
            <w:r w:rsidRPr="00E71192">
              <w:t>Evidence MAS</w:t>
            </w:r>
          </w:p>
        </w:tc>
      </w:tr>
      <w:tr w:rsidR="001C39D0">
        <w:tc>
          <w:tcPr>
            <w:tcW w:w="4596" w:type="dxa"/>
            <w:vMerge w:val="restart"/>
          </w:tcPr>
          <w:p w:rsidR="001C39D0" w:rsidRDefault="001C39D0" w:rsidP="00476C82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</w:pPr>
            <w:r>
              <w:t xml:space="preserve">Jasně a jednotně propagovat region, turistické cíle a související služby </w:t>
            </w:r>
          </w:p>
        </w:tc>
        <w:tc>
          <w:tcPr>
            <w:tcW w:w="2805" w:type="dxa"/>
          </w:tcPr>
          <w:p w:rsidR="001C39D0" w:rsidRDefault="001C39D0" w:rsidP="00476C82">
            <w:pPr>
              <w:spacing w:afterLines="60" w:after="144"/>
              <w:rPr>
                <w:szCs w:val="20"/>
              </w:rPr>
            </w:pPr>
            <w:r>
              <w:t xml:space="preserve">I-1.2.5.1 </w:t>
            </w:r>
            <w:r w:rsidRPr="005479DB">
              <w:rPr>
                <w:szCs w:val="20"/>
              </w:rPr>
              <w:t>Jednotný systém propagace cestovního ruchu regionu</w:t>
            </w:r>
          </w:p>
        </w:tc>
        <w:tc>
          <w:tcPr>
            <w:tcW w:w="1885" w:type="dxa"/>
          </w:tcPr>
          <w:p w:rsidR="001C39D0" w:rsidRPr="00A9019A" w:rsidRDefault="001C39D0" w:rsidP="00476C82">
            <w:pPr>
              <w:spacing w:afterLines="60" w:after="144"/>
              <w:rPr>
                <w:szCs w:val="20"/>
              </w:rPr>
            </w:pPr>
            <w:r>
              <w:t xml:space="preserve">PO-1.2.5.1 </w:t>
            </w:r>
            <w:r w:rsidRPr="00E71192">
              <w:t>Evidence MAS</w:t>
            </w:r>
          </w:p>
        </w:tc>
      </w:tr>
      <w:tr w:rsidR="001C39D0">
        <w:tc>
          <w:tcPr>
            <w:tcW w:w="4596" w:type="dxa"/>
            <w:vMerge/>
          </w:tcPr>
          <w:p w:rsidR="001C39D0" w:rsidRDefault="001C39D0" w:rsidP="00476C82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2805" w:type="dxa"/>
          </w:tcPr>
          <w:p w:rsidR="001C39D0" w:rsidRPr="001C39D0" w:rsidRDefault="001C39D0" w:rsidP="00476C82">
            <w:pPr>
              <w:spacing w:afterLines="60" w:after="144"/>
            </w:pPr>
            <w:r w:rsidRPr="001C39D0">
              <w:t>I-1.2.5.</w:t>
            </w:r>
            <w:r w:rsidRPr="001C39D0">
              <w:t xml:space="preserve">2 </w:t>
            </w:r>
            <w:r w:rsidRPr="001C39D0">
              <w:rPr>
                <w:szCs w:val="20"/>
              </w:rPr>
              <w:t>Propagace na veletrzích, výstavách, konferencích</w:t>
            </w:r>
          </w:p>
        </w:tc>
        <w:tc>
          <w:tcPr>
            <w:tcW w:w="1885" w:type="dxa"/>
          </w:tcPr>
          <w:p w:rsidR="001C39D0" w:rsidRPr="001C39D0" w:rsidRDefault="001C39D0" w:rsidP="00476C82">
            <w:pPr>
              <w:spacing w:afterLines="60" w:after="144"/>
            </w:pPr>
            <w:r w:rsidRPr="001C39D0">
              <w:t>PO</w:t>
            </w:r>
            <w:r w:rsidRPr="001C39D0">
              <w:t>-1.2.5.</w:t>
            </w:r>
            <w:r w:rsidRPr="001C39D0">
              <w:t xml:space="preserve">2 </w:t>
            </w:r>
            <w:r w:rsidRPr="001C39D0">
              <w:t>Evidence MAS</w:t>
            </w:r>
          </w:p>
        </w:tc>
      </w:tr>
      <w:tr w:rsidR="00476C82">
        <w:tc>
          <w:tcPr>
            <w:tcW w:w="4596" w:type="dxa"/>
          </w:tcPr>
          <w:p w:rsidR="00476C82" w:rsidRDefault="00476C82" w:rsidP="00476C82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</w:pPr>
            <w:r>
              <w:t>Vybudovat síť spolupracujících subjektů ziskového i neziskového sektoru</w:t>
            </w:r>
          </w:p>
        </w:tc>
        <w:tc>
          <w:tcPr>
            <w:tcW w:w="2805" w:type="dxa"/>
          </w:tcPr>
          <w:p w:rsidR="00476C82" w:rsidRDefault="00476C82" w:rsidP="00476C82">
            <w:pPr>
              <w:spacing w:afterLines="60" w:after="144"/>
              <w:rPr>
                <w:szCs w:val="20"/>
              </w:rPr>
            </w:pPr>
            <w:r>
              <w:t xml:space="preserve">I-1.2.6.1 </w:t>
            </w:r>
            <w:r w:rsidRPr="00166B8B">
              <w:rPr>
                <w:szCs w:val="20"/>
              </w:rPr>
              <w:t>Počet zapojených subjektů</w:t>
            </w:r>
          </w:p>
        </w:tc>
        <w:tc>
          <w:tcPr>
            <w:tcW w:w="1885" w:type="dxa"/>
          </w:tcPr>
          <w:p w:rsidR="00476C82" w:rsidRPr="00A9019A" w:rsidRDefault="00476C82" w:rsidP="00476C82">
            <w:pPr>
              <w:spacing w:afterLines="60" w:after="144"/>
              <w:rPr>
                <w:szCs w:val="20"/>
              </w:rPr>
            </w:pPr>
            <w:r>
              <w:t>PO-1.2.6.1 Evidence MAS</w:t>
            </w:r>
          </w:p>
        </w:tc>
      </w:tr>
      <w:tr w:rsidR="001C39D0">
        <w:tc>
          <w:tcPr>
            <w:tcW w:w="4596" w:type="dxa"/>
            <w:vMerge w:val="restart"/>
          </w:tcPr>
          <w:p w:rsidR="001C39D0" w:rsidRDefault="001C39D0" w:rsidP="00476C82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</w:pPr>
            <w:r>
              <w:t xml:space="preserve">Zvýšit uživatelskou dostupnost informací pro potenciální i reálné návštěvníky regionu </w:t>
            </w:r>
          </w:p>
        </w:tc>
        <w:tc>
          <w:tcPr>
            <w:tcW w:w="2805" w:type="dxa"/>
          </w:tcPr>
          <w:p w:rsidR="001C39D0" w:rsidRDefault="001C39D0" w:rsidP="00476C82">
            <w:pPr>
              <w:spacing w:afterLines="60" w:after="144"/>
              <w:rPr>
                <w:szCs w:val="20"/>
              </w:rPr>
            </w:pPr>
            <w:r>
              <w:t xml:space="preserve">I-1.2.7.1 </w:t>
            </w:r>
            <w:r w:rsidRPr="008309C6">
              <w:rPr>
                <w:szCs w:val="20"/>
              </w:rPr>
              <w:t>Spokojenost návštěvníků</w:t>
            </w:r>
            <w:r>
              <w:rPr>
                <w:szCs w:val="20"/>
              </w:rPr>
              <w:t xml:space="preserve"> s množstvím a kvalitou informací</w:t>
            </w:r>
          </w:p>
        </w:tc>
        <w:tc>
          <w:tcPr>
            <w:tcW w:w="1885" w:type="dxa"/>
          </w:tcPr>
          <w:p w:rsidR="001C39D0" w:rsidRPr="00A9019A" w:rsidRDefault="001C39D0" w:rsidP="00476C82">
            <w:pPr>
              <w:spacing w:afterLines="60" w:after="144"/>
              <w:rPr>
                <w:szCs w:val="20"/>
              </w:rPr>
            </w:pPr>
            <w:r>
              <w:t xml:space="preserve">PO-1.2.7.1 </w:t>
            </w:r>
            <w:r w:rsidRPr="00C4563C">
              <w:t>Anketa, internet</w:t>
            </w:r>
          </w:p>
        </w:tc>
      </w:tr>
      <w:tr w:rsidR="001C39D0">
        <w:tc>
          <w:tcPr>
            <w:tcW w:w="4596" w:type="dxa"/>
            <w:vMerge/>
          </w:tcPr>
          <w:p w:rsidR="001C39D0" w:rsidRDefault="001C39D0" w:rsidP="00476C82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2805" w:type="dxa"/>
          </w:tcPr>
          <w:p w:rsidR="001C39D0" w:rsidRPr="001C39D0" w:rsidRDefault="001C39D0" w:rsidP="00476C82">
            <w:pPr>
              <w:spacing w:afterLines="60" w:after="144"/>
            </w:pPr>
            <w:r w:rsidRPr="001C39D0">
              <w:t>I-1.2.7.</w:t>
            </w:r>
            <w:r w:rsidRPr="001C39D0">
              <w:t xml:space="preserve">2 </w:t>
            </w:r>
            <w:r w:rsidRPr="001C39D0">
              <w:rPr>
                <w:szCs w:val="20"/>
              </w:rPr>
              <w:t>Dostupnost nabídky informací pro návštěvníky</w:t>
            </w:r>
          </w:p>
        </w:tc>
        <w:tc>
          <w:tcPr>
            <w:tcW w:w="1885" w:type="dxa"/>
          </w:tcPr>
          <w:p w:rsidR="001C39D0" w:rsidRPr="001C39D0" w:rsidRDefault="001C39D0" w:rsidP="00476C82">
            <w:pPr>
              <w:spacing w:afterLines="60" w:after="144"/>
            </w:pPr>
            <w:r w:rsidRPr="001C39D0">
              <w:t>PO</w:t>
            </w:r>
            <w:r w:rsidRPr="001C39D0">
              <w:t>-1.2.7.</w:t>
            </w:r>
            <w:r w:rsidRPr="001C39D0">
              <w:t xml:space="preserve">2 </w:t>
            </w:r>
            <w:r w:rsidRPr="001C39D0">
              <w:t>Šetření, evidence IC</w:t>
            </w:r>
          </w:p>
        </w:tc>
      </w:tr>
      <w:tr w:rsidR="001C39D0">
        <w:tc>
          <w:tcPr>
            <w:tcW w:w="4596" w:type="dxa"/>
            <w:vMerge w:val="restart"/>
          </w:tcPr>
          <w:p w:rsidR="001C39D0" w:rsidRDefault="001C39D0" w:rsidP="00476C82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</w:pPr>
            <w:r>
              <w:t>Snížit počet chátrajících památek v regionu</w:t>
            </w:r>
          </w:p>
        </w:tc>
        <w:tc>
          <w:tcPr>
            <w:tcW w:w="2805" w:type="dxa"/>
          </w:tcPr>
          <w:p w:rsidR="001C39D0" w:rsidRDefault="001C39D0" w:rsidP="00476C82">
            <w:pPr>
              <w:spacing w:afterLines="60" w:after="144"/>
              <w:rPr>
                <w:szCs w:val="20"/>
              </w:rPr>
            </w:pPr>
            <w:r>
              <w:t xml:space="preserve">I-1.2.8.1 </w:t>
            </w:r>
            <w:r w:rsidRPr="005479DB">
              <w:rPr>
                <w:szCs w:val="20"/>
              </w:rPr>
              <w:t>Poměr využívaných a nevyužívaných památek (%)</w:t>
            </w:r>
          </w:p>
        </w:tc>
        <w:tc>
          <w:tcPr>
            <w:tcW w:w="1885" w:type="dxa"/>
          </w:tcPr>
          <w:p w:rsidR="001C39D0" w:rsidRPr="00A9019A" w:rsidRDefault="001C39D0" w:rsidP="00476C82">
            <w:pPr>
              <w:spacing w:afterLines="60" w:after="144"/>
              <w:rPr>
                <w:szCs w:val="20"/>
              </w:rPr>
            </w:pPr>
            <w:r>
              <w:t xml:space="preserve">PO-1.2.8.1 </w:t>
            </w:r>
            <w:r w:rsidRPr="004409AD">
              <w:t xml:space="preserve">Evidence </w:t>
            </w:r>
            <w:r>
              <w:t>obcí</w:t>
            </w:r>
            <w:r w:rsidRPr="004409AD">
              <w:t xml:space="preserve"> - památková péče a Národní památkový ústav (NKÚ)</w:t>
            </w:r>
          </w:p>
        </w:tc>
      </w:tr>
      <w:tr w:rsidR="001C39D0">
        <w:tc>
          <w:tcPr>
            <w:tcW w:w="4596" w:type="dxa"/>
            <w:vMerge/>
          </w:tcPr>
          <w:p w:rsidR="001C39D0" w:rsidRDefault="001C39D0" w:rsidP="00476C82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2805" w:type="dxa"/>
          </w:tcPr>
          <w:p w:rsidR="001C39D0" w:rsidRPr="001C39D0" w:rsidRDefault="001C39D0" w:rsidP="00476C82">
            <w:pPr>
              <w:spacing w:afterLines="60" w:after="144"/>
            </w:pPr>
            <w:r w:rsidRPr="001C39D0">
              <w:t>I-1.2.8.</w:t>
            </w:r>
            <w:r w:rsidRPr="001C39D0">
              <w:t xml:space="preserve">2 </w:t>
            </w:r>
            <w:r w:rsidRPr="001C39D0">
              <w:rPr>
                <w:szCs w:val="20"/>
              </w:rPr>
              <w:t>Investice na obnovu chátrajících památek v</w:t>
            </w:r>
            <w:bookmarkStart w:id="7" w:name="_GoBack"/>
            <w:bookmarkEnd w:id="7"/>
            <w:r w:rsidRPr="001C39D0">
              <w:rPr>
                <w:szCs w:val="20"/>
              </w:rPr>
              <w:t> regionu</w:t>
            </w:r>
          </w:p>
        </w:tc>
        <w:tc>
          <w:tcPr>
            <w:tcW w:w="1885" w:type="dxa"/>
          </w:tcPr>
          <w:p w:rsidR="001C39D0" w:rsidRPr="001C39D0" w:rsidRDefault="001C39D0" w:rsidP="00476C82">
            <w:pPr>
              <w:spacing w:afterLines="60" w:after="144"/>
            </w:pPr>
            <w:r w:rsidRPr="001C39D0">
              <w:t>PO</w:t>
            </w:r>
            <w:r w:rsidRPr="001C39D0">
              <w:t>-1.2.8.</w:t>
            </w:r>
            <w:r w:rsidRPr="001C39D0">
              <w:t xml:space="preserve">2 </w:t>
            </w:r>
            <w:r w:rsidRPr="001C39D0">
              <w:t>Evidence MAS, evidence obcí - památková péče a Národní památkový ústav (NKÚ)</w:t>
            </w:r>
          </w:p>
        </w:tc>
      </w:tr>
      <w:tr w:rsidR="00476C82">
        <w:tc>
          <w:tcPr>
            <w:tcW w:w="4596" w:type="dxa"/>
          </w:tcPr>
          <w:p w:rsidR="00476C82" w:rsidRDefault="00476C82" w:rsidP="00476C82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</w:pPr>
            <w:r>
              <w:t>Využívat památky pro aktivity cestovního ruchu i pro aktivity obyvatel regionu</w:t>
            </w:r>
          </w:p>
        </w:tc>
        <w:tc>
          <w:tcPr>
            <w:tcW w:w="2805" w:type="dxa"/>
          </w:tcPr>
          <w:p w:rsidR="00476C82" w:rsidRDefault="00476C82" w:rsidP="00476C82">
            <w:pPr>
              <w:spacing w:afterLines="60" w:after="144"/>
              <w:rPr>
                <w:szCs w:val="20"/>
              </w:rPr>
            </w:pPr>
            <w:r>
              <w:t xml:space="preserve">I-1.2.9.1 </w:t>
            </w:r>
            <w:r>
              <w:rPr>
                <w:szCs w:val="20"/>
              </w:rPr>
              <w:t>Návštěvnost vybraných památek</w:t>
            </w:r>
          </w:p>
        </w:tc>
        <w:tc>
          <w:tcPr>
            <w:tcW w:w="1885" w:type="dxa"/>
          </w:tcPr>
          <w:p w:rsidR="00476C82" w:rsidRPr="00A9019A" w:rsidRDefault="00476C82" w:rsidP="00476C82">
            <w:pPr>
              <w:spacing w:afterLines="60" w:after="144"/>
              <w:rPr>
                <w:szCs w:val="20"/>
              </w:rPr>
            </w:pPr>
            <w:r>
              <w:t xml:space="preserve">PO-1.2.9.1 </w:t>
            </w:r>
            <w:r w:rsidRPr="005C1530">
              <w:t xml:space="preserve">Evidence </w:t>
            </w:r>
            <w:r>
              <w:t>provozovatelů</w:t>
            </w:r>
          </w:p>
        </w:tc>
      </w:tr>
      <w:tr w:rsidR="00476C82">
        <w:tc>
          <w:tcPr>
            <w:tcW w:w="4596" w:type="dxa"/>
          </w:tcPr>
          <w:p w:rsidR="00476C82" w:rsidRDefault="00476C82" w:rsidP="00476C82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</w:pPr>
            <w:r>
              <w:t>Zvýšit dostupnost památek pro osoby se sníženou schopností pohybu a orientace</w:t>
            </w:r>
          </w:p>
        </w:tc>
        <w:tc>
          <w:tcPr>
            <w:tcW w:w="2805" w:type="dxa"/>
          </w:tcPr>
          <w:p w:rsidR="00476C82" w:rsidRDefault="00476C82" w:rsidP="00476C82">
            <w:pPr>
              <w:spacing w:afterLines="60" w:after="144"/>
              <w:rPr>
                <w:szCs w:val="20"/>
              </w:rPr>
            </w:pPr>
            <w:r>
              <w:t xml:space="preserve">I-1.2.10.1 </w:t>
            </w:r>
            <w:r>
              <w:rPr>
                <w:szCs w:val="20"/>
              </w:rPr>
              <w:t xml:space="preserve">Podíl památek v regionu s bezbariérovým přístupem </w:t>
            </w:r>
          </w:p>
        </w:tc>
        <w:tc>
          <w:tcPr>
            <w:tcW w:w="1885" w:type="dxa"/>
          </w:tcPr>
          <w:p w:rsidR="00476C82" w:rsidRPr="00A9019A" w:rsidRDefault="00476C82" w:rsidP="00476C82">
            <w:pPr>
              <w:spacing w:afterLines="60" w:after="144"/>
              <w:rPr>
                <w:szCs w:val="20"/>
              </w:rPr>
            </w:pPr>
            <w:r>
              <w:t xml:space="preserve">PO-1.2.10.1 </w:t>
            </w:r>
            <w:r>
              <w:rPr>
                <w:szCs w:val="20"/>
              </w:rPr>
              <w:t>Provozovatelé památek</w:t>
            </w:r>
          </w:p>
        </w:tc>
      </w:tr>
      <w:tr w:rsidR="00476C82">
        <w:tc>
          <w:tcPr>
            <w:tcW w:w="4596" w:type="dxa"/>
          </w:tcPr>
          <w:p w:rsidR="00476C82" w:rsidRDefault="00476C82" w:rsidP="00476C82">
            <w:pPr>
              <w:numPr>
                <w:ilvl w:val="2"/>
                <w:numId w:val="2"/>
              </w:numPr>
              <w:autoSpaceDE w:val="0"/>
              <w:autoSpaceDN w:val="0"/>
              <w:adjustRightInd w:val="0"/>
            </w:pPr>
            <w:r>
              <w:t>Využít potenciál vodních toků a ploch pro cestovní ruch</w:t>
            </w:r>
          </w:p>
        </w:tc>
        <w:tc>
          <w:tcPr>
            <w:tcW w:w="2805" w:type="dxa"/>
          </w:tcPr>
          <w:p w:rsidR="00476C82" w:rsidRDefault="00476C82" w:rsidP="00476C82">
            <w:pPr>
              <w:spacing w:afterLines="60" w:after="144"/>
              <w:rPr>
                <w:szCs w:val="20"/>
              </w:rPr>
            </w:pPr>
            <w:r>
              <w:t xml:space="preserve">I-1.2.11.1 </w:t>
            </w:r>
            <w:r w:rsidRPr="00A51259">
              <w:t>Počet fungujících subjektů destinačního managementu</w:t>
            </w:r>
            <w:r>
              <w:t xml:space="preserve"> navázaných na vodní toky či plochy</w:t>
            </w:r>
          </w:p>
        </w:tc>
        <w:tc>
          <w:tcPr>
            <w:tcW w:w="1885" w:type="dxa"/>
          </w:tcPr>
          <w:p w:rsidR="00476C82" w:rsidRPr="00A9019A" w:rsidRDefault="00476C82" w:rsidP="00476C82">
            <w:pPr>
              <w:spacing w:afterLines="60" w:after="144"/>
              <w:rPr>
                <w:szCs w:val="20"/>
              </w:rPr>
            </w:pPr>
            <w:r>
              <w:t xml:space="preserve">PO-1.2.11.1 </w:t>
            </w:r>
            <w:r w:rsidRPr="00A51259">
              <w:t>NČI – 632100</w:t>
            </w:r>
          </w:p>
        </w:tc>
      </w:tr>
    </w:tbl>
    <w:p w:rsidR="00DC3D75" w:rsidRDefault="00DC3D75" w:rsidP="00DC3D75">
      <w:pPr>
        <w:autoSpaceDE w:val="0"/>
        <w:autoSpaceDN w:val="0"/>
        <w:adjustRightInd w:val="0"/>
        <w:spacing w:before="480" w:after="120"/>
        <w:rPr>
          <w:b/>
          <w:sz w:val="28"/>
          <w:szCs w:val="28"/>
        </w:rPr>
      </w:pPr>
      <w:r>
        <w:rPr>
          <w:b/>
          <w:sz w:val="28"/>
          <w:szCs w:val="28"/>
        </w:rPr>
        <w:t>Opatření:</w:t>
      </w:r>
    </w:p>
    <w:p w:rsidR="00400AA9" w:rsidRDefault="007E11C0" w:rsidP="000208A0">
      <w:pPr>
        <w:pStyle w:val="Odstavecseseznamem"/>
        <w:numPr>
          <w:ilvl w:val="2"/>
          <w:numId w:val="72"/>
        </w:numPr>
        <w:autoSpaceDE w:val="0"/>
        <w:autoSpaceDN w:val="0"/>
        <w:adjustRightInd w:val="0"/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Rekonstrukce a budování ubytovacích a stravovacích zařízení pro konkrétní cílové skupiny</w:t>
      </w:r>
      <w:r w:rsidR="00B83038">
        <w:rPr>
          <w:rFonts w:ascii="Times New Roman" w:hAnsi="Times New Roman"/>
          <w:sz w:val="24"/>
          <w:szCs w:val="24"/>
        </w:rPr>
        <w:t xml:space="preserve">, budování a udržování doprovodné infrastruktury pro cestovní ruch </w:t>
      </w:r>
    </w:p>
    <w:p w:rsidR="007E11C0" w:rsidRPr="007E11C0" w:rsidRDefault="007E11C0" w:rsidP="007E11C0">
      <w:pPr>
        <w:pStyle w:val="Odstavecseseznamem"/>
        <w:numPr>
          <w:ilvl w:val="2"/>
          <w:numId w:val="72"/>
        </w:numPr>
        <w:autoSpaceDE w:val="0"/>
        <w:autoSpaceDN w:val="0"/>
        <w:adjustRightInd w:val="0"/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7E11C0">
        <w:rPr>
          <w:rFonts w:ascii="Times New Roman" w:hAnsi="Times New Roman"/>
          <w:sz w:val="24"/>
          <w:szCs w:val="24"/>
        </w:rPr>
        <w:t xml:space="preserve">efinované </w:t>
      </w:r>
      <w:r>
        <w:rPr>
          <w:rFonts w:ascii="Times New Roman" w:hAnsi="Times New Roman"/>
          <w:sz w:val="24"/>
          <w:szCs w:val="24"/>
        </w:rPr>
        <w:t>konkrétních cílových skupin a jejich potřeb / očekávání, adaptace turistických cílů, budování nových turistických cílů, přenos dobré praxe a nápadů z podobných regionů ČR a zahraničí</w:t>
      </w:r>
    </w:p>
    <w:p w:rsidR="007E11C0" w:rsidRDefault="007E11C0" w:rsidP="000208A0">
      <w:pPr>
        <w:pStyle w:val="Odstavecseseznamem"/>
        <w:numPr>
          <w:ilvl w:val="2"/>
          <w:numId w:val="72"/>
        </w:numPr>
        <w:autoSpaceDE w:val="0"/>
        <w:autoSpaceDN w:val="0"/>
        <w:adjustRightInd w:val="0"/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Propojení jednotlivých turistických cílů a kombinace aktivit tak, aby turisté měli důvod prodloužit pobyt v regionu, vybudovat vhodné zázemí pro vícedenní pobyty</w:t>
      </w:r>
      <w:r w:rsidR="00D87994">
        <w:rPr>
          <w:rFonts w:ascii="Times New Roman" w:hAnsi="Times New Roman"/>
          <w:sz w:val="24"/>
          <w:szCs w:val="24"/>
        </w:rPr>
        <w:t>, motivační programy</w:t>
      </w:r>
    </w:p>
    <w:p w:rsidR="00722593" w:rsidRPr="0019442C" w:rsidRDefault="00722593" w:rsidP="000208A0">
      <w:pPr>
        <w:pStyle w:val="Odstavecseseznamem"/>
        <w:numPr>
          <w:ilvl w:val="2"/>
          <w:numId w:val="72"/>
        </w:numPr>
        <w:autoSpaceDE w:val="0"/>
        <w:autoSpaceDN w:val="0"/>
        <w:adjustRightInd w:val="0"/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Vytvoření jednotky destinačního managementu / pověření již existující jednotky (např. IC) – vybavení kanceláře, personální, technické a finanční zajištění</w:t>
      </w:r>
    </w:p>
    <w:p w:rsidR="00903F5D" w:rsidRDefault="00903F5D" w:rsidP="000208A0">
      <w:pPr>
        <w:pStyle w:val="podoblnadtabulkou"/>
        <w:numPr>
          <w:ilvl w:val="2"/>
          <w:numId w:val="72"/>
        </w:numPr>
        <w:tabs>
          <w:tab w:val="left" w:pos="0"/>
        </w:tabs>
        <w:spacing w:before="0" w:after="0"/>
        <w:rPr>
          <w:b w:val="0"/>
        </w:rPr>
      </w:pPr>
      <w:r>
        <w:rPr>
          <w:b w:val="0"/>
        </w:rPr>
        <w:t>Spolupráce subjektů turistického ruchu v regionu, společné prezentace, informační materiály, vybavení potřebnou technikou (informační panely apod.)</w:t>
      </w:r>
    </w:p>
    <w:p w:rsidR="00722593" w:rsidRDefault="00722593" w:rsidP="000208A0">
      <w:pPr>
        <w:pStyle w:val="podoblnadtabulkou"/>
        <w:numPr>
          <w:ilvl w:val="2"/>
          <w:numId w:val="72"/>
        </w:numPr>
        <w:tabs>
          <w:tab w:val="left" w:pos="0"/>
        </w:tabs>
        <w:spacing w:before="0" w:after="0"/>
        <w:rPr>
          <w:b w:val="0"/>
        </w:rPr>
      </w:pPr>
      <w:r w:rsidRPr="001B64FC">
        <w:rPr>
          <w:b w:val="0"/>
        </w:rPr>
        <w:t>Vytvoření organizační struktury, personální a technické, prostorové zajištění – lidi, kancelář</w:t>
      </w:r>
      <w:r>
        <w:rPr>
          <w:b w:val="0"/>
        </w:rPr>
        <w:t>; d</w:t>
      </w:r>
      <w:r w:rsidRPr="001B64FC">
        <w:rPr>
          <w:b w:val="0"/>
        </w:rPr>
        <w:t>efinování subjektů a jejich rolí, vytváření strategie CR, cílů</w:t>
      </w:r>
      <w:r w:rsidR="00A810D5">
        <w:rPr>
          <w:b w:val="0"/>
        </w:rPr>
        <w:t xml:space="preserve">, </w:t>
      </w:r>
    </w:p>
    <w:p w:rsidR="00DC3D75" w:rsidRDefault="00D005B8" w:rsidP="000208A0">
      <w:pPr>
        <w:pStyle w:val="podoblnadtabulkou"/>
        <w:numPr>
          <w:ilvl w:val="2"/>
          <w:numId w:val="72"/>
        </w:numPr>
        <w:tabs>
          <w:tab w:val="left" w:pos="0"/>
        </w:tabs>
        <w:spacing w:before="0" w:after="0"/>
        <w:rPr>
          <w:b w:val="0"/>
        </w:rPr>
      </w:pPr>
      <w:r w:rsidRPr="00D005B8">
        <w:rPr>
          <w:b w:val="0"/>
        </w:rPr>
        <w:t>Aktualizace informačních zdrojů, jejich propojení, vytváření informačních materiálů, j</w:t>
      </w:r>
      <w:r w:rsidR="00722593" w:rsidRPr="00D005B8">
        <w:rPr>
          <w:b w:val="0"/>
        </w:rPr>
        <w:t>ednotný portál, propojení webových prezentací, informace v místech turistických cílů apod.</w:t>
      </w:r>
    </w:p>
    <w:p w:rsidR="00D005B8" w:rsidRPr="00D005B8" w:rsidRDefault="00D005B8" w:rsidP="000208A0">
      <w:pPr>
        <w:pStyle w:val="podoblnadtabulkou"/>
        <w:numPr>
          <w:ilvl w:val="2"/>
          <w:numId w:val="72"/>
        </w:numPr>
        <w:tabs>
          <w:tab w:val="left" w:pos="0"/>
        </w:tabs>
        <w:spacing w:before="0" w:after="0"/>
        <w:rPr>
          <w:b w:val="0"/>
        </w:rPr>
      </w:pPr>
      <w:r>
        <w:rPr>
          <w:b w:val="0"/>
        </w:rPr>
        <w:t>Rekonstrukce památkových objektů</w:t>
      </w:r>
    </w:p>
    <w:p w:rsidR="00E700B6" w:rsidRDefault="00D005B8" w:rsidP="00E700B6">
      <w:pPr>
        <w:pStyle w:val="Odstavecseseznamem"/>
        <w:numPr>
          <w:ilvl w:val="2"/>
          <w:numId w:val="72"/>
        </w:numPr>
        <w:autoSpaceDE w:val="0"/>
        <w:autoSpaceDN w:val="0"/>
        <w:adjustRightInd w:val="0"/>
        <w:spacing w:before="0"/>
        <w:rPr>
          <w:rFonts w:ascii="Times New Roman" w:hAnsi="Times New Roman"/>
          <w:sz w:val="24"/>
          <w:szCs w:val="24"/>
        </w:rPr>
      </w:pPr>
      <w:r w:rsidRPr="00D005B8">
        <w:rPr>
          <w:rFonts w:ascii="Times New Roman" w:hAnsi="Times New Roman"/>
          <w:sz w:val="24"/>
          <w:szCs w:val="24"/>
        </w:rPr>
        <w:t xml:space="preserve">Spolupráce správců památek a </w:t>
      </w:r>
      <w:r w:rsidR="00A810D5">
        <w:rPr>
          <w:rFonts w:ascii="Times New Roman" w:hAnsi="Times New Roman"/>
          <w:sz w:val="24"/>
          <w:szCs w:val="24"/>
        </w:rPr>
        <w:t xml:space="preserve">státních i nestátních, ziskových i neziskových </w:t>
      </w:r>
      <w:r w:rsidRPr="00D005B8">
        <w:rPr>
          <w:rFonts w:ascii="Times New Roman" w:hAnsi="Times New Roman"/>
          <w:sz w:val="24"/>
          <w:szCs w:val="24"/>
        </w:rPr>
        <w:t>subjektů CR a volného času, obcí, realizace společných akcí, projektů</w:t>
      </w:r>
      <w:r w:rsidR="00A810D5">
        <w:rPr>
          <w:rFonts w:ascii="Times New Roman" w:hAnsi="Times New Roman"/>
          <w:sz w:val="24"/>
          <w:szCs w:val="24"/>
        </w:rPr>
        <w:t>, tvorba nových produktů</w:t>
      </w:r>
      <w:r w:rsidR="00031CC9">
        <w:rPr>
          <w:rFonts w:ascii="Times New Roman" w:hAnsi="Times New Roman"/>
          <w:sz w:val="24"/>
          <w:szCs w:val="24"/>
        </w:rPr>
        <w:t>, využití stávajících památek k novým aktivitám</w:t>
      </w:r>
      <w:r w:rsidR="00F210E6">
        <w:rPr>
          <w:rFonts w:ascii="Times New Roman" w:hAnsi="Times New Roman"/>
          <w:sz w:val="24"/>
          <w:szCs w:val="24"/>
        </w:rPr>
        <w:t>, rozšíření aktivit s využitím památek</w:t>
      </w:r>
    </w:p>
    <w:p w:rsidR="00125313" w:rsidRDefault="00125313" w:rsidP="00E700B6">
      <w:pPr>
        <w:pStyle w:val="Odstavecseseznamem"/>
        <w:numPr>
          <w:ilvl w:val="2"/>
          <w:numId w:val="72"/>
        </w:numPr>
        <w:autoSpaceDE w:val="0"/>
        <w:autoSpaceDN w:val="0"/>
        <w:adjustRightInd w:val="0"/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Instalace bezbariérových prvků</w:t>
      </w:r>
    </w:p>
    <w:p w:rsidR="00125313" w:rsidRDefault="00125313" w:rsidP="00E700B6">
      <w:pPr>
        <w:pStyle w:val="Odstavecseseznamem"/>
        <w:numPr>
          <w:ilvl w:val="2"/>
          <w:numId w:val="72"/>
        </w:numPr>
        <w:autoSpaceDE w:val="0"/>
        <w:autoSpaceDN w:val="0"/>
        <w:adjustRightInd w:val="0"/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Vybudování infrastruktury na vodních tocích a plochách pro vodní turistiku a sporty</w:t>
      </w:r>
    </w:p>
    <w:p w:rsidR="00E700B6" w:rsidRDefault="00E700B6" w:rsidP="00E700B6">
      <w:pPr>
        <w:pStyle w:val="Odstavecseseznamem"/>
        <w:autoSpaceDE w:val="0"/>
        <w:autoSpaceDN w:val="0"/>
        <w:adjustRightInd w:val="0"/>
        <w:spacing w:before="0"/>
        <w:rPr>
          <w:rFonts w:ascii="Times New Roman" w:hAnsi="Times New Roman"/>
          <w:sz w:val="24"/>
          <w:szCs w:val="24"/>
        </w:rPr>
      </w:pPr>
    </w:p>
    <w:p w:rsidR="00E700B6" w:rsidRDefault="00E700B6" w:rsidP="00E700B6">
      <w:pPr>
        <w:pStyle w:val="Odstavecseseznamem"/>
        <w:autoSpaceDE w:val="0"/>
        <w:autoSpaceDN w:val="0"/>
        <w:adjustRightInd w:val="0"/>
        <w:spacing w:before="0"/>
        <w:rPr>
          <w:rFonts w:ascii="Times New Roman" w:hAnsi="Times New Roman"/>
          <w:sz w:val="24"/>
          <w:szCs w:val="24"/>
        </w:rPr>
      </w:pPr>
    </w:p>
    <w:p w:rsidR="00891774" w:rsidRDefault="00891774" w:rsidP="00891774">
      <w:pPr>
        <w:autoSpaceDE w:val="0"/>
        <w:autoSpaceDN w:val="0"/>
        <w:adjustRightInd w:val="0"/>
        <w:rPr>
          <w:b/>
        </w:rPr>
      </w:pPr>
      <w:r>
        <w:rPr>
          <w:b/>
        </w:rPr>
        <w:t>Priority členů PS na jednání:</w:t>
      </w:r>
    </w:p>
    <w:p w:rsidR="00E700B6" w:rsidRDefault="00E700B6" w:rsidP="00E700B6">
      <w:pPr>
        <w:pStyle w:val="Odstavecseseznamem"/>
        <w:autoSpaceDE w:val="0"/>
        <w:autoSpaceDN w:val="0"/>
        <w:adjustRightInd w:val="0"/>
        <w:spacing w:before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 – zvýšení příjmů z CR, rozvoj návazných služeb</w:t>
      </w:r>
      <w:r w:rsidR="00B3292A">
        <w:rPr>
          <w:rFonts w:ascii="Times New Roman" w:hAnsi="Times New Roman"/>
          <w:sz w:val="24"/>
          <w:szCs w:val="24"/>
        </w:rPr>
        <w:t xml:space="preserve"> v kombinaci pro návštěvníky i </w:t>
      </w:r>
      <w:r w:rsidR="00B3292A" w:rsidRPr="00B3292A">
        <w:rPr>
          <w:rFonts w:ascii="Times New Roman" w:hAnsi="Times New Roman"/>
          <w:sz w:val="24"/>
          <w:szCs w:val="24"/>
        </w:rPr>
        <w:t>obyvatele regionu</w:t>
      </w:r>
      <w:r w:rsidR="00B329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s tím spojený rozvoj zaměstnanosti v</w:t>
      </w:r>
      <w:r w:rsidR="00B3292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regionu</w:t>
      </w:r>
    </w:p>
    <w:p w:rsidR="00B3292A" w:rsidRDefault="00B3292A" w:rsidP="00B3292A">
      <w:pPr>
        <w:pStyle w:val="Odstavecseseznamem"/>
        <w:autoSpaceDE w:val="0"/>
        <w:autoSpaceDN w:val="0"/>
        <w:adjustRightInd w:val="0"/>
        <w:spacing w:before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Regionální produkty a služby – regionální značka, značka kvality, propagace</w:t>
      </w:r>
    </w:p>
    <w:p w:rsidR="00B3292A" w:rsidRDefault="00B3292A" w:rsidP="00E700B6">
      <w:pPr>
        <w:pStyle w:val="Odstavecseseznamem"/>
        <w:autoSpaceDE w:val="0"/>
        <w:autoSpaceDN w:val="0"/>
        <w:adjustRightInd w:val="0"/>
        <w:spacing w:before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Podpora inovací</w:t>
      </w:r>
    </w:p>
    <w:p w:rsidR="00E700B6" w:rsidRDefault="00E700B6" w:rsidP="00E700B6">
      <w:pPr>
        <w:pStyle w:val="Odstavecseseznamem"/>
        <w:autoSpaceDE w:val="0"/>
        <w:autoSpaceDN w:val="0"/>
        <w:adjustRightInd w:val="0"/>
        <w:spacing w:before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Pozemkové úpravy, narovnání vlastnických vztahů – podmínka pro budování cest propojení regionu, ozelenění krajiny ad.</w:t>
      </w:r>
    </w:p>
    <w:p w:rsidR="00E700B6" w:rsidRDefault="00E700B6" w:rsidP="00E700B6">
      <w:pPr>
        <w:pStyle w:val="Odstavecseseznamem"/>
        <w:autoSpaceDE w:val="0"/>
        <w:autoSpaceDN w:val="0"/>
        <w:adjustRightInd w:val="0"/>
        <w:spacing w:before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Změna spotřebitelského chování, odbyt místních produktů</w:t>
      </w:r>
    </w:p>
    <w:p w:rsidR="00B3292A" w:rsidRPr="00B3292A" w:rsidRDefault="00B3292A" w:rsidP="00B3292A">
      <w:pPr>
        <w:pStyle w:val="Odstavecseseznamem"/>
        <w:autoSpaceDE w:val="0"/>
        <w:autoSpaceDN w:val="0"/>
        <w:adjustRightInd w:val="0"/>
        <w:spacing w:before="0"/>
        <w:ind w:left="0"/>
        <w:rPr>
          <w:rFonts w:ascii="Times New Roman" w:hAnsi="Times New Roman"/>
          <w:sz w:val="24"/>
          <w:szCs w:val="24"/>
        </w:rPr>
      </w:pPr>
      <w:r w:rsidRPr="00B3292A">
        <w:rPr>
          <w:rFonts w:ascii="Times New Roman" w:hAnsi="Times New Roman"/>
          <w:sz w:val="24"/>
          <w:szCs w:val="24"/>
        </w:rPr>
        <w:t>Zajistit vzdělávání a osvětu a poradenství pro producenty a podnikatele 1.1.7</w:t>
      </w:r>
    </w:p>
    <w:p w:rsidR="00B3292A" w:rsidRPr="00B3292A" w:rsidRDefault="00B3292A" w:rsidP="00B3292A">
      <w:pPr>
        <w:pStyle w:val="Odstavecseseznamem"/>
        <w:autoSpaceDE w:val="0"/>
        <w:autoSpaceDN w:val="0"/>
        <w:adjustRightInd w:val="0"/>
        <w:spacing w:before="0"/>
        <w:ind w:left="0"/>
        <w:rPr>
          <w:rFonts w:ascii="Times New Roman" w:hAnsi="Times New Roman"/>
          <w:sz w:val="24"/>
          <w:szCs w:val="24"/>
        </w:rPr>
      </w:pPr>
      <w:r w:rsidRPr="00B3292A">
        <w:rPr>
          <w:rFonts w:ascii="Times New Roman" w:hAnsi="Times New Roman"/>
          <w:sz w:val="24"/>
          <w:szCs w:val="24"/>
        </w:rPr>
        <w:t xml:space="preserve">Zlepšit spolupráci a propojení producentů , podnikatelů </w:t>
      </w:r>
      <w:proofErr w:type="gramStart"/>
      <w:r w:rsidRPr="00B3292A">
        <w:rPr>
          <w:rFonts w:ascii="Times New Roman" w:hAnsi="Times New Roman"/>
          <w:sz w:val="24"/>
          <w:szCs w:val="24"/>
        </w:rPr>
        <w:t>1.1.13</w:t>
      </w:r>
      <w:proofErr w:type="gramEnd"/>
    </w:p>
    <w:p w:rsidR="00B3292A" w:rsidRPr="00B3292A" w:rsidRDefault="00B3292A" w:rsidP="00B3292A">
      <w:pPr>
        <w:pStyle w:val="Odstavecseseznamem"/>
        <w:autoSpaceDE w:val="0"/>
        <w:autoSpaceDN w:val="0"/>
        <w:adjustRightInd w:val="0"/>
        <w:spacing w:before="0"/>
        <w:ind w:left="0"/>
        <w:rPr>
          <w:rFonts w:ascii="Times New Roman" w:hAnsi="Times New Roman"/>
          <w:sz w:val="24"/>
          <w:szCs w:val="24"/>
        </w:rPr>
      </w:pPr>
      <w:r w:rsidRPr="00B3292A">
        <w:rPr>
          <w:rFonts w:ascii="Times New Roman" w:hAnsi="Times New Roman"/>
          <w:sz w:val="24"/>
          <w:szCs w:val="24"/>
        </w:rPr>
        <w:t>Vybudovat síť spolupracujících subjektů ziskového i neziskového sektoru 1.2.6</w:t>
      </w:r>
    </w:p>
    <w:p w:rsidR="00B3292A" w:rsidRPr="00E700B6" w:rsidRDefault="00B3292A" w:rsidP="00E700B6">
      <w:pPr>
        <w:pStyle w:val="Odstavecseseznamem"/>
        <w:autoSpaceDE w:val="0"/>
        <w:autoSpaceDN w:val="0"/>
        <w:adjustRightInd w:val="0"/>
        <w:spacing w:before="0"/>
        <w:ind w:left="0"/>
        <w:rPr>
          <w:rFonts w:ascii="Times New Roman" w:hAnsi="Times New Roman"/>
          <w:sz w:val="24"/>
          <w:szCs w:val="24"/>
        </w:rPr>
      </w:pPr>
    </w:p>
    <w:sectPr w:rsidR="00B3292A" w:rsidRPr="00E700B6" w:rsidSect="00FA2357">
      <w:footerReference w:type="first" r:id="rId8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0FB" w:rsidRDefault="007870FB">
      <w:r>
        <w:separator/>
      </w:r>
    </w:p>
  </w:endnote>
  <w:endnote w:type="continuationSeparator" w:id="0">
    <w:p w:rsidR="007870FB" w:rsidRDefault="00787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C21" w:rsidRDefault="00BC4094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B67531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0FB" w:rsidRDefault="007870FB">
      <w:r>
        <w:separator/>
      </w:r>
    </w:p>
  </w:footnote>
  <w:footnote w:type="continuationSeparator" w:id="0">
    <w:p w:rsidR="007870FB" w:rsidRDefault="00787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56E4BD9A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BF10633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FFFFFFFF"/>
    <w:lvl w:ilvl="0">
      <w:numFmt w:val="decimal"/>
      <w:pStyle w:val="odrky"/>
      <w:lvlText w:val="*"/>
      <w:lvlJc w:val="left"/>
    </w:lvl>
  </w:abstractNum>
  <w:abstractNum w:abstractNumId="3">
    <w:nsid w:val="04751CF8"/>
    <w:multiLevelType w:val="hybridMultilevel"/>
    <w:tmpl w:val="1C262D5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4B537A8"/>
    <w:multiLevelType w:val="multilevel"/>
    <w:tmpl w:val="DEAE5D6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6E77118"/>
    <w:multiLevelType w:val="hybridMultilevel"/>
    <w:tmpl w:val="B7AE444E"/>
    <w:lvl w:ilvl="0" w:tplc="B99299EC">
      <w:start w:val="1"/>
      <w:numFmt w:val="bullet"/>
      <w:lvlText w:val=""/>
      <w:lvlJc w:val="left"/>
      <w:pPr>
        <w:ind w:left="720" w:hanging="360"/>
      </w:pPr>
      <w:rPr>
        <w:rFonts w:ascii="Wingdings" w:hAnsi="Wingdings" w:hint="default"/>
      </w:rPr>
    </w:lvl>
    <w:lvl w:ilvl="1" w:tplc="E03AB56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E51407"/>
    <w:multiLevelType w:val="hybridMultilevel"/>
    <w:tmpl w:val="22A45AA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A4E044A"/>
    <w:multiLevelType w:val="hybridMultilevel"/>
    <w:tmpl w:val="F00EEBC2"/>
    <w:lvl w:ilvl="0" w:tplc="D94023DC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D54090F"/>
    <w:multiLevelType w:val="singleLevel"/>
    <w:tmpl w:val="E6E698F4"/>
    <w:lvl w:ilvl="0">
      <w:start w:val="1"/>
      <w:numFmt w:val="lowerLetter"/>
      <w:pStyle w:val="psmenkovseznam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>
    <w:nsid w:val="12865806"/>
    <w:multiLevelType w:val="hybridMultilevel"/>
    <w:tmpl w:val="5C687240"/>
    <w:lvl w:ilvl="0" w:tplc="E7903B16">
      <w:start w:val="1"/>
      <w:numFmt w:val="bullet"/>
      <w:lvlText w:val="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8D021D9"/>
    <w:multiLevelType w:val="multilevel"/>
    <w:tmpl w:val="73608D2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1E7E7803"/>
    <w:multiLevelType w:val="multilevel"/>
    <w:tmpl w:val="2130952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1503333"/>
    <w:multiLevelType w:val="multilevel"/>
    <w:tmpl w:val="F5FC60C0"/>
    <w:lvl w:ilvl="0">
      <w:start w:val="1"/>
      <w:numFmt w:val="decimal"/>
      <w:pStyle w:val="Styl3"/>
      <w:lvlText w:val="Obr. č. %1  - "/>
      <w:lvlJc w:val="left"/>
      <w:pPr>
        <w:tabs>
          <w:tab w:val="num" w:pos="0"/>
        </w:tabs>
        <w:ind w:left="0" w:firstLine="0"/>
      </w:pPr>
      <w:rPr>
        <w:rFonts w:ascii="Trebuchet MS" w:hAnsi="Trebuchet MS" w:hint="default"/>
        <w:b/>
        <w:i w:val="0"/>
        <w:sz w:val="20"/>
        <w:szCs w:val="20"/>
      </w:r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3">
    <w:nsid w:val="22F11FA9"/>
    <w:multiLevelType w:val="hybridMultilevel"/>
    <w:tmpl w:val="7F5A203A"/>
    <w:lvl w:ilvl="0" w:tplc="48CE5E1C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C72CA7"/>
    <w:multiLevelType w:val="hybridMultilevel"/>
    <w:tmpl w:val="963C1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F21DAF"/>
    <w:multiLevelType w:val="singleLevel"/>
    <w:tmpl w:val="54664980"/>
    <w:lvl w:ilvl="0">
      <w:start w:val="1"/>
      <w:numFmt w:val="bullet"/>
      <w:pStyle w:val="Odraz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8016DB7"/>
    <w:multiLevelType w:val="multilevel"/>
    <w:tmpl w:val="6EB214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rofile-H2"/>
      <w:lvlText w:val="%1.%2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28C70D0D"/>
    <w:multiLevelType w:val="hybridMultilevel"/>
    <w:tmpl w:val="96C0C3E4"/>
    <w:lvl w:ilvl="0" w:tplc="53AC4A36">
      <w:start w:val="1"/>
      <w:numFmt w:val="bullet"/>
      <w:lvlText w:val="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C4406E"/>
    <w:multiLevelType w:val="multilevel"/>
    <w:tmpl w:val="1ABAA7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31996EBB"/>
    <w:multiLevelType w:val="hybridMultilevel"/>
    <w:tmpl w:val="8012D1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EA25CE"/>
    <w:multiLevelType w:val="multilevel"/>
    <w:tmpl w:val="335E00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38B1C5E"/>
    <w:multiLevelType w:val="multilevel"/>
    <w:tmpl w:val="233649E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33EA5BD4"/>
    <w:multiLevelType w:val="hybridMultilevel"/>
    <w:tmpl w:val="BC92ACF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1C054A">
      <w:start w:val="19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B660CF"/>
    <w:multiLevelType w:val="hybridMultilevel"/>
    <w:tmpl w:val="6EFE7D94"/>
    <w:lvl w:ilvl="0" w:tplc="646A99A8">
      <w:start w:val="774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93970B1"/>
    <w:multiLevelType w:val="multilevel"/>
    <w:tmpl w:val="761EE3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2">
      <w:start w:val="1"/>
      <w:numFmt w:val="decimal"/>
      <w:lvlText w:val="%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397D36D7"/>
    <w:multiLevelType w:val="multilevel"/>
    <w:tmpl w:val="153C117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3C6B032D"/>
    <w:multiLevelType w:val="multilevel"/>
    <w:tmpl w:val="7F36B2A6"/>
    <w:lvl w:ilvl="0">
      <w:start w:val="1"/>
      <w:numFmt w:val="decimal"/>
      <w:pStyle w:val="StylNadpis1TrebuchetMS14b"/>
      <w:lvlText w:val="%1"/>
      <w:lvlJc w:val="left"/>
      <w:pPr>
        <w:tabs>
          <w:tab w:val="num" w:pos="585"/>
        </w:tabs>
        <w:ind w:left="585" w:hanging="585"/>
      </w:pPr>
      <w:rPr>
        <w:rFonts w:ascii="Trebuchet MS" w:hAnsi="Trebuchet MS" w:hint="default"/>
        <w:b/>
        <w:bCs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rebuchet MS" w:hAnsi="Trebuchet MS" w:hint="default"/>
        <w:b w:val="0"/>
        <w:i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42AF07AE"/>
    <w:multiLevelType w:val="multilevel"/>
    <w:tmpl w:val="A8A2F8A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5CD1D34"/>
    <w:multiLevelType w:val="singleLevel"/>
    <w:tmpl w:val="5DE22DEC"/>
    <w:lvl w:ilvl="0">
      <w:start w:val="1"/>
      <w:numFmt w:val="bullet"/>
      <w:pStyle w:val="Odraky4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9">
    <w:nsid w:val="4638056E"/>
    <w:multiLevelType w:val="hybridMultilevel"/>
    <w:tmpl w:val="02002E9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8C14A6B"/>
    <w:multiLevelType w:val="singleLevel"/>
    <w:tmpl w:val="00AE5DC0"/>
    <w:lvl w:ilvl="0">
      <w:start w:val="4"/>
      <w:numFmt w:val="bullet"/>
      <w:pStyle w:val="Odrazky2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</w:abstractNum>
  <w:abstractNum w:abstractNumId="31">
    <w:nsid w:val="498F4074"/>
    <w:multiLevelType w:val="singleLevel"/>
    <w:tmpl w:val="781EB0D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4B037BF0"/>
    <w:multiLevelType w:val="multilevel"/>
    <w:tmpl w:val="3DD0C6FC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4C440949"/>
    <w:multiLevelType w:val="multilevel"/>
    <w:tmpl w:val="56F0BB3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4E7119C2"/>
    <w:multiLevelType w:val="hybridMultilevel"/>
    <w:tmpl w:val="B088FF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DE28B7"/>
    <w:multiLevelType w:val="multilevel"/>
    <w:tmpl w:val="0EB6DA0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51A61CA7"/>
    <w:multiLevelType w:val="multilevel"/>
    <w:tmpl w:val="6270F5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51DE71B2"/>
    <w:multiLevelType w:val="multilevel"/>
    <w:tmpl w:val="6F34BB3C"/>
    <w:lvl w:ilvl="0">
      <w:start w:val="1"/>
      <w:numFmt w:val="decimal"/>
      <w:pStyle w:val="Nadpisstiosnovy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pStyle w:val="Podnadpisstiosnovy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suff w:val="space"/>
      <w:lvlText w:val="%1.%2.%3."/>
      <w:lvlJc w:val="left"/>
      <w:pPr>
        <w:ind w:left="680" w:hanging="680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8">
    <w:nsid w:val="53D01BD9"/>
    <w:multiLevelType w:val="multilevel"/>
    <w:tmpl w:val="0DF4A7E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55607D40"/>
    <w:multiLevelType w:val="multilevel"/>
    <w:tmpl w:val="A6E88682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56704BD3"/>
    <w:multiLevelType w:val="multilevel"/>
    <w:tmpl w:val="5986D16C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56961095"/>
    <w:multiLevelType w:val="multilevel"/>
    <w:tmpl w:val="3DD0C6FC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57AA4DE0"/>
    <w:multiLevelType w:val="hybridMultilevel"/>
    <w:tmpl w:val="8FA06C78"/>
    <w:lvl w:ilvl="0" w:tplc="3EE43C96">
      <w:start w:val="1"/>
      <w:numFmt w:val="bullet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59F55257"/>
    <w:multiLevelType w:val="multilevel"/>
    <w:tmpl w:val="1AB4B7E0"/>
    <w:lvl w:ilvl="0">
      <w:start w:val="4"/>
      <w:numFmt w:val="decimal"/>
      <w:pStyle w:val="111TrebuchetTun"/>
      <w:lvlText w:val="%1"/>
      <w:lvlJc w:val="left"/>
      <w:pPr>
        <w:tabs>
          <w:tab w:val="num" w:pos="705"/>
        </w:tabs>
        <w:ind w:left="705" w:hanging="705"/>
      </w:pPr>
      <w:rPr>
        <w:rFonts w:ascii="Trebuchet MS" w:hAnsi="Trebuchet MS"/>
        <w:b/>
        <w:bCs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rebuchet MS" w:hAnsi="Trebuchet MS"/>
        <w:b/>
        <w:bCs/>
        <w:sz w:val="22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>
    <w:nsid w:val="5B813E0B"/>
    <w:multiLevelType w:val="hybridMultilevel"/>
    <w:tmpl w:val="182CC42E"/>
    <w:lvl w:ilvl="0" w:tplc="036ECA2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C75452A"/>
    <w:multiLevelType w:val="multilevel"/>
    <w:tmpl w:val="59B86282"/>
    <w:lvl w:ilvl="0">
      <w:start w:val="1"/>
      <w:numFmt w:val="decimal"/>
      <w:pStyle w:val="Graf1"/>
      <w:lvlText w:val="Graf č. %1  - 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6">
    <w:nsid w:val="5C8D500D"/>
    <w:multiLevelType w:val="multilevel"/>
    <w:tmpl w:val="B23631E0"/>
    <w:lvl w:ilvl="0">
      <w:start w:val="1"/>
      <w:numFmt w:val="bullet"/>
      <w:lvlText w:val="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2"/>
      <w:numFmt w:val="decimal"/>
      <w:lvlText w:val="9.%2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>
    <w:nsid w:val="5E0D61DF"/>
    <w:multiLevelType w:val="multilevel"/>
    <w:tmpl w:val="29F89A9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2">
      <w:start w:val="1"/>
      <w:numFmt w:val="decimal"/>
      <w:lvlText w:val="%1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601D73CD"/>
    <w:multiLevelType w:val="multilevel"/>
    <w:tmpl w:val="7C38F180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>
    <w:nsid w:val="607D5DC7"/>
    <w:multiLevelType w:val="hybridMultilevel"/>
    <w:tmpl w:val="AE5EEB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77D0426"/>
    <w:multiLevelType w:val="singleLevel"/>
    <w:tmpl w:val="9D1478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>
    <w:nsid w:val="68887BAF"/>
    <w:multiLevelType w:val="multilevel"/>
    <w:tmpl w:val="9DEAB5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>
    <w:nsid w:val="68CD5521"/>
    <w:multiLevelType w:val="multilevel"/>
    <w:tmpl w:val="3DD0C6F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3">
    <w:nsid w:val="696C2598"/>
    <w:multiLevelType w:val="hybridMultilevel"/>
    <w:tmpl w:val="E626DF54"/>
    <w:lvl w:ilvl="0" w:tplc="BD6C8B2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9D84085"/>
    <w:multiLevelType w:val="hybridMultilevel"/>
    <w:tmpl w:val="CAFCB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9EC57DC"/>
    <w:multiLevelType w:val="multilevel"/>
    <w:tmpl w:val="C66E240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69F244F4"/>
    <w:multiLevelType w:val="multilevel"/>
    <w:tmpl w:val="32F89F3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7">
    <w:nsid w:val="6D0C33B2"/>
    <w:multiLevelType w:val="hybridMultilevel"/>
    <w:tmpl w:val="ED60433E"/>
    <w:lvl w:ilvl="0" w:tplc="040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8">
    <w:nsid w:val="6DA768E5"/>
    <w:multiLevelType w:val="hybridMultilevel"/>
    <w:tmpl w:val="E6F88022"/>
    <w:lvl w:ilvl="0" w:tplc="E290695E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6E5C1B42"/>
    <w:multiLevelType w:val="multilevel"/>
    <w:tmpl w:val="E746016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sz w:val="24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4"/>
      </w:rPr>
    </w:lvl>
  </w:abstractNum>
  <w:abstractNum w:abstractNumId="60">
    <w:nsid w:val="6F7A57E8"/>
    <w:multiLevelType w:val="hybridMultilevel"/>
    <w:tmpl w:val="C912755C"/>
    <w:lvl w:ilvl="0" w:tplc="68641C68">
      <w:start w:val="1"/>
      <w:numFmt w:val="bullet"/>
      <w:pStyle w:val="indiktory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50019">
      <w:start w:val="1"/>
      <w:numFmt w:val="lowerLetter"/>
      <w:pStyle w:val="PodoblOdrky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>
    <w:nsid w:val="6FBF5218"/>
    <w:multiLevelType w:val="hybridMultilevel"/>
    <w:tmpl w:val="6422058E"/>
    <w:lvl w:ilvl="0" w:tplc="61B85028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8098AEB8">
      <w:start w:val="1"/>
      <w:numFmt w:val="bullet"/>
      <w:lvlText w:val="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15E6E46"/>
    <w:multiLevelType w:val="hybridMultilevel"/>
    <w:tmpl w:val="A2F8A62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173062B"/>
    <w:multiLevelType w:val="hybridMultilevel"/>
    <w:tmpl w:val="AC220660"/>
    <w:lvl w:ilvl="0" w:tplc="DA6A9F68">
      <w:start w:val="1"/>
      <w:numFmt w:val="bullet"/>
      <w:lvlText w:val="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729A5CE6"/>
    <w:multiLevelType w:val="hybridMultilevel"/>
    <w:tmpl w:val="E39C8756"/>
    <w:lvl w:ilvl="0" w:tplc="396894CC">
      <w:numFmt w:val="bullet"/>
      <w:pStyle w:val="Styl1"/>
      <w:lvlText w:val="°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763F2D65"/>
    <w:multiLevelType w:val="hybridMultilevel"/>
    <w:tmpl w:val="52B8BC9A"/>
    <w:lvl w:ilvl="0" w:tplc="2BB41D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7E84D17"/>
    <w:multiLevelType w:val="multilevel"/>
    <w:tmpl w:val="62E0BF02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7">
    <w:nsid w:val="79B608E9"/>
    <w:multiLevelType w:val="hybridMultilevel"/>
    <w:tmpl w:val="9FBC987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9F033EA"/>
    <w:multiLevelType w:val="multilevel"/>
    <w:tmpl w:val="CA9C8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9">
    <w:nsid w:val="7A9E5818"/>
    <w:multiLevelType w:val="hybridMultilevel"/>
    <w:tmpl w:val="9BCA2BFC"/>
    <w:lvl w:ilvl="0" w:tplc="0F30E5A8">
      <w:start w:val="1"/>
      <w:numFmt w:val="bullet"/>
      <w:lvlText w:val="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C4B2461"/>
    <w:multiLevelType w:val="multilevel"/>
    <w:tmpl w:val="A816BCD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1">
    <w:nsid w:val="7CCF5957"/>
    <w:multiLevelType w:val="multilevel"/>
    <w:tmpl w:val="5770E26A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2">
    <w:nsid w:val="7DF872B0"/>
    <w:multiLevelType w:val="multilevel"/>
    <w:tmpl w:val="448C36BE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3">
    <w:nsid w:val="7F8438A7"/>
    <w:multiLevelType w:val="hybridMultilevel"/>
    <w:tmpl w:val="8012D1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71"/>
  </w:num>
  <w:num w:numId="3">
    <w:abstractNumId w:val="64"/>
  </w:num>
  <w:num w:numId="4">
    <w:abstractNumId w:val="68"/>
  </w:num>
  <w:num w:numId="5">
    <w:abstractNumId w:val="10"/>
  </w:num>
  <w:num w:numId="6">
    <w:abstractNumId w:val="18"/>
  </w:num>
  <w:num w:numId="7">
    <w:abstractNumId w:val="35"/>
  </w:num>
  <w:num w:numId="8">
    <w:abstractNumId w:val="46"/>
  </w:num>
  <w:num w:numId="9">
    <w:abstractNumId w:val="63"/>
  </w:num>
  <w:num w:numId="10">
    <w:abstractNumId w:val="58"/>
  </w:num>
  <w:num w:numId="11">
    <w:abstractNumId w:val="42"/>
  </w:num>
  <w:num w:numId="12">
    <w:abstractNumId w:val="17"/>
  </w:num>
  <w:num w:numId="13">
    <w:abstractNumId w:val="69"/>
  </w:num>
  <w:num w:numId="14">
    <w:abstractNumId w:val="13"/>
  </w:num>
  <w:num w:numId="15">
    <w:abstractNumId w:val="5"/>
  </w:num>
  <w:num w:numId="16">
    <w:abstractNumId w:val="60"/>
  </w:num>
  <w:num w:numId="17">
    <w:abstractNumId w:val="6"/>
  </w:num>
  <w:num w:numId="18">
    <w:abstractNumId w:val="20"/>
  </w:num>
  <w:num w:numId="19">
    <w:abstractNumId w:val="36"/>
  </w:num>
  <w:num w:numId="20">
    <w:abstractNumId w:val="51"/>
  </w:num>
  <w:num w:numId="21">
    <w:abstractNumId w:val="52"/>
  </w:num>
  <w:num w:numId="22">
    <w:abstractNumId w:val="38"/>
  </w:num>
  <w:num w:numId="23">
    <w:abstractNumId w:val="32"/>
  </w:num>
  <w:num w:numId="24">
    <w:abstractNumId w:val="41"/>
  </w:num>
  <w:num w:numId="25">
    <w:abstractNumId w:val="56"/>
  </w:num>
  <w:num w:numId="26">
    <w:abstractNumId w:val="67"/>
  </w:num>
  <w:num w:numId="27">
    <w:abstractNumId w:val="70"/>
  </w:num>
  <w:num w:numId="28">
    <w:abstractNumId w:val="27"/>
  </w:num>
  <w:num w:numId="29">
    <w:abstractNumId w:val="62"/>
  </w:num>
  <w:num w:numId="30">
    <w:abstractNumId w:val="47"/>
  </w:num>
  <w:num w:numId="31">
    <w:abstractNumId w:val="24"/>
  </w:num>
  <w:num w:numId="32">
    <w:abstractNumId w:val="22"/>
  </w:num>
  <w:num w:numId="33">
    <w:abstractNumId w:val="39"/>
  </w:num>
  <w:num w:numId="34">
    <w:abstractNumId w:val="25"/>
  </w:num>
  <w:num w:numId="35">
    <w:abstractNumId w:val="1"/>
  </w:num>
  <w:num w:numId="36">
    <w:abstractNumId w:val="0"/>
  </w:num>
  <w:num w:numId="37">
    <w:abstractNumId w:val="28"/>
  </w:num>
  <w:num w:numId="38">
    <w:abstractNumId w:val="8"/>
  </w:num>
  <w:num w:numId="39">
    <w:abstractNumId w:val="31"/>
  </w:num>
  <w:num w:numId="40">
    <w:abstractNumId w:val="30"/>
  </w:num>
  <w:num w:numId="41">
    <w:abstractNumId w:val="15"/>
  </w:num>
  <w:num w:numId="42">
    <w:abstractNumId w:val="37"/>
  </w:num>
  <w:num w:numId="43">
    <w:abstractNumId w:val="50"/>
  </w:num>
  <w:num w:numId="44">
    <w:abstractNumId w:val="45"/>
  </w:num>
  <w:num w:numId="45">
    <w:abstractNumId w:val="43"/>
  </w:num>
  <w:num w:numId="46">
    <w:abstractNumId w:val="12"/>
  </w:num>
  <w:num w:numId="47">
    <w:abstractNumId w:val="26"/>
  </w:num>
  <w:num w:numId="48">
    <w:abstractNumId w:val="2"/>
    <w:lvlOverride w:ilvl="0">
      <w:lvl w:ilvl="0">
        <w:start w:val="1"/>
        <w:numFmt w:val="bullet"/>
        <w:pStyle w:val="odrky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49">
    <w:abstractNumId w:val="16"/>
  </w:num>
  <w:num w:numId="50">
    <w:abstractNumId w:val="57"/>
  </w:num>
  <w:num w:numId="51">
    <w:abstractNumId w:val="49"/>
  </w:num>
  <w:num w:numId="52">
    <w:abstractNumId w:val="3"/>
  </w:num>
  <w:num w:numId="53">
    <w:abstractNumId w:val="29"/>
  </w:num>
  <w:num w:numId="54">
    <w:abstractNumId w:val="54"/>
  </w:num>
  <w:num w:numId="55">
    <w:abstractNumId w:val="53"/>
  </w:num>
  <w:num w:numId="56">
    <w:abstractNumId w:val="14"/>
  </w:num>
  <w:num w:numId="57">
    <w:abstractNumId w:val="19"/>
  </w:num>
  <w:num w:numId="58">
    <w:abstractNumId w:val="7"/>
  </w:num>
  <w:num w:numId="59">
    <w:abstractNumId w:val="9"/>
  </w:num>
  <w:num w:numId="60">
    <w:abstractNumId w:val="23"/>
  </w:num>
  <w:num w:numId="61">
    <w:abstractNumId w:val="61"/>
  </w:num>
  <w:num w:numId="62">
    <w:abstractNumId w:val="65"/>
  </w:num>
  <w:num w:numId="63">
    <w:abstractNumId w:val="73"/>
  </w:num>
  <w:num w:numId="64">
    <w:abstractNumId w:val="4"/>
  </w:num>
  <w:num w:numId="65">
    <w:abstractNumId w:val="11"/>
  </w:num>
  <w:num w:numId="66">
    <w:abstractNumId w:val="66"/>
  </w:num>
  <w:num w:numId="67">
    <w:abstractNumId w:val="48"/>
  </w:num>
  <w:num w:numId="68">
    <w:abstractNumId w:val="59"/>
  </w:num>
  <w:num w:numId="69">
    <w:abstractNumId w:val="34"/>
  </w:num>
  <w:num w:numId="70">
    <w:abstractNumId w:val="55"/>
  </w:num>
  <w:num w:numId="71">
    <w:abstractNumId w:val="21"/>
  </w:num>
  <w:num w:numId="72">
    <w:abstractNumId w:val="33"/>
  </w:num>
  <w:num w:numId="73">
    <w:abstractNumId w:val="44"/>
  </w:num>
  <w:num w:numId="74">
    <w:abstractNumId w:val="40"/>
  </w:num>
  <w:num w:numId="75">
    <w:abstractNumId w:val="60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5B11FC"/>
    <w:rsid w:val="00011FFE"/>
    <w:rsid w:val="00013925"/>
    <w:rsid w:val="0001404F"/>
    <w:rsid w:val="000208A0"/>
    <w:rsid w:val="000214F9"/>
    <w:rsid w:val="000219E5"/>
    <w:rsid w:val="00026816"/>
    <w:rsid w:val="000276CD"/>
    <w:rsid w:val="00031CC9"/>
    <w:rsid w:val="00034DFC"/>
    <w:rsid w:val="00037A72"/>
    <w:rsid w:val="00041D33"/>
    <w:rsid w:val="000439FE"/>
    <w:rsid w:val="0005713F"/>
    <w:rsid w:val="000612D7"/>
    <w:rsid w:val="000708DE"/>
    <w:rsid w:val="00071C5D"/>
    <w:rsid w:val="00077135"/>
    <w:rsid w:val="00077791"/>
    <w:rsid w:val="00080431"/>
    <w:rsid w:val="000818EF"/>
    <w:rsid w:val="00082D8C"/>
    <w:rsid w:val="000862B0"/>
    <w:rsid w:val="0008756C"/>
    <w:rsid w:val="000901B7"/>
    <w:rsid w:val="00090A7E"/>
    <w:rsid w:val="000922D0"/>
    <w:rsid w:val="0009584C"/>
    <w:rsid w:val="000A1871"/>
    <w:rsid w:val="000A3275"/>
    <w:rsid w:val="000A79B3"/>
    <w:rsid w:val="000B4FF7"/>
    <w:rsid w:val="000B6C80"/>
    <w:rsid w:val="000C350A"/>
    <w:rsid w:val="000C60BA"/>
    <w:rsid w:val="000C76DF"/>
    <w:rsid w:val="000E2F7E"/>
    <w:rsid w:val="000E5D24"/>
    <w:rsid w:val="000F0215"/>
    <w:rsid w:val="000F37F1"/>
    <w:rsid w:val="000F4B01"/>
    <w:rsid w:val="000F5904"/>
    <w:rsid w:val="0010688D"/>
    <w:rsid w:val="0011041B"/>
    <w:rsid w:val="00115EDB"/>
    <w:rsid w:val="001165F2"/>
    <w:rsid w:val="0012222F"/>
    <w:rsid w:val="00125313"/>
    <w:rsid w:val="00126AD8"/>
    <w:rsid w:val="001316FB"/>
    <w:rsid w:val="001326FD"/>
    <w:rsid w:val="00134F48"/>
    <w:rsid w:val="0014031B"/>
    <w:rsid w:val="00140576"/>
    <w:rsid w:val="001410C0"/>
    <w:rsid w:val="00146BA5"/>
    <w:rsid w:val="001472D6"/>
    <w:rsid w:val="001506C8"/>
    <w:rsid w:val="00163B29"/>
    <w:rsid w:val="00163ED0"/>
    <w:rsid w:val="0017172F"/>
    <w:rsid w:val="00171BCF"/>
    <w:rsid w:val="00175813"/>
    <w:rsid w:val="00176AC9"/>
    <w:rsid w:val="00177E24"/>
    <w:rsid w:val="001811A2"/>
    <w:rsid w:val="00181366"/>
    <w:rsid w:val="00181B92"/>
    <w:rsid w:val="0018433B"/>
    <w:rsid w:val="0018624B"/>
    <w:rsid w:val="0018700F"/>
    <w:rsid w:val="0019442C"/>
    <w:rsid w:val="001A1AEE"/>
    <w:rsid w:val="001A2EAB"/>
    <w:rsid w:val="001A37E8"/>
    <w:rsid w:val="001A50CF"/>
    <w:rsid w:val="001A58E0"/>
    <w:rsid w:val="001B1A5E"/>
    <w:rsid w:val="001B240F"/>
    <w:rsid w:val="001B3357"/>
    <w:rsid w:val="001C1D2B"/>
    <w:rsid w:val="001C20B6"/>
    <w:rsid w:val="001C39D0"/>
    <w:rsid w:val="001C7742"/>
    <w:rsid w:val="001D264A"/>
    <w:rsid w:val="001E0092"/>
    <w:rsid w:val="001E27D2"/>
    <w:rsid w:val="001F003E"/>
    <w:rsid w:val="001F4A81"/>
    <w:rsid w:val="001F7BD3"/>
    <w:rsid w:val="00203606"/>
    <w:rsid w:val="002050B6"/>
    <w:rsid w:val="0021657A"/>
    <w:rsid w:val="00233D2A"/>
    <w:rsid w:val="002360FE"/>
    <w:rsid w:val="00236C9F"/>
    <w:rsid w:val="00241533"/>
    <w:rsid w:val="00242F4B"/>
    <w:rsid w:val="002503CD"/>
    <w:rsid w:val="0025192C"/>
    <w:rsid w:val="002534BA"/>
    <w:rsid w:val="00254E49"/>
    <w:rsid w:val="002614DC"/>
    <w:rsid w:val="00263027"/>
    <w:rsid w:val="0027246F"/>
    <w:rsid w:val="0027339C"/>
    <w:rsid w:val="00283695"/>
    <w:rsid w:val="00287A16"/>
    <w:rsid w:val="00287BF3"/>
    <w:rsid w:val="00292219"/>
    <w:rsid w:val="00294DAD"/>
    <w:rsid w:val="0029726C"/>
    <w:rsid w:val="002A1C97"/>
    <w:rsid w:val="002A5FB4"/>
    <w:rsid w:val="002A7B9D"/>
    <w:rsid w:val="002C1371"/>
    <w:rsid w:val="002C3752"/>
    <w:rsid w:val="002C7756"/>
    <w:rsid w:val="002D3D16"/>
    <w:rsid w:val="002D6BD3"/>
    <w:rsid w:val="002E35C8"/>
    <w:rsid w:val="002F1F46"/>
    <w:rsid w:val="002F6EC9"/>
    <w:rsid w:val="00303CE9"/>
    <w:rsid w:val="00314288"/>
    <w:rsid w:val="00315B47"/>
    <w:rsid w:val="00316D09"/>
    <w:rsid w:val="003203E9"/>
    <w:rsid w:val="00320E33"/>
    <w:rsid w:val="00324823"/>
    <w:rsid w:val="00324CFC"/>
    <w:rsid w:val="00324EA3"/>
    <w:rsid w:val="00333EF7"/>
    <w:rsid w:val="00341358"/>
    <w:rsid w:val="00342A3A"/>
    <w:rsid w:val="00345948"/>
    <w:rsid w:val="0034617B"/>
    <w:rsid w:val="00347274"/>
    <w:rsid w:val="00347653"/>
    <w:rsid w:val="00357AC3"/>
    <w:rsid w:val="00362C01"/>
    <w:rsid w:val="00364C21"/>
    <w:rsid w:val="00365032"/>
    <w:rsid w:val="00375020"/>
    <w:rsid w:val="003757C1"/>
    <w:rsid w:val="003778F1"/>
    <w:rsid w:val="003802FA"/>
    <w:rsid w:val="00384BDD"/>
    <w:rsid w:val="00386A76"/>
    <w:rsid w:val="00394058"/>
    <w:rsid w:val="00395274"/>
    <w:rsid w:val="003A03ED"/>
    <w:rsid w:val="003A109E"/>
    <w:rsid w:val="003B2578"/>
    <w:rsid w:val="003B2C6B"/>
    <w:rsid w:val="003B4754"/>
    <w:rsid w:val="003D38FF"/>
    <w:rsid w:val="003D65F8"/>
    <w:rsid w:val="003E19C6"/>
    <w:rsid w:val="003F22FE"/>
    <w:rsid w:val="00400AA9"/>
    <w:rsid w:val="00400BE1"/>
    <w:rsid w:val="004050B2"/>
    <w:rsid w:val="00406161"/>
    <w:rsid w:val="00412C0E"/>
    <w:rsid w:val="00424747"/>
    <w:rsid w:val="00424CC0"/>
    <w:rsid w:val="00425A23"/>
    <w:rsid w:val="00431336"/>
    <w:rsid w:val="004361F9"/>
    <w:rsid w:val="00436CB7"/>
    <w:rsid w:val="004415F6"/>
    <w:rsid w:val="004459A5"/>
    <w:rsid w:val="00450D5C"/>
    <w:rsid w:val="00451724"/>
    <w:rsid w:val="0045189C"/>
    <w:rsid w:val="0045457A"/>
    <w:rsid w:val="00454B2D"/>
    <w:rsid w:val="00457A00"/>
    <w:rsid w:val="00460D26"/>
    <w:rsid w:val="00465AC4"/>
    <w:rsid w:val="00467BFF"/>
    <w:rsid w:val="004715E4"/>
    <w:rsid w:val="004757D2"/>
    <w:rsid w:val="00476C82"/>
    <w:rsid w:val="00481C39"/>
    <w:rsid w:val="00486836"/>
    <w:rsid w:val="00487F82"/>
    <w:rsid w:val="00490F3D"/>
    <w:rsid w:val="004A3F84"/>
    <w:rsid w:val="004A536E"/>
    <w:rsid w:val="004A5C0E"/>
    <w:rsid w:val="004B0BA4"/>
    <w:rsid w:val="004B10C7"/>
    <w:rsid w:val="004B1AA3"/>
    <w:rsid w:val="004B3277"/>
    <w:rsid w:val="004B7395"/>
    <w:rsid w:val="004B73F0"/>
    <w:rsid w:val="004C169F"/>
    <w:rsid w:val="004C1E60"/>
    <w:rsid w:val="004D0BF8"/>
    <w:rsid w:val="004D69D4"/>
    <w:rsid w:val="004F02A9"/>
    <w:rsid w:val="004F0354"/>
    <w:rsid w:val="004F2059"/>
    <w:rsid w:val="004F30E5"/>
    <w:rsid w:val="004F3FF1"/>
    <w:rsid w:val="004F519E"/>
    <w:rsid w:val="004F5787"/>
    <w:rsid w:val="004F7596"/>
    <w:rsid w:val="00503B0F"/>
    <w:rsid w:val="00511EA9"/>
    <w:rsid w:val="00524A8B"/>
    <w:rsid w:val="005272A4"/>
    <w:rsid w:val="005311DB"/>
    <w:rsid w:val="00541DB4"/>
    <w:rsid w:val="00546AA8"/>
    <w:rsid w:val="0054764B"/>
    <w:rsid w:val="00547D7A"/>
    <w:rsid w:val="00550485"/>
    <w:rsid w:val="005511A0"/>
    <w:rsid w:val="005511A8"/>
    <w:rsid w:val="005545DE"/>
    <w:rsid w:val="005715DB"/>
    <w:rsid w:val="00575C92"/>
    <w:rsid w:val="00584F9A"/>
    <w:rsid w:val="00585743"/>
    <w:rsid w:val="00587B6F"/>
    <w:rsid w:val="00594EF9"/>
    <w:rsid w:val="005A33A9"/>
    <w:rsid w:val="005A4142"/>
    <w:rsid w:val="005A5E80"/>
    <w:rsid w:val="005A7390"/>
    <w:rsid w:val="005B11FC"/>
    <w:rsid w:val="005C115E"/>
    <w:rsid w:val="005C1A57"/>
    <w:rsid w:val="005C2176"/>
    <w:rsid w:val="005C5D70"/>
    <w:rsid w:val="005C671B"/>
    <w:rsid w:val="005D16D5"/>
    <w:rsid w:val="005D20D4"/>
    <w:rsid w:val="005D6813"/>
    <w:rsid w:val="005D7348"/>
    <w:rsid w:val="005F1F9D"/>
    <w:rsid w:val="005F50A6"/>
    <w:rsid w:val="005F7505"/>
    <w:rsid w:val="006020E2"/>
    <w:rsid w:val="00625AA5"/>
    <w:rsid w:val="006265CF"/>
    <w:rsid w:val="00627F8B"/>
    <w:rsid w:val="006366D3"/>
    <w:rsid w:val="006370C8"/>
    <w:rsid w:val="0064009B"/>
    <w:rsid w:val="00640690"/>
    <w:rsid w:val="006474E2"/>
    <w:rsid w:val="0065037A"/>
    <w:rsid w:val="00660360"/>
    <w:rsid w:val="00661D2C"/>
    <w:rsid w:val="006672BB"/>
    <w:rsid w:val="00667D66"/>
    <w:rsid w:val="006742DE"/>
    <w:rsid w:val="00674DD8"/>
    <w:rsid w:val="006800C9"/>
    <w:rsid w:val="00683063"/>
    <w:rsid w:val="0068577D"/>
    <w:rsid w:val="00692575"/>
    <w:rsid w:val="00697B9F"/>
    <w:rsid w:val="006B0B46"/>
    <w:rsid w:val="006B26CD"/>
    <w:rsid w:val="006B2B86"/>
    <w:rsid w:val="006B4117"/>
    <w:rsid w:val="006C2B17"/>
    <w:rsid w:val="006E0196"/>
    <w:rsid w:val="006E338C"/>
    <w:rsid w:val="006E41A9"/>
    <w:rsid w:val="006E5D35"/>
    <w:rsid w:val="006F0897"/>
    <w:rsid w:val="006F5E42"/>
    <w:rsid w:val="006F70A4"/>
    <w:rsid w:val="00703EEF"/>
    <w:rsid w:val="00704C1C"/>
    <w:rsid w:val="0070528A"/>
    <w:rsid w:val="00707680"/>
    <w:rsid w:val="007078AD"/>
    <w:rsid w:val="00713D79"/>
    <w:rsid w:val="007140E1"/>
    <w:rsid w:val="00722593"/>
    <w:rsid w:val="007231A4"/>
    <w:rsid w:val="00723B08"/>
    <w:rsid w:val="0072471A"/>
    <w:rsid w:val="007251B8"/>
    <w:rsid w:val="00726C7E"/>
    <w:rsid w:val="00727384"/>
    <w:rsid w:val="00731B20"/>
    <w:rsid w:val="007333B1"/>
    <w:rsid w:val="007344B9"/>
    <w:rsid w:val="00734BE7"/>
    <w:rsid w:val="00742819"/>
    <w:rsid w:val="0074387F"/>
    <w:rsid w:val="007471E6"/>
    <w:rsid w:val="00751493"/>
    <w:rsid w:val="00753651"/>
    <w:rsid w:val="00754959"/>
    <w:rsid w:val="00756AD2"/>
    <w:rsid w:val="00763B19"/>
    <w:rsid w:val="00765ED8"/>
    <w:rsid w:val="00772214"/>
    <w:rsid w:val="00772A12"/>
    <w:rsid w:val="0077368B"/>
    <w:rsid w:val="00775961"/>
    <w:rsid w:val="00784B6F"/>
    <w:rsid w:val="007865BB"/>
    <w:rsid w:val="007870FB"/>
    <w:rsid w:val="00790A1D"/>
    <w:rsid w:val="00792989"/>
    <w:rsid w:val="00794941"/>
    <w:rsid w:val="007954D8"/>
    <w:rsid w:val="007969B8"/>
    <w:rsid w:val="007A0C77"/>
    <w:rsid w:val="007A1CF0"/>
    <w:rsid w:val="007A791A"/>
    <w:rsid w:val="007B177C"/>
    <w:rsid w:val="007B58F8"/>
    <w:rsid w:val="007D11EF"/>
    <w:rsid w:val="007D5049"/>
    <w:rsid w:val="007E0993"/>
    <w:rsid w:val="007E11C0"/>
    <w:rsid w:val="007E23CE"/>
    <w:rsid w:val="007E3217"/>
    <w:rsid w:val="007E37B6"/>
    <w:rsid w:val="007F3718"/>
    <w:rsid w:val="00810B59"/>
    <w:rsid w:val="008113CA"/>
    <w:rsid w:val="00812BFF"/>
    <w:rsid w:val="00813D64"/>
    <w:rsid w:val="008160CD"/>
    <w:rsid w:val="0082074F"/>
    <w:rsid w:val="00821F58"/>
    <w:rsid w:val="008261BD"/>
    <w:rsid w:val="00827F8F"/>
    <w:rsid w:val="00830EC1"/>
    <w:rsid w:val="008338FD"/>
    <w:rsid w:val="00835A1B"/>
    <w:rsid w:val="00835E4E"/>
    <w:rsid w:val="00841129"/>
    <w:rsid w:val="00845EDD"/>
    <w:rsid w:val="00852007"/>
    <w:rsid w:val="00860589"/>
    <w:rsid w:val="00863C43"/>
    <w:rsid w:val="008758B1"/>
    <w:rsid w:val="008775A2"/>
    <w:rsid w:val="008810B2"/>
    <w:rsid w:val="00881549"/>
    <w:rsid w:val="008816FD"/>
    <w:rsid w:val="00884819"/>
    <w:rsid w:val="00884877"/>
    <w:rsid w:val="00887BC1"/>
    <w:rsid w:val="00891774"/>
    <w:rsid w:val="00897D56"/>
    <w:rsid w:val="008A4854"/>
    <w:rsid w:val="008A5B64"/>
    <w:rsid w:val="008B1A56"/>
    <w:rsid w:val="008B5EA1"/>
    <w:rsid w:val="008C289F"/>
    <w:rsid w:val="008C5E2F"/>
    <w:rsid w:val="008D52DC"/>
    <w:rsid w:val="008D6993"/>
    <w:rsid w:val="008E18FD"/>
    <w:rsid w:val="008E2E06"/>
    <w:rsid w:val="008E2ECE"/>
    <w:rsid w:val="008E5752"/>
    <w:rsid w:val="008E6937"/>
    <w:rsid w:val="008F4298"/>
    <w:rsid w:val="008F690A"/>
    <w:rsid w:val="00901A1C"/>
    <w:rsid w:val="00903F5D"/>
    <w:rsid w:val="009150C3"/>
    <w:rsid w:val="009206D8"/>
    <w:rsid w:val="009225A8"/>
    <w:rsid w:val="0092300A"/>
    <w:rsid w:val="009254F2"/>
    <w:rsid w:val="00934BDF"/>
    <w:rsid w:val="00937F69"/>
    <w:rsid w:val="00947702"/>
    <w:rsid w:val="0096390D"/>
    <w:rsid w:val="009660E1"/>
    <w:rsid w:val="00967635"/>
    <w:rsid w:val="00973293"/>
    <w:rsid w:val="00982FCC"/>
    <w:rsid w:val="009836D4"/>
    <w:rsid w:val="00983F0D"/>
    <w:rsid w:val="009844BF"/>
    <w:rsid w:val="00986664"/>
    <w:rsid w:val="00990FF4"/>
    <w:rsid w:val="00992CB3"/>
    <w:rsid w:val="009A1B9B"/>
    <w:rsid w:val="009A6037"/>
    <w:rsid w:val="009C085C"/>
    <w:rsid w:val="009C1E9E"/>
    <w:rsid w:val="009C3330"/>
    <w:rsid w:val="009C588B"/>
    <w:rsid w:val="009C599D"/>
    <w:rsid w:val="009D2848"/>
    <w:rsid w:val="009D701B"/>
    <w:rsid w:val="009E3F04"/>
    <w:rsid w:val="00A01AF9"/>
    <w:rsid w:val="00A067E7"/>
    <w:rsid w:val="00A073C7"/>
    <w:rsid w:val="00A201E5"/>
    <w:rsid w:val="00A24C11"/>
    <w:rsid w:val="00A24F0C"/>
    <w:rsid w:val="00A31441"/>
    <w:rsid w:val="00A32043"/>
    <w:rsid w:val="00A32EE7"/>
    <w:rsid w:val="00A341A8"/>
    <w:rsid w:val="00A352B5"/>
    <w:rsid w:val="00A35A38"/>
    <w:rsid w:val="00A35E32"/>
    <w:rsid w:val="00A44FF8"/>
    <w:rsid w:val="00A54F6F"/>
    <w:rsid w:val="00A55EE8"/>
    <w:rsid w:val="00A616C5"/>
    <w:rsid w:val="00A65028"/>
    <w:rsid w:val="00A66FED"/>
    <w:rsid w:val="00A679D8"/>
    <w:rsid w:val="00A7540A"/>
    <w:rsid w:val="00A80AEA"/>
    <w:rsid w:val="00A810D5"/>
    <w:rsid w:val="00A842E7"/>
    <w:rsid w:val="00A910E1"/>
    <w:rsid w:val="00AA13C5"/>
    <w:rsid w:val="00AA3027"/>
    <w:rsid w:val="00AA492C"/>
    <w:rsid w:val="00AB2E9A"/>
    <w:rsid w:val="00AB35BF"/>
    <w:rsid w:val="00AB7205"/>
    <w:rsid w:val="00AC24F1"/>
    <w:rsid w:val="00AD0DF3"/>
    <w:rsid w:val="00AD3388"/>
    <w:rsid w:val="00AD5540"/>
    <w:rsid w:val="00AD5F51"/>
    <w:rsid w:val="00AD67A1"/>
    <w:rsid w:val="00AF3453"/>
    <w:rsid w:val="00AF6FC1"/>
    <w:rsid w:val="00AF75CE"/>
    <w:rsid w:val="00AF7602"/>
    <w:rsid w:val="00B0487E"/>
    <w:rsid w:val="00B05B8D"/>
    <w:rsid w:val="00B10682"/>
    <w:rsid w:val="00B11840"/>
    <w:rsid w:val="00B14C34"/>
    <w:rsid w:val="00B15AD6"/>
    <w:rsid w:val="00B17046"/>
    <w:rsid w:val="00B23B1F"/>
    <w:rsid w:val="00B273FC"/>
    <w:rsid w:val="00B308AD"/>
    <w:rsid w:val="00B315CF"/>
    <w:rsid w:val="00B3292A"/>
    <w:rsid w:val="00B33572"/>
    <w:rsid w:val="00B37662"/>
    <w:rsid w:val="00B51464"/>
    <w:rsid w:val="00B53B11"/>
    <w:rsid w:val="00B628B9"/>
    <w:rsid w:val="00B6475C"/>
    <w:rsid w:val="00B67531"/>
    <w:rsid w:val="00B71A42"/>
    <w:rsid w:val="00B72BCE"/>
    <w:rsid w:val="00B731A1"/>
    <w:rsid w:val="00B77E23"/>
    <w:rsid w:val="00B83038"/>
    <w:rsid w:val="00B84DBF"/>
    <w:rsid w:val="00B934AE"/>
    <w:rsid w:val="00B93628"/>
    <w:rsid w:val="00B96666"/>
    <w:rsid w:val="00BA0AD7"/>
    <w:rsid w:val="00BA16A5"/>
    <w:rsid w:val="00BA1FAE"/>
    <w:rsid w:val="00BA3EFA"/>
    <w:rsid w:val="00BA4C63"/>
    <w:rsid w:val="00BB1286"/>
    <w:rsid w:val="00BC068D"/>
    <w:rsid w:val="00BC1433"/>
    <w:rsid w:val="00BC4094"/>
    <w:rsid w:val="00BC49BB"/>
    <w:rsid w:val="00BC4BC5"/>
    <w:rsid w:val="00BC5204"/>
    <w:rsid w:val="00BC5C5E"/>
    <w:rsid w:val="00BC783C"/>
    <w:rsid w:val="00BD4565"/>
    <w:rsid w:val="00BE0BFD"/>
    <w:rsid w:val="00BE65DD"/>
    <w:rsid w:val="00BF795C"/>
    <w:rsid w:val="00C07CC1"/>
    <w:rsid w:val="00C15811"/>
    <w:rsid w:val="00C17349"/>
    <w:rsid w:val="00C175C0"/>
    <w:rsid w:val="00C20513"/>
    <w:rsid w:val="00C208DF"/>
    <w:rsid w:val="00C21806"/>
    <w:rsid w:val="00C21864"/>
    <w:rsid w:val="00C229D4"/>
    <w:rsid w:val="00C24421"/>
    <w:rsid w:val="00C26A8F"/>
    <w:rsid w:val="00C35FE8"/>
    <w:rsid w:val="00C36558"/>
    <w:rsid w:val="00C5241B"/>
    <w:rsid w:val="00C53E4A"/>
    <w:rsid w:val="00C54E34"/>
    <w:rsid w:val="00C56675"/>
    <w:rsid w:val="00C60A87"/>
    <w:rsid w:val="00C616B4"/>
    <w:rsid w:val="00C61AF9"/>
    <w:rsid w:val="00C62257"/>
    <w:rsid w:val="00C66634"/>
    <w:rsid w:val="00C67898"/>
    <w:rsid w:val="00C715C5"/>
    <w:rsid w:val="00C74A26"/>
    <w:rsid w:val="00C822C1"/>
    <w:rsid w:val="00C93E3F"/>
    <w:rsid w:val="00C94FDD"/>
    <w:rsid w:val="00C978AC"/>
    <w:rsid w:val="00CA14A7"/>
    <w:rsid w:val="00CA3112"/>
    <w:rsid w:val="00CA4D77"/>
    <w:rsid w:val="00CA72D7"/>
    <w:rsid w:val="00CA7E3A"/>
    <w:rsid w:val="00CB362D"/>
    <w:rsid w:val="00CB563C"/>
    <w:rsid w:val="00CB5B7D"/>
    <w:rsid w:val="00CD106E"/>
    <w:rsid w:val="00CD32C8"/>
    <w:rsid w:val="00CD346E"/>
    <w:rsid w:val="00CD355A"/>
    <w:rsid w:val="00CD64A8"/>
    <w:rsid w:val="00CE023B"/>
    <w:rsid w:val="00CE5841"/>
    <w:rsid w:val="00D005B8"/>
    <w:rsid w:val="00D03929"/>
    <w:rsid w:val="00D057E0"/>
    <w:rsid w:val="00D10DE4"/>
    <w:rsid w:val="00D13D3E"/>
    <w:rsid w:val="00D15AAE"/>
    <w:rsid w:val="00D24659"/>
    <w:rsid w:val="00D31128"/>
    <w:rsid w:val="00D31430"/>
    <w:rsid w:val="00D366B9"/>
    <w:rsid w:val="00D40278"/>
    <w:rsid w:val="00D45234"/>
    <w:rsid w:val="00D633F3"/>
    <w:rsid w:val="00D64523"/>
    <w:rsid w:val="00D64AE4"/>
    <w:rsid w:val="00D6521B"/>
    <w:rsid w:val="00D74D20"/>
    <w:rsid w:val="00D8144C"/>
    <w:rsid w:val="00D835A8"/>
    <w:rsid w:val="00D87668"/>
    <w:rsid w:val="00D87994"/>
    <w:rsid w:val="00D90B58"/>
    <w:rsid w:val="00D9134D"/>
    <w:rsid w:val="00D92D04"/>
    <w:rsid w:val="00D947E0"/>
    <w:rsid w:val="00D973FB"/>
    <w:rsid w:val="00DA6E33"/>
    <w:rsid w:val="00DB709C"/>
    <w:rsid w:val="00DC2D14"/>
    <w:rsid w:val="00DC3D75"/>
    <w:rsid w:val="00DD16C7"/>
    <w:rsid w:val="00DD4EE0"/>
    <w:rsid w:val="00DD7D1A"/>
    <w:rsid w:val="00DE0BFF"/>
    <w:rsid w:val="00DE2C26"/>
    <w:rsid w:val="00DE62AC"/>
    <w:rsid w:val="00DF407C"/>
    <w:rsid w:val="00DF7913"/>
    <w:rsid w:val="00E030F9"/>
    <w:rsid w:val="00E056A1"/>
    <w:rsid w:val="00E256A8"/>
    <w:rsid w:val="00E2720F"/>
    <w:rsid w:val="00E333B1"/>
    <w:rsid w:val="00E51EF3"/>
    <w:rsid w:val="00E55F59"/>
    <w:rsid w:val="00E644A8"/>
    <w:rsid w:val="00E670D7"/>
    <w:rsid w:val="00E700B6"/>
    <w:rsid w:val="00E70D5C"/>
    <w:rsid w:val="00E74297"/>
    <w:rsid w:val="00E74993"/>
    <w:rsid w:val="00E85EF9"/>
    <w:rsid w:val="00E9179B"/>
    <w:rsid w:val="00E942FF"/>
    <w:rsid w:val="00EA128D"/>
    <w:rsid w:val="00EB0A53"/>
    <w:rsid w:val="00EB4B9D"/>
    <w:rsid w:val="00EB52A1"/>
    <w:rsid w:val="00EC036D"/>
    <w:rsid w:val="00EC73EA"/>
    <w:rsid w:val="00ED6F38"/>
    <w:rsid w:val="00EE6AB5"/>
    <w:rsid w:val="00EE79B7"/>
    <w:rsid w:val="00EF1CC9"/>
    <w:rsid w:val="00EF3499"/>
    <w:rsid w:val="00EF6CCE"/>
    <w:rsid w:val="00F10365"/>
    <w:rsid w:val="00F210E6"/>
    <w:rsid w:val="00F3070C"/>
    <w:rsid w:val="00F3444B"/>
    <w:rsid w:val="00F41BC7"/>
    <w:rsid w:val="00F44435"/>
    <w:rsid w:val="00F46E93"/>
    <w:rsid w:val="00F519D3"/>
    <w:rsid w:val="00F5243B"/>
    <w:rsid w:val="00F536E4"/>
    <w:rsid w:val="00F558BB"/>
    <w:rsid w:val="00F55F6A"/>
    <w:rsid w:val="00F6208B"/>
    <w:rsid w:val="00F6393E"/>
    <w:rsid w:val="00F6442D"/>
    <w:rsid w:val="00F70AF0"/>
    <w:rsid w:val="00F712A2"/>
    <w:rsid w:val="00F71475"/>
    <w:rsid w:val="00F73986"/>
    <w:rsid w:val="00F73C72"/>
    <w:rsid w:val="00F83F23"/>
    <w:rsid w:val="00F905B6"/>
    <w:rsid w:val="00F91525"/>
    <w:rsid w:val="00F94120"/>
    <w:rsid w:val="00FA0A0F"/>
    <w:rsid w:val="00FA2357"/>
    <w:rsid w:val="00FA2C27"/>
    <w:rsid w:val="00FB0C0C"/>
    <w:rsid w:val="00FB1DC9"/>
    <w:rsid w:val="00FB4B5D"/>
    <w:rsid w:val="00FC3930"/>
    <w:rsid w:val="00FC6E9F"/>
    <w:rsid w:val="00FD57A7"/>
    <w:rsid w:val="00FE3B33"/>
    <w:rsid w:val="00FF3AD2"/>
    <w:rsid w:val="00FF48D8"/>
    <w:rsid w:val="00FF5985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D672042-A053-4C41-A2AD-1BFFE7B2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75CE"/>
    <w:rPr>
      <w:sz w:val="24"/>
      <w:szCs w:val="24"/>
    </w:rPr>
  </w:style>
  <w:style w:type="paragraph" w:styleId="Nadpis1">
    <w:name w:val="heading 1"/>
    <w:basedOn w:val="Normln"/>
    <w:next w:val="Normln"/>
    <w:qFormat/>
    <w:rsid w:val="00660360"/>
    <w:pPr>
      <w:keepNext/>
      <w:spacing w:after="60"/>
      <w:jc w:val="center"/>
      <w:outlineLvl w:val="0"/>
    </w:pPr>
    <w:rPr>
      <w:rFonts w:cs="Arial"/>
      <w:b/>
      <w:bCs/>
      <w:i/>
      <w:color w:val="333399"/>
      <w:kern w:val="32"/>
      <w:sz w:val="48"/>
      <w:szCs w:val="28"/>
    </w:rPr>
  </w:style>
  <w:style w:type="paragraph" w:styleId="Nadpis2">
    <w:name w:val="heading 2"/>
    <w:basedOn w:val="Normln"/>
    <w:next w:val="Normln"/>
    <w:qFormat/>
    <w:rsid w:val="00660360"/>
    <w:pPr>
      <w:keepNext/>
      <w:spacing w:after="120"/>
      <w:outlineLvl w:val="1"/>
    </w:pPr>
    <w:rPr>
      <w:b/>
      <w:bCs/>
      <w:i/>
      <w:iCs/>
      <w:color w:val="333399"/>
      <w:sz w:val="32"/>
      <w:szCs w:val="28"/>
    </w:rPr>
  </w:style>
  <w:style w:type="paragraph" w:styleId="Nadpis3">
    <w:name w:val="heading 3"/>
    <w:basedOn w:val="Normln"/>
    <w:next w:val="Normln"/>
    <w:link w:val="Nadpis3Char"/>
    <w:qFormat/>
    <w:rsid w:val="00660360"/>
    <w:pPr>
      <w:keepNext/>
      <w:spacing w:before="480" w:after="240"/>
      <w:outlineLvl w:val="2"/>
    </w:pPr>
    <w:rPr>
      <w:b/>
      <w:bCs/>
      <w:color w:val="333399"/>
      <w:sz w:val="28"/>
      <w:szCs w:val="28"/>
    </w:rPr>
  </w:style>
  <w:style w:type="paragraph" w:styleId="Nadpis4">
    <w:name w:val="heading 4"/>
    <w:basedOn w:val="Normln"/>
    <w:next w:val="Normln"/>
    <w:qFormat/>
    <w:rsid w:val="00660360"/>
    <w:pPr>
      <w:keepNext/>
      <w:outlineLvl w:val="3"/>
    </w:pPr>
    <w:rPr>
      <w:b/>
      <w:noProof/>
      <w:szCs w:val="20"/>
    </w:rPr>
  </w:style>
  <w:style w:type="paragraph" w:styleId="Nadpis5">
    <w:name w:val="heading 5"/>
    <w:basedOn w:val="Normln"/>
    <w:next w:val="Normln"/>
    <w:qFormat/>
    <w:rsid w:val="00660360"/>
    <w:pPr>
      <w:keepNext/>
      <w:tabs>
        <w:tab w:val="left" w:pos="284"/>
      </w:tabs>
      <w:ind w:left="851" w:hanging="851"/>
      <w:jc w:val="center"/>
      <w:outlineLvl w:val="4"/>
    </w:pPr>
    <w:rPr>
      <w:noProof/>
      <w:szCs w:val="20"/>
    </w:rPr>
  </w:style>
  <w:style w:type="paragraph" w:styleId="Nadpis6">
    <w:name w:val="heading 6"/>
    <w:basedOn w:val="Normln"/>
    <w:next w:val="Normln"/>
    <w:qFormat/>
    <w:rsid w:val="00660360"/>
    <w:pPr>
      <w:keepNext/>
      <w:tabs>
        <w:tab w:val="left" w:pos="284"/>
      </w:tabs>
      <w:spacing w:before="60" w:after="60"/>
      <w:jc w:val="center"/>
      <w:outlineLvl w:val="5"/>
    </w:pPr>
    <w:rPr>
      <w:i/>
      <w:noProof/>
      <w:sz w:val="20"/>
      <w:szCs w:val="20"/>
    </w:rPr>
  </w:style>
  <w:style w:type="paragraph" w:styleId="Nadpis7">
    <w:name w:val="heading 7"/>
    <w:basedOn w:val="Normln"/>
    <w:next w:val="Normln"/>
    <w:qFormat/>
    <w:rsid w:val="00660360"/>
    <w:pPr>
      <w:keepNext/>
      <w:jc w:val="right"/>
      <w:outlineLvl w:val="6"/>
    </w:pPr>
    <w:rPr>
      <w:noProof/>
      <w:szCs w:val="20"/>
    </w:rPr>
  </w:style>
  <w:style w:type="paragraph" w:styleId="Nadpis8">
    <w:name w:val="heading 8"/>
    <w:basedOn w:val="Normln"/>
    <w:next w:val="Normln"/>
    <w:qFormat/>
    <w:rsid w:val="00660360"/>
    <w:pPr>
      <w:keepNext/>
      <w:tabs>
        <w:tab w:val="left" w:pos="284"/>
      </w:tabs>
      <w:jc w:val="both"/>
      <w:outlineLvl w:val="7"/>
    </w:pPr>
    <w:rPr>
      <w:b/>
      <w:noProof/>
      <w:szCs w:val="20"/>
    </w:rPr>
  </w:style>
  <w:style w:type="paragraph" w:styleId="Nadpis9">
    <w:name w:val="heading 9"/>
    <w:basedOn w:val="Normln"/>
    <w:next w:val="Normln"/>
    <w:qFormat/>
    <w:rsid w:val="00660360"/>
    <w:pPr>
      <w:keepNext/>
      <w:tabs>
        <w:tab w:val="left" w:pos="284"/>
      </w:tabs>
      <w:spacing w:before="120"/>
      <w:ind w:firstLine="284"/>
      <w:jc w:val="both"/>
      <w:outlineLvl w:val="8"/>
    </w:pPr>
    <w:rPr>
      <w:b/>
      <w:noProof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Char">
    <w:name w:val="Char Char Char"/>
    <w:basedOn w:val="Normln"/>
    <w:rsid w:val="00660360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Obsah1">
    <w:name w:val="toc 1"/>
    <w:basedOn w:val="Normln"/>
    <w:next w:val="Normln"/>
    <w:autoRedefine/>
    <w:uiPriority w:val="39"/>
    <w:qFormat/>
    <w:rsid w:val="00660360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qFormat/>
    <w:rsid w:val="00660360"/>
    <w:pPr>
      <w:tabs>
        <w:tab w:val="left" w:pos="709"/>
        <w:tab w:val="right" w:leader="dot" w:pos="9060"/>
      </w:tabs>
      <w:ind w:left="284"/>
    </w:pPr>
    <w:rPr>
      <w:rFonts w:ascii="Calibri" w:hAnsi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qFormat/>
    <w:rsid w:val="00660360"/>
    <w:pPr>
      <w:ind w:left="480"/>
    </w:pPr>
    <w:rPr>
      <w:rFonts w:ascii="Calibri" w:hAnsi="Calibri"/>
      <w:i/>
      <w:iCs/>
      <w:sz w:val="20"/>
      <w:szCs w:val="20"/>
    </w:rPr>
  </w:style>
  <w:style w:type="character" w:styleId="Hypertextovodkaz">
    <w:name w:val="Hyperlink"/>
    <w:uiPriority w:val="99"/>
    <w:rsid w:val="00660360"/>
    <w:rPr>
      <w:color w:val="0000FF"/>
      <w:u w:val="single"/>
    </w:rPr>
  </w:style>
  <w:style w:type="paragraph" w:customStyle="1" w:styleId="EntRefer">
    <w:name w:val="EntRefer"/>
    <w:basedOn w:val="Normln"/>
    <w:rsid w:val="00660360"/>
    <w:pPr>
      <w:widowControl w:val="0"/>
    </w:pPr>
    <w:rPr>
      <w:b/>
      <w:szCs w:val="20"/>
      <w:lang w:eastAsia="fr-BE"/>
    </w:rPr>
  </w:style>
  <w:style w:type="paragraph" w:customStyle="1" w:styleId="Odrky2">
    <w:name w:val="Odrážky 2"/>
    <w:basedOn w:val="Normln"/>
    <w:rsid w:val="00660360"/>
    <w:pPr>
      <w:tabs>
        <w:tab w:val="left" w:pos="720"/>
      </w:tabs>
      <w:overflowPunct w:val="0"/>
      <w:autoSpaceDE w:val="0"/>
      <w:autoSpaceDN w:val="0"/>
      <w:adjustRightInd w:val="0"/>
      <w:ind w:left="720" w:hanging="360"/>
      <w:textAlignment w:val="baseline"/>
    </w:pPr>
    <w:rPr>
      <w:sz w:val="20"/>
      <w:szCs w:val="20"/>
      <w:lang w:val="de-DE"/>
    </w:rPr>
  </w:style>
  <w:style w:type="character" w:customStyle="1" w:styleId="Nadpis3Char">
    <w:name w:val="Nadpis 3 Char"/>
    <w:link w:val="Nadpis3"/>
    <w:rsid w:val="004B10C7"/>
    <w:rPr>
      <w:rFonts w:cs="Arial"/>
      <w:b/>
      <w:bCs/>
      <w:color w:val="333399"/>
      <w:sz w:val="28"/>
      <w:szCs w:val="28"/>
    </w:rPr>
  </w:style>
  <w:style w:type="paragraph" w:customStyle="1" w:styleId="Nadpis37">
    <w:name w:val="Nadpis 37"/>
    <w:basedOn w:val="Normln"/>
    <w:rsid w:val="00660360"/>
    <w:pPr>
      <w:pBdr>
        <w:bottom w:val="single" w:sz="6" w:space="2" w:color="CCCCCC"/>
      </w:pBdr>
      <w:shd w:val="clear" w:color="auto" w:fill="EEEEEE"/>
      <w:outlineLvl w:val="3"/>
    </w:pPr>
    <w:rPr>
      <w:rFonts w:ascii="Trebuchet MS" w:hAnsi="Trebuchet MS"/>
      <w:b/>
      <w:bCs/>
      <w:color w:val="CC3333"/>
      <w:sz w:val="16"/>
      <w:szCs w:val="16"/>
    </w:rPr>
  </w:style>
  <w:style w:type="paragraph" w:styleId="Zpat">
    <w:name w:val="footer"/>
    <w:basedOn w:val="Normln"/>
    <w:semiHidden/>
    <w:rsid w:val="006603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660360"/>
  </w:style>
  <w:style w:type="paragraph" w:customStyle="1" w:styleId="Styl1">
    <w:name w:val="Styl1"/>
    <w:basedOn w:val="Normln"/>
    <w:rsid w:val="00660360"/>
    <w:pPr>
      <w:numPr>
        <w:numId w:val="3"/>
      </w:numPr>
      <w:autoSpaceDE w:val="0"/>
      <w:autoSpaceDN w:val="0"/>
      <w:adjustRightInd w:val="0"/>
    </w:pPr>
  </w:style>
  <w:style w:type="paragraph" w:styleId="Podtitul">
    <w:name w:val="Subtitle"/>
    <w:basedOn w:val="Normln"/>
    <w:next w:val="Zkladntext"/>
    <w:qFormat/>
    <w:rsid w:val="00660360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paragraph" w:styleId="Zkladntext">
    <w:name w:val="Body Text"/>
    <w:basedOn w:val="Normln"/>
    <w:semiHidden/>
    <w:rsid w:val="00660360"/>
    <w:pPr>
      <w:spacing w:after="120"/>
    </w:pPr>
  </w:style>
  <w:style w:type="paragraph" w:styleId="Zhlav">
    <w:name w:val="header"/>
    <w:basedOn w:val="Normln"/>
    <w:semiHidden/>
    <w:rsid w:val="00660360"/>
    <w:pPr>
      <w:tabs>
        <w:tab w:val="center" w:pos="4536"/>
        <w:tab w:val="right" w:pos="9072"/>
      </w:tabs>
    </w:pPr>
  </w:style>
  <w:style w:type="paragraph" w:customStyle="1" w:styleId="a">
    <w:basedOn w:val="Normln"/>
    <w:next w:val="Normlnweb"/>
    <w:rsid w:val="0066036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ormlnweb">
    <w:name w:val="Normal (Web)"/>
    <w:basedOn w:val="Normln"/>
    <w:uiPriority w:val="99"/>
    <w:rsid w:val="00660360"/>
  </w:style>
  <w:style w:type="character" w:styleId="Siln">
    <w:name w:val="Strong"/>
    <w:qFormat/>
    <w:rsid w:val="00660360"/>
    <w:rPr>
      <w:b/>
      <w:bCs/>
    </w:rPr>
  </w:style>
  <w:style w:type="paragraph" w:customStyle="1" w:styleId="nadpistabulky">
    <w:name w:val="nadpis tabulky"/>
    <w:rsid w:val="00660360"/>
    <w:pPr>
      <w:tabs>
        <w:tab w:val="left" w:pos="1134"/>
      </w:tabs>
      <w:spacing w:before="240"/>
      <w:ind w:left="1134" w:hanging="1134"/>
      <w:jc w:val="center"/>
    </w:pPr>
    <w:rPr>
      <w:b/>
      <w:noProof/>
      <w:sz w:val="24"/>
    </w:rPr>
  </w:style>
  <w:style w:type="paragraph" w:styleId="Textpoznpodarou">
    <w:name w:val="footnote text"/>
    <w:aliases w:val="Schriftart: 9 pt,Schriftart: 10 pt,Schriftart: 8 pt"/>
    <w:basedOn w:val="Normln"/>
    <w:uiPriority w:val="99"/>
    <w:semiHidden/>
    <w:rsid w:val="00660360"/>
    <w:rPr>
      <w:sz w:val="20"/>
      <w:szCs w:val="20"/>
    </w:rPr>
  </w:style>
  <w:style w:type="character" w:styleId="Znakapoznpodarou">
    <w:name w:val="footnote reference"/>
    <w:uiPriority w:val="99"/>
    <w:semiHidden/>
    <w:rsid w:val="00660360"/>
    <w:rPr>
      <w:vertAlign w:val="superscript"/>
    </w:rPr>
  </w:style>
  <w:style w:type="paragraph" w:customStyle="1" w:styleId="CharChar">
    <w:name w:val="Char Char"/>
    <w:basedOn w:val="Normln"/>
    <w:rsid w:val="00660360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customStyle="1" w:styleId="Nadpis246">
    <w:name w:val="Nadpis 24/6"/>
    <w:basedOn w:val="Normln"/>
    <w:rsid w:val="00660360"/>
    <w:pPr>
      <w:spacing w:before="480" w:after="120"/>
    </w:pPr>
    <w:rPr>
      <w:b/>
      <w:bCs/>
      <w:color w:val="333399"/>
      <w:sz w:val="28"/>
    </w:rPr>
  </w:style>
  <w:style w:type="character" w:customStyle="1" w:styleId="Nadpis246Char">
    <w:name w:val="Nadpis 24/6 Char"/>
    <w:rsid w:val="00660360"/>
    <w:rPr>
      <w:b/>
      <w:bCs/>
      <w:color w:val="333399"/>
      <w:sz w:val="28"/>
      <w:szCs w:val="24"/>
      <w:lang w:val="cs-CZ" w:eastAsia="cs-CZ" w:bidi="ar-SA"/>
    </w:rPr>
  </w:style>
  <w:style w:type="paragraph" w:customStyle="1" w:styleId="podoblnadtabulkou">
    <w:name w:val="podobl.nad tabulkou"/>
    <w:basedOn w:val="Normln"/>
    <w:rsid w:val="00660360"/>
    <w:pPr>
      <w:tabs>
        <w:tab w:val="num" w:pos="360"/>
      </w:tabs>
      <w:autoSpaceDE w:val="0"/>
      <w:autoSpaceDN w:val="0"/>
      <w:adjustRightInd w:val="0"/>
      <w:spacing w:before="240" w:after="120"/>
      <w:ind w:left="357" w:hanging="357"/>
      <w:outlineLvl w:val="0"/>
    </w:pPr>
    <w:rPr>
      <w:b/>
    </w:rPr>
  </w:style>
  <w:style w:type="paragraph" w:customStyle="1" w:styleId="PodoblOdrky">
    <w:name w:val="Podobl.Odrážky"/>
    <w:basedOn w:val="Normln"/>
    <w:uiPriority w:val="99"/>
    <w:rsid w:val="00660360"/>
    <w:pPr>
      <w:numPr>
        <w:ilvl w:val="1"/>
        <w:numId w:val="16"/>
      </w:numPr>
      <w:autoSpaceDE w:val="0"/>
      <w:autoSpaceDN w:val="0"/>
      <w:adjustRightInd w:val="0"/>
      <w:spacing w:before="120"/>
      <w:outlineLvl w:val="0"/>
    </w:pPr>
  </w:style>
  <w:style w:type="character" w:customStyle="1" w:styleId="PodoblOdrkyChar">
    <w:name w:val="Podobl.Odrážky Char"/>
    <w:rsid w:val="00660360"/>
    <w:rPr>
      <w:sz w:val="24"/>
      <w:szCs w:val="24"/>
    </w:rPr>
  </w:style>
  <w:style w:type="paragraph" w:customStyle="1" w:styleId="indiktory">
    <w:name w:val="indikátory"/>
    <w:basedOn w:val="Normln"/>
    <w:uiPriority w:val="99"/>
    <w:rsid w:val="00660360"/>
    <w:pPr>
      <w:numPr>
        <w:numId w:val="16"/>
      </w:numPr>
      <w:autoSpaceDE w:val="0"/>
      <w:autoSpaceDN w:val="0"/>
      <w:adjustRightInd w:val="0"/>
    </w:pPr>
  </w:style>
  <w:style w:type="paragraph" w:customStyle="1" w:styleId="vystupyKO">
    <w:name w:val="vystupyKO"/>
    <w:basedOn w:val="Normln"/>
    <w:rsid w:val="00660360"/>
    <w:pPr>
      <w:autoSpaceDE w:val="0"/>
      <w:autoSpaceDN w:val="0"/>
      <w:adjustRightInd w:val="0"/>
      <w:outlineLvl w:val="0"/>
    </w:pPr>
  </w:style>
  <w:style w:type="paragraph" w:styleId="Prosttext">
    <w:name w:val="Plain Text"/>
    <w:basedOn w:val="Normln"/>
    <w:semiHidden/>
    <w:rsid w:val="00660360"/>
    <w:rPr>
      <w:rFonts w:ascii="Courier New" w:hAnsi="Courier New" w:cs="Courier New"/>
    </w:rPr>
  </w:style>
  <w:style w:type="character" w:customStyle="1" w:styleId="ProsttextChar">
    <w:name w:val="Prostý text Char"/>
    <w:rsid w:val="00660360"/>
    <w:rPr>
      <w:rFonts w:ascii="Courier New" w:hAnsi="Courier New" w:cs="Courier New"/>
      <w:sz w:val="24"/>
      <w:szCs w:val="24"/>
      <w:lang w:val="cs-CZ" w:eastAsia="cs-CZ" w:bidi="ar-SA"/>
    </w:rPr>
  </w:style>
  <w:style w:type="paragraph" w:styleId="Bezmezer">
    <w:name w:val="No Spacing"/>
    <w:uiPriority w:val="1"/>
    <w:qFormat/>
    <w:rsid w:val="00F73986"/>
    <w:rPr>
      <w:rFonts w:ascii="Calibri" w:eastAsia="Calibri" w:hAnsi="Calibri"/>
      <w:sz w:val="22"/>
      <w:szCs w:val="22"/>
      <w:lang w:eastAsia="en-US"/>
    </w:rPr>
  </w:style>
  <w:style w:type="paragraph" w:styleId="Obsah4">
    <w:name w:val="toc 4"/>
    <w:basedOn w:val="Normln"/>
    <w:next w:val="Normln"/>
    <w:autoRedefine/>
    <w:semiHidden/>
    <w:rsid w:val="00660360"/>
    <w:pPr>
      <w:ind w:left="720"/>
    </w:pPr>
    <w:rPr>
      <w:rFonts w:ascii="Calibri" w:hAnsi="Calibri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660360"/>
    <w:pPr>
      <w:ind w:left="960"/>
    </w:pPr>
    <w:rPr>
      <w:rFonts w:ascii="Calibri" w:hAnsi="Calibri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660360"/>
    <w:pPr>
      <w:ind w:left="1200"/>
    </w:pPr>
    <w:rPr>
      <w:rFonts w:ascii="Calibri" w:hAnsi="Calibri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660360"/>
    <w:pPr>
      <w:ind w:left="1440"/>
    </w:pPr>
    <w:rPr>
      <w:rFonts w:ascii="Calibri" w:hAnsi="Calibri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660360"/>
    <w:pPr>
      <w:ind w:left="1680"/>
    </w:pPr>
    <w:rPr>
      <w:rFonts w:ascii="Calibri" w:hAnsi="Calibri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660360"/>
    <w:pPr>
      <w:ind w:left="1920"/>
    </w:pPr>
    <w:rPr>
      <w:rFonts w:ascii="Calibri" w:hAnsi="Calibri"/>
      <w:sz w:val="18"/>
      <w:szCs w:val="18"/>
    </w:rPr>
  </w:style>
  <w:style w:type="paragraph" w:customStyle="1" w:styleId="Bntext">
    <w:name w:val="Běžný text"/>
    <w:basedOn w:val="Normln"/>
    <w:rsid w:val="00660360"/>
    <w:pPr>
      <w:jc w:val="both"/>
    </w:pPr>
    <w:rPr>
      <w:szCs w:val="20"/>
    </w:rPr>
  </w:style>
  <w:style w:type="paragraph" w:customStyle="1" w:styleId="Default">
    <w:name w:val="Default"/>
    <w:rsid w:val="006603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adpisobsahu">
    <w:name w:val="TOC Heading"/>
    <w:basedOn w:val="Nadpis1"/>
    <w:next w:val="Normln"/>
    <w:qFormat/>
    <w:rsid w:val="00660360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i w:val="0"/>
      <w:color w:val="365F91"/>
      <w:kern w:val="0"/>
      <w:sz w:val="28"/>
      <w:lang w:eastAsia="en-US"/>
    </w:rPr>
  </w:style>
  <w:style w:type="paragraph" w:styleId="Textbubliny">
    <w:name w:val="Balloon Text"/>
    <w:basedOn w:val="Normln"/>
    <w:semiHidden/>
    <w:unhideWhenUsed/>
    <w:rsid w:val="00660360"/>
    <w:rPr>
      <w:rFonts w:ascii="Tahoma" w:hAnsi="Tahoma"/>
      <w:sz w:val="16"/>
      <w:szCs w:val="16"/>
    </w:rPr>
  </w:style>
  <w:style w:type="character" w:customStyle="1" w:styleId="TextbublinyChar">
    <w:name w:val="Text bubliny Char"/>
    <w:semiHidden/>
    <w:rsid w:val="00660360"/>
    <w:rPr>
      <w:rFonts w:ascii="Tahoma" w:hAnsi="Tahoma" w:cs="Tahoma"/>
      <w:sz w:val="16"/>
      <w:szCs w:val="16"/>
    </w:rPr>
  </w:style>
  <w:style w:type="character" w:customStyle="1" w:styleId="ZpatChar">
    <w:name w:val="Zápatí Char"/>
    <w:rsid w:val="00660360"/>
    <w:rPr>
      <w:sz w:val="24"/>
      <w:szCs w:val="24"/>
    </w:rPr>
  </w:style>
  <w:style w:type="character" w:customStyle="1" w:styleId="TextpoznpodarouChar">
    <w:name w:val="Text pozn. pod čarou Char"/>
    <w:aliases w:val="Schriftart: 9 pt Char,Schriftart: 10 pt Char,Schriftart: 8 pt Char"/>
    <w:uiPriority w:val="99"/>
    <w:semiHidden/>
    <w:rsid w:val="00660360"/>
    <w:rPr>
      <w:lang w:val="cs-CZ" w:eastAsia="cs-CZ" w:bidi="ar-SA"/>
    </w:rPr>
  </w:style>
  <w:style w:type="paragraph" w:customStyle="1" w:styleId="ROP1">
    <w:name w:val="ROP_1"/>
    <w:basedOn w:val="Nadpis1"/>
    <w:rsid w:val="00660360"/>
    <w:pPr>
      <w:tabs>
        <w:tab w:val="num" w:pos="432"/>
      </w:tabs>
      <w:spacing w:before="240"/>
      <w:ind w:left="432" w:hanging="432"/>
      <w:jc w:val="both"/>
    </w:pPr>
    <w:rPr>
      <w:rFonts w:ascii="Verdana" w:hAnsi="Verdana" w:cs="Times New Roman"/>
      <w:i w:val="0"/>
      <w:color w:val="auto"/>
      <w:sz w:val="28"/>
      <w:szCs w:val="20"/>
    </w:rPr>
  </w:style>
  <w:style w:type="character" w:customStyle="1" w:styleId="Nadpis4Char">
    <w:name w:val="Nadpis 4 Char"/>
    <w:rsid w:val="00660360"/>
    <w:rPr>
      <w:b/>
      <w:noProof/>
      <w:sz w:val="24"/>
    </w:rPr>
  </w:style>
  <w:style w:type="character" w:customStyle="1" w:styleId="Nadpis5Char">
    <w:name w:val="Nadpis 5 Char"/>
    <w:rsid w:val="00660360"/>
    <w:rPr>
      <w:noProof/>
      <w:sz w:val="24"/>
    </w:rPr>
  </w:style>
  <w:style w:type="character" w:customStyle="1" w:styleId="Nadpis6Char">
    <w:name w:val="Nadpis 6 Char"/>
    <w:rsid w:val="00660360"/>
    <w:rPr>
      <w:i/>
      <w:noProof/>
    </w:rPr>
  </w:style>
  <w:style w:type="character" w:customStyle="1" w:styleId="Nadpis7Char">
    <w:name w:val="Nadpis 7 Char"/>
    <w:rsid w:val="00660360"/>
    <w:rPr>
      <w:noProof/>
      <w:sz w:val="24"/>
    </w:rPr>
  </w:style>
  <w:style w:type="character" w:customStyle="1" w:styleId="Nadpis8Char">
    <w:name w:val="Nadpis 8 Char"/>
    <w:rsid w:val="00660360"/>
    <w:rPr>
      <w:b/>
      <w:noProof/>
      <w:sz w:val="24"/>
    </w:rPr>
  </w:style>
  <w:style w:type="character" w:customStyle="1" w:styleId="Nadpis9Char">
    <w:name w:val="Nadpis 9 Char"/>
    <w:rsid w:val="00660360"/>
    <w:rPr>
      <w:b/>
      <w:noProof/>
      <w:sz w:val="24"/>
    </w:rPr>
  </w:style>
  <w:style w:type="paragraph" w:styleId="Nzev">
    <w:name w:val="Title"/>
    <w:basedOn w:val="Normln"/>
    <w:qFormat/>
    <w:rsid w:val="00660360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NzevChar">
    <w:name w:val="Název Char"/>
    <w:rsid w:val="00660360"/>
    <w:rPr>
      <w:rFonts w:ascii="Arial" w:hAnsi="Arial" w:cs="Arial"/>
      <w:b/>
      <w:bCs/>
      <w:kern w:val="28"/>
      <w:sz w:val="32"/>
      <w:szCs w:val="32"/>
    </w:rPr>
  </w:style>
  <w:style w:type="paragraph" w:customStyle="1" w:styleId="tabnad">
    <w:name w:val="tabnad"/>
    <w:basedOn w:val="Normln"/>
    <w:rsid w:val="00660360"/>
    <w:pPr>
      <w:spacing w:after="120"/>
    </w:pPr>
    <w:rPr>
      <w:noProof/>
      <w:szCs w:val="20"/>
    </w:rPr>
  </w:style>
  <w:style w:type="paragraph" w:styleId="Zkladntext2">
    <w:name w:val="Body Text 2"/>
    <w:basedOn w:val="Normln"/>
    <w:semiHidden/>
    <w:rsid w:val="00660360"/>
    <w:pPr>
      <w:jc w:val="both"/>
    </w:pPr>
    <w:rPr>
      <w:noProof/>
      <w:szCs w:val="20"/>
    </w:rPr>
  </w:style>
  <w:style w:type="character" w:customStyle="1" w:styleId="Zkladntext2Char">
    <w:name w:val="Základní text 2 Char"/>
    <w:rsid w:val="00660360"/>
    <w:rPr>
      <w:noProof/>
      <w:sz w:val="24"/>
    </w:rPr>
  </w:style>
  <w:style w:type="paragraph" w:styleId="Zkladntextodsazen2">
    <w:name w:val="Body Text Indent 2"/>
    <w:basedOn w:val="Normln"/>
    <w:semiHidden/>
    <w:rsid w:val="00660360"/>
    <w:pPr>
      <w:ind w:left="340"/>
      <w:jc w:val="both"/>
    </w:pPr>
  </w:style>
  <w:style w:type="character" w:customStyle="1" w:styleId="Zkladntextodsazen2Char">
    <w:name w:val="Základní text odsazený 2 Char"/>
    <w:rsid w:val="00660360"/>
    <w:rPr>
      <w:sz w:val="24"/>
      <w:szCs w:val="24"/>
    </w:rPr>
  </w:style>
  <w:style w:type="paragraph" w:styleId="Zkladntextodsazen">
    <w:name w:val="Body Text Indent"/>
    <w:basedOn w:val="Normln"/>
    <w:semiHidden/>
    <w:rsid w:val="00660360"/>
    <w:pPr>
      <w:ind w:firstLine="284"/>
      <w:jc w:val="both"/>
    </w:pPr>
    <w:rPr>
      <w:noProof/>
      <w:szCs w:val="20"/>
    </w:rPr>
  </w:style>
  <w:style w:type="character" w:customStyle="1" w:styleId="ZkladntextodsazenChar">
    <w:name w:val="Základní text odsazený Char"/>
    <w:rsid w:val="00660360"/>
    <w:rPr>
      <w:noProof/>
      <w:sz w:val="24"/>
    </w:rPr>
  </w:style>
  <w:style w:type="paragraph" w:customStyle="1" w:styleId="text">
    <w:name w:val="text"/>
    <w:rsid w:val="00660360"/>
    <w:pPr>
      <w:spacing w:before="120" w:line="360" w:lineRule="auto"/>
      <w:ind w:firstLine="284"/>
      <w:jc w:val="both"/>
    </w:pPr>
    <w:rPr>
      <w:noProof/>
      <w:sz w:val="24"/>
    </w:rPr>
  </w:style>
  <w:style w:type="paragraph" w:styleId="Zkladntextodsazen3">
    <w:name w:val="Body Text Indent 3"/>
    <w:basedOn w:val="Normln"/>
    <w:semiHidden/>
    <w:rsid w:val="00660360"/>
    <w:pPr>
      <w:tabs>
        <w:tab w:val="left" w:pos="284"/>
      </w:tabs>
      <w:spacing w:after="120" w:line="240" w:lineRule="exact"/>
      <w:ind w:left="964" w:hanging="964"/>
      <w:jc w:val="both"/>
    </w:pPr>
    <w:rPr>
      <w:b/>
      <w:noProof/>
      <w:szCs w:val="20"/>
    </w:rPr>
  </w:style>
  <w:style w:type="character" w:customStyle="1" w:styleId="Zkladntextodsazen3Char">
    <w:name w:val="Základní text odsazený 3 Char"/>
    <w:rsid w:val="00660360"/>
    <w:rPr>
      <w:b/>
      <w:noProof/>
      <w:sz w:val="24"/>
    </w:rPr>
  </w:style>
  <w:style w:type="paragraph" w:styleId="Seznamsodrkami">
    <w:name w:val="List Bullet"/>
    <w:basedOn w:val="Normln"/>
    <w:autoRedefine/>
    <w:semiHidden/>
    <w:rsid w:val="00660360"/>
    <w:rPr>
      <w:b/>
      <w:bCs/>
      <w:noProof/>
      <w:szCs w:val="20"/>
    </w:rPr>
  </w:style>
  <w:style w:type="paragraph" w:styleId="Seznamsodrkami2">
    <w:name w:val="List Bullet 2"/>
    <w:basedOn w:val="Normln"/>
    <w:autoRedefine/>
    <w:semiHidden/>
    <w:rsid w:val="00660360"/>
    <w:pPr>
      <w:numPr>
        <w:numId w:val="35"/>
      </w:numPr>
    </w:pPr>
    <w:rPr>
      <w:noProof/>
      <w:sz w:val="20"/>
      <w:szCs w:val="20"/>
    </w:rPr>
  </w:style>
  <w:style w:type="paragraph" w:styleId="Seznamsodrkami3">
    <w:name w:val="List Bullet 3"/>
    <w:basedOn w:val="Normln"/>
    <w:autoRedefine/>
    <w:semiHidden/>
    <w:rsid w:val="00660360"/>
    <w:pPr>
      <w:numPr>
        <w:numId w:val="36"/>
      </w:numPr>
      <w:tabs>
        <w:tab w:val="clear" w:pos="926"/>
      </w:tabs>
      <w:ind w:left="283" w:hanging="283"/>
    </w:pPr>
    <w:rPr>
      <w:sz w:val="20"/>
      <w:szCs w:val="20"/>
    </w:rPr>
  </w:style>
  <w:style w:type="paragraph" w:styleId="Zkladntext3">
    <w:name w:val="Body Text 3"/>
    <w:basedOn w:val="Normln"/>
    <w:semiHidden/>
    <w:rsid w:val="00660360"/>
    <w:pPr>
      <w:jc w:val="center"/>
    </w:pPr>
  </w:style>
  <w:style w:type="character" w:customStyle="1" w:styleId="Zkladntext3Char">
    <w:name w:val="Základní text 3 Char"/>
    <w:rsid w:val="00660360"/>
    <w:rPr>
      <w:sz w:val="24"/>
      <w:szCs w:val="24"/>
    </w:rPr>
  </w:style>
  <w:style w:type="character" w:styleId="Sledovanodkaz">
    <w:name w:val="FollowedHyperlink"/>
    <w:semiHidden/>
    <w:rsid w:val="00660360"/>
    <w:rPr>
      <w:color w:val="800080"/>
      <w:u w:val="single"/>
    </w:rPr>
  </w:style>
  <w:style w:type="paragraph" w:customStyle="1" w:styleId="nadp2">
    <w:name w:val="nadp2"/>
    <w:rsid w:val="00660360"/>
    <w:pPr>
      <w:spacing w:before="120" w:line="360" w:lineRule="auto"/>
      <w:jc w:val="both"/>
    </w:pPr>
    <w:rPr>
      <w:b/>
      <w:caps/>
      <w:noProof/>
      <w:sz w:val="24"/>
    </w:rPr>
  </w:style>
  <w:style w:type="paragraph" w:customStyle="1" w:styleId="pramen">
    <w:name w:val="pramen"/>
    <w:rsid w:val="00660360"/>
    <w:pPr>
      <w:spacing w:before="180"/>
    </w:pPr>
    <w:rPr>
      <w:noProof/>
    </w:rPr>
  </w:style>
  <w:style w:type="paragraph" w:customStyle="1" w:styleId="Normln1">
    <w:name w:val="Normální 1"/>
    <w:basedOn w:val="Normln"/>
    <w:rsid w:val="00660360"/>
    <w:pPr>
      <w:spacing w:before="120"/>
    </w:pPr>
    <w:rPr>
      <w:rFonts w:ascii="Arial" w:hAnsi="Arial"/>
      <w:sz w:val="20"/>
      <w:szCs w:val="20"/>
    </w:rPr>
  </w:style>
  <w:style w:type="paragraph" w:customStyle="1" w:styleId="Odraky4">
    <w:name w:val="Odražky 4"/>
    <w:basedOn w:val="Normln"/>
    <w:next w:val="Normln"/>
    <w:rsid w:val="00660360"/>
    <w:pPr>
      <w:numPr>
        <w:numId w:val="37"/>
      </w:numPr>
      <w:spacing w:before="120"/>
    </w:pPr>
    <w:rPr>
      <w:rFonts w:ascii="Arial" w:hAnsi="Arial"/>
      <w:sz w:val="20"/>
      <w:szCs w:val="20"/>
    </w:rPr>
  </w:style>
  <w:style w:type="paragraph" w:customStyle="1" w:styleId="titulek">
    <w:name w:val="titulek"/>
    <w:basedOn w:val="Normln"/>
    <w:rsid w:val="0066036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G Times" w:hAnsi="CG Times"/>
      <w:noProof/>
      <w:szCs w:val="20"/>
    </w:rPr>
  </w:style>
  <w:style w:type="paragraph" w:styleId="Titulek0">
    <w:name w:val="caption"/>
    <w:basedOn w:val="Normln"/>
    <w:next w:val="Normln"/>
    <w:qFormat/>
    <w:rsid w:val="00660360"/>
    <w:pPr>
      <w:ind w:firstLine="284"/>
      <w:jc w:val="center"/>
    </w:pPr>
    <w:rPr>
      <w:noProof/>
      <w:szCs w:val="20"/>
    </w:rPr>
  </w:style>
  <w:style w:type="paragraph" w:styleId="Seznam2">
    <w:name w:val="List 2"/>
    <w:basedOn w:val="Normln"/>
    <w:semiHidden/>
    <w:rsid w:val="00660360"/>
    <w:pPr>
      <w:ind w:left="566" w:hanging="283"/>
    </w:pPr>
    <w:rPr>
      <w:noProof/>
      <w:sz w:val="20"/>
      <w:szCs w:val="20"/>
    </w:rPr>
  </w:style>
  <w:style w:type="paragraph" w:styleId="Rejstk1">
    <w:name w:val="index 1"/>
    <w:basedOn w:val="Normln"/>
    <w:next w:val="Normln"/>
    <w:autoRedefine/>
    <w:semiHidden/>
    <w:rsid w:val="00660360"/>
    <w:pPr>
      <w:ind w:left="200" w:hanging="200"/>
    </w:pPr>
    <w:rPr>
      <w:noProof/>
      <w:sz w:val="20"/>
      <w:szCs w:val="20"/>
    </w:rPr>
  </w:style>
  <w:style w:type="paragraph" w:styleId="Pokraovnseznamu2">
    <w:name w:val="List Continue 2"/>
    <w:basedOn w:val="Normln"/>
    <w:semiHidden/>
    <w:rsid w:val="00660360"/>
    <w:pPr>
      <w:spacing w:after="120"/>
      <w:ind w:left="566"/>
    </w:pPr>
    <w:rPr>
      <w:noProof/>
      <w:sz w:val="20"/>
      <w:szCs w:val="20"/>
    </w:rPr>
  </w:style>
  <w:style w:type="character" w:styleId="Odkaznakoment">
    <w:name w:val="annotation reference"/>
    <w:uiPriority w:val="99"/>
    <w:semiHidden/>
    <w:rsid w:val="00660360"/>
    <w:rPr>
      <w:sz w:val="16"/>
      <w:szCs w:val="16"/>
    </w:rPr>
  </w:style>
  <w:style w:type="character" w:customStyle="1" w:styleId="Kapitola1">
    <w:name w:val="Kapitola1"/>
    <w:rsid w:val="00660360"/>
    <w:rPr>
      <w:b/>
      <w:sz w:val="28"/>
    </w:rPr>
  </w:style>
  <w:style w:type="paragraph" w:styleId="Textkomente">
    <w:name w:val="annotation text"/>
    <w:basedOn w:val="Normln"/>
    <w:semiHidden/>
    <w:rsid w:val="00660360"/>
    <w:rPr>
      <w:noProof/>
      <w:sz w:val="20"/>
      <w:szCs w:val="20"/>
    </w:rPr>
  </w:style>
  <w:style w:type="character" w:customStyle="1" w:styleId="TextkomenteChar">
    <w:name w:val="Text komentáře Char"/>
    <w:uiPriority w:val="99"/>
    <w:semiHidden/>
    <w:rsid w:val="00660360"/>
    <w:rPr>
      <w:noProof/>
    </w:rPr>
  </w:style>
  <w:style w:type="paragraph" w:styleId="slovanseznam">
    <w:name w:val="List Number"/>
    <w:basedOn w:val="Seznam"/>
    <w:semiHidden/>
    <w:rsid w:val="00660360"/>
    <w:pPr>
      <w:numPr>
        <w:numId w:val="39"/>
      </w:numPr>
      <w:spacing w:after="60" w:line="220" w:lineRule="atLeast"/>
      <w:jc w:val="both"/>
    </w:pPr>
  </w:style>
  <w:style w:type="paragraph" w:styleId="Seznam">
    <w:name w:val="List"/>
    <w:basedOn w:val="Normln"/>
    <w:semiHidden/>
    <w:rsid w:val="00660360"/>
    <w:pPr>
      <w:ind w:left="283" w:hanging="283"/>
    </w:pPr>
    <w:rPr>
      <w:rFonts w:ascii="Arial" w:hAnsi="Arial"/>
      <w:sz w:val="22"/>
      <w:szCs w:val="20"/>
    </w:rPr>
  </w:style>
  <w:style w:type="paragraph" w:customStyle="1" w:styleId="Odrazky">
    <w:name w:val="Odrazky"/>
    <w:basedOn w:val="Zkladntext"/>
    <w:rsid w:val="00660360"/>
    <w:pPr>
      <w:numPr>
        <w:numId w:val="41"/>
      </w:numPr>
      <w:spacing w:before="60" w:after="0"/>
      <w:jc w:val="both"/>
    </w:pPr>
    <w:rPr>
      <w:snapToGrid w:val="0"/>
      <w:szCs w:val="20"/>
    </w:rPr>
  </w:style>
  <w:style w:type="paragraph" w:customStyle="1" w:styleId="Odrazky2">
    <w:name w:val="Odrazky 2"/>
    <w:rsid w:val="00660360"/>
    <w:pPr>
      <w:numPr>
        <w:numId w:val="40"/>
      </w:numPr>
    </w:pPr>
    <w:rPr>
      <w:rFonts w:ascii="Arial" w:hAnsi="Arial"/>
      <w:noProof/>
      <w:sz w:val="22"/>
    </w:rPr>
  </w:style>
  <w:style w:type="paragraph" w:customStyle="1" w:styleId="Nadpisstiosnovy">
    <w:name w:val="Nadpis části osnovy"/>
    <w:basedOn w:val="Nadpis1"/>
    <w:rsid w:val="00660360"/>
    <w:pPr>
      <w:keepLines/>
      <w:numPr>
        <w:numId w:val="42"/>
      </w:numPr>
      <w:pBdr>
        <w:top w:val="single" w:sz="48" w:space="3" w:color="FFFFFF"/>
        <w:left w:val="single" w:sz="6" w:space="5" w:color="FFFFFF"/>
        <w:bottom w:val="single" w:sz="12" w:space="3" w:color="auto"/>
      </w:pBdr>
      <w:spacing w:before="240" w:after="0"/>
      <w:jc w:val="both"/>
    </w:pPr>
    <w:rPr>
      <w:rFonts w:cs="Times New Roman"/>
      <w:bCs w:val="0"/>
      <w:i w:val="0"/>
      <w:color w:val="000000"/>
      <w:kern w:val="0"/>
      <w:sz w:val="32"/>
      <w:szCs w:val="20"/>
    </w:rPr>
  </w:style>
  <w:style w:type="paragraph" w:customStyle="1" w:styleId="Podnadpisstiosnovy">
    <w:name w:val="Podnadpis části osnovy"/>
    <w:basedOn w:val="Nadpis2"/>
    <w:rsid w:val="00660360"/>
    <w:pPr>
      <w:keepLines/>
      <w:numPr>
        <w:ilvl w:val="1"/>
        <w:numId w:val="42"/>
      </w:numPr>
      <w:pBdr>
        <w:top w:val="single" w:sz="48" w:space="3" w:color="FFFFFF"/>
        <w:bottom w:val="single" w:sz="48" w:space="3" w:color="FFFFFF"/>
        <w:between w:val="single" w:sz="48" w:space="3" w:color="FFFFFF"/>
      </w:pBdr>
      <w:spacing w:before="120" w:after="60"/>
      <w:jc w:val="both"/>
    </w:pPr>
    <w:rPr>
      <w:b w:val="0"/>
      <w:bCs w:val="0"/>
      <w:iCs w:val="0"/>
      <w:color w:val="000000"/>
      <w:sz w:val="26"/>
      <w:szCs w:val="20"/>
      <w:u w:val="single"/>
    </w:rPr>
  </w:style>
  <w:style w:type="paragraph" w:customStyle="1" w:styleId="psmenkovseznam">
    <w:name w:val="písmenkový seznam"/>
    <w:basedOn w:val="slovanseznam"/>
    <w:rsid w:val="00660360"/>
    <w:pPr>
      <w:numPr>
        <w:numId w:val="38"/>
      </w:numPr>
    </w:pPr>
  </w:style>
  <w:style w:type="paragraph" w:customStyle="1" w:styleId="Seznamsodrkami1">
    <w:name w:val="Seznam s odrážkami 1"/>
    <w:basedOn w:val="Seznamsodrkami2"/>
    <w:rsid w:val="00660360"/>
    <w:pPr>
      <w:numPr>
        <w:numId w:val="43"/>
      </w:numPr>
      <w:spacing w:after="20"/>
      <w:jc w:val="both"/>
    </w:pPr>
    <w:rPr>
      <w:rFonts w:ascii="Arial" w:hAnsi="Arial"/>
      <w:noProof w:val="0"/>
      <w:spacing w:val="-5"/>
      <w:sz w:val="22"/>
    </w:rPr>
  </w:style>
  <w:style w:type="paragraph" w:customStyle="1" w:styleId="Podnadpisdal">
    <w:name w:val="Podnadpis další"/>
    <w:basedOn w:val="Nadpis3"/>
    <w:next w:val="Zkladntext"/>
    <w:rsid w:val="00660360"/>
    <w:pPr>
      <w:spacing w:before="0" w:after="60"/>
      <w:jc w:val="both"/>
    </w:pPr>
    <w:rPr>
      <w:rFonts w:ascii="Arial" w:hAnsi="Arial"/>
      <w:bCs w:val="0"/>
      <w:color w:val="auto"/>
      <w:sz w:val="24"/>
      <w:szCs w:val="20"/>
    </w:rPr>
  </w:style>
  <w:style w:type="paragraph" w:styleId="Seznamobrzk">
    <w:name w:val="table of figures"/>
    <w:aliases w:val="Seznam tabulek"/>
    <w:basedOn w:val="Normln"/>
    <w:next w:val="Normln"/>
    <w:semiHidden/>
    <w:rsid w:val="00660360"/>
    <w:pPr>
      <w:ind w:left="480" w:hanging="480"/>
    </w:pPr>
    <w:rPr>
      <w:szCs w:val="20"/>
    </w:rPr>
  </w:style>
  <w:style w:type="character" w:styleId="Zdraznn">
    <w:name w:val="Emphasis"/>
    <w:qFormat/>
    <w:rsid w:val="00660360"/>
    <w:rPr>
      <w:i/>
      <w:iCs/>
    </w:rPr>
  </w:style>
  <w:style w:type="paragraph" w:customStyle="1" w:styleId="Styl3">
    <w:name w:val="Styl3"/>
    <w:basedOn w:val="Normln"/>
    <w:rsid w:val="00660360"/>
    <w:pPr>
      <w:numPr>
        <w:numId w:val="46"/>
      </w:numPr>
      <w:tabs>
        <w:tab w:val="clear" w:pos="0"/>
        <w:tab w:val="num" w:pos="360"/>
      </w:tabs>
      <w:ind w:left="360" w:hanging="360"/>
      <w:jc w:val="both"/>
    </w:pPr>
    <w:rPr>
      <w:rFonts w:ascii="Trebuchet MS" w:hAnsi="Trebuchet MS"/>
      <w:b/>
    </w:rPr>
  </w:style>
  <w:style w:type="paragraph" w:customStyle="1" w:styleId="Graf1">
    <w:name w:val="Graf č. 1"/>
    <w:basedOn w:val="tabulkaMoje"/>
    <w:autoRedefine/>
    <w:rsid w:val="00660360"/>
    <w:pPr>
      <w:numPr>
        <w:numId w:val="44"/>
      </w:numPr>
    </w:pPr>
    <w:rPr>
      <w:b/>
    </w:rPr>
  </w:style>
  <w:style w:type="paragraph" w:customStyle="1" w:styleId="tabulkaMoje">
    <w:name w:val="tabulkaMoje"/>
    <w:basedOn w:val="Normln"/>
    <w:autoRedefine/>
    <w:rsid w:val="00660360"/>
    <w:rPr>
      <w:rFonts w:ascii="Arial" w:hAnsi="Arial"/>
    </w:rPr>
  </w:style>
  <w:style w:type="paragraph" w:customStyle="1" w:styleId="111TrebuchetTun">
    <w:name w:val="1.1.1 Trebuchet Tučně"/>
    <w:basedOn w:val="Normln"/>
    <w:next w:val="Normln"/>
    <w:rsid w:val="00660360"/>
    <w:pPr>
      <w:numPr>
        <w:numId w:val="45"/>
      </w:numPr>
      <w:spacing w:before="240" w:after="120"/>
      <w:jc w:val="both"/>
    </w:pPr>
    <w:rPr>
      <w:rFonts w:ascii="Trebuchet MS" w:hAnsi="Trebuchet MS" w:cs="Arial Unicode MS"/>
      <w:sz w:val="22"/>
    </w:rPr>
  </w:style>
  <w:style w:type="paragraph" w:customStyle="1" w:styleId="StylNadpis1TrebuchetMS14b">
    <w:name w:val="Styl Nadpis 1 + Trebuchet MS 14 b."/>
    <w:basedOn w:val="Nadpis1"/>
    <w:rsid w:val="00660360"/>
    <w:pPr>
      <w:numPr>
        <w:numId w:val="47"/>
      </w:numPr>
      <w:spacing w:before="240"/>
      <w:jc w:val="left"/>
    </w:pPr>
    <w:rPr>
      <w:rFonts w:ascii="Trebuchet MS" w:hAnsi="Trebuchet MS"/>
      <w:i w:val="0"/>
      <w:color w:val="auto"/>
      <w:sz w:val="28"/>
      <w:szCs w:val="32"/>
    </w:rPr>
  </w:style>
  <w:style w:type="paragraph" w:customStyle="1" w:styleId="odrky">
    <w:name w:val="odrážky"/>
    <w:basedOn w:val="Normln"/>
    <w:rsid w:val="00660360"/>
    <w:pPr>
      <w:numPr>
        <w:numId w:val="48"/>
      </w:numPr>
      <w:tabs>
        <w:tab w:val="left" w:pos="360"/>
      </w:tabs>
      <w:spacing w:before="40"/>
      <w:jc w:val="both"/>
    </w:pPr>
    <w:rPr>
      <w:lang w:eastAsia="en-US"/>
    </w:rPr>
  </w:style>
  <w:style w:type="paragraph" w:customStyle="1" w:styleId="Nadpisek">
    <w:name w:val="Nadpisek"/>
    <w:basedOn w:val="Normln"/>
    <w:rsid w:val="00660360"/>
    <w:pPr>
      <w:spacing w:before="120"/>
      <w:jc w:val="both"/>
    </w:pPr>
    <w:rPr>
      <w:rFonts w:ascii="Verdana" w:hAnsi="Verdana"/>
      <w:b/>
      <w:caps/>
      <w:sz w:val="20"/>
      <w:szCs w:val="20"/>
    </w:rPr>
  </w:style>
  <w:style w:type="character" w:customStyle="1" w:styleId="Nadpis2Char">
    <w:name w:val="Nadpis 2 Char"/>
    <w:rsid w:val="00660360"/>
    <w:rPr>
      <w:rFonts w:cs="Arial"/>
      <w:b/>
      <w:bCs/>
      <w:i/>
      <w:iCs/>
      <w:color w:val="333399"/>
      <w:sz w:val="32"/>
      <w:szCs w:val="28"/>
    </w:rPr>
  </w:style>
  <w:style w:type="character" w:customStyle="1" w:styleId="nazev1">
    <w:name w:val="nazev1"/>
    <w:rsid w:val="00660360"/>
    <w:rPr>
      <w:b/>
      <w:bCs/>
      <w:strike w:val="0"/>
      <w:dstrike w:val="0"/>
      <w:color w:val="000080"/>
      <w:sz w:val="26"/>
      <w:szCs w:val="26"/>
      <w:u w:val="none"/>
      <w:effect w:val="none"/>
    </w:rPr>
  </w:style>
  <w:style w:type="character" w:customStyle="1" w:styleId="ZkladntextChar">
    <w:name w:val="Základní text Char"/>
    <w:rsid w:val="00660360"/>
    <w:rPr>
      <w:sz w:val="24"/>
      <w:szCs w:val="24"/>
    </w:rPr>
  </w:style>
  <w:style w:type="paragraph" w:customStyle="1" w:styleId="fotka">
    <w:name w:val="fotka"/>
    <w:basedOn w:val="Normln"/>
    <w:rsid w:val="00660360"/>
    <w:pPr>
      <w:spacing w:before="225" w:after="300" w:line="372" w:lineRule="atLeast"/>
      <w:ind w:right="150"/>
      <w:jc w:val="center"/>
    </w:pPr>
    <w:rPr>
      <w:sz w:val="19"/>
      <w:szCs w:val="19"/>
    </w:rPr>
  </w:style>
  <w:style w:type="paragraph" w:styleId="Odstavecseseznamem">
    <w:name w:val="List Paragraph"/>
    <w:basedOn w:val="Normln"/>
    <w:uiPriority w:val="34"/>
    <w:qFormat/>
    <w:rsid w:val="00660360"/>
    <w:pPr>
      <w:spacing w:before="12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rsid w:val="00660360"/>
    <w:rPr>
      <w:sz w:val="24"/>
      <w:szCs w:val="24"/>
    </w:rPr>
  </w:style>
  <w:style w:type="paragraph" w:customStyle="1" w:styleId="Profile-P">
    <w:name w:val="Profile-P"/>
    <w:basedOn w:val="Normln"/>
    <w:qFormat/>
    <w:rsid w:val="00660360"/>
    <w:pPr>
      <w:spacing w:line="276" w:lineRule="auto"/>
      <w:jc w:val="both"/>
    </w:pPr>
    <w:rPr>
      <w:rFonts w:ascii="Cambria" w:eastAsia="Calibri" w:hAnsi="Cambria" w:cs="Cambria"/>
      <w:color w:val="000000"/>
      <w:sz w:val="23"/>
      <w:szCs w:val="23"/>
      <w:lang w:val="en-US"/>
    </w:rPr>
  </w:style>
  <w:style w:type="paragraph" w:customStyle="1" w:styleId="Profile-H2">
    <w:name w:val="Profile-H2"/>
    <w:basedOn w:val="Normln"/>
    <w:qFormat/>
    <w:rsid w:val="00660360"/>
    <w:pPr>
      <w:numPr>
        <w:ilvl w:val="1"/>
        <w:numId w:val="49"/>
      </w:numPr>
      <w:spacing w:line="360" w:lineRule="auto"/>
      <w:ind w:left="284" w:hanging="284"/>
      <w:jc w:val="both"/>
    </w:pPr>
    <w:rPr>
      <w:rFonts w:ascii="Cambria" w:eastAsia="Calibri" w:hAnsi="Cambria"/>
      <w:b/>
      <w:szCs w:val="20"/>
      <w:lang w:eastAsia="en-US"/>
    </w:rPr>
  </w:style>
  <w:style w:type="paragraph" w:styleId="Pedmtkomente">
    <w:name w:val="annotation subject"/>
    <w:basedOn w:val="Textkomente"/>
    <w:next w:val="Textkomente"/>
    <w:semiHidden/>
    <w:rsid w:val="00660360"/>
    <w:rPr>
      <w:b/>
      <w:bCs/>
      <w:noProof w:val="0"/>
    </w:rPr>
  </w:style>
  <w:style w:type="paragraph" w:styleId="Revize">
    <w:name w:val="Revision"/>
    <w:hidden/>
    <w:uiPriority w:val="99"/>
    <w:semiHidden/>
    <w:rsid w:val="00FF3AD2"/>
    <w:rPr>
      <w:sz w:val="24"/>
      <w:szCs w:val="24"/>
    </w:rPr>
  </w:style>
  <w:style w:type="table" w:styleId="Mkatabulky">
    <w:name w:val="Table Grid"/>
    <w:basedOn w:val="Normlntabulka"/>
    <w:uiPriority w:val="59"/>
    <w:rsid w:val="00FB0C0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mj">
    <w:name w:val="odstave_můj"/>
    <w:basedOn w:val="Normln"/>
    <w:qFormat/>
    <w:rsid w:val="00241533"/>
    <w:rPr>
      <w:rFonts w:ascii="Tahoma" w:eastAsia="Calibri" w:hAnsi="Tahoma" w:cs="Tahom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9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ortal.cenia.cz/irz/formularUnikyPrenosy.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1843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MAS Kyjovské Slovácko v pohybu</vt:lpstr>
    </vt:vector>
  </TitlesOfParts>
  <Company/>
  <LinksUpToDate>false</LinksUpToDate>
  <CharactersWithSpaces>12694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 Kyjovské Slovácko v pohybu</dc:title>
  <dc:creator>Alena Bauerová</dc:creator>
  <cp:lastModifiedBy>Josef Novák</cp:lastModifiedBy>
  <cp:revision>19</cp:revision>
  <cp:lastPrinted>2012-11-18T11:09:00Z</cp:lastPrinted>
  <dcterms:created xsi:type="dcterms:W3CDTF">2014-09-16T09:12:00Z</dcterms:created>
  <dcterms:modified xsi:type="dcterms:W3CDTF">2014-10-24T09:17:00Z</dcterms:modified>
</cp:coreProperties>
</file>