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05613" w14:textId="77777777" w:rsidR="001030BD" w:rsidRPr="00C5189B" w:rsidRDefault="001030BD" w:rsidP="00385C4C">
      <w:pPr>
        <w:pStyle w:val="Nzev"/>
        <w:ind w:firstLine="0"/>
        <w:rPr>
          <w:rFonts w:asciiTheme="minorHAnsi" w:hAnsiTheme="minorHAnsi"/>
        </w:rPr>
      </w:pPr>
      <w:bookmarkStart w:id="0" w:name="_GoBack"/>
      <w:bookmarkEnd w:id="0"/>
    </w:p>
    <w:p w14:paraId="2ABB1BF9" w14:textId="77777777" w:rsidR="00C73418" w:rsidRPr="00C5189B" w:rsidRDefault="708377CC" w:rsidP="00385C4C">
      <w:pPr>
        <w:pStyle w:val="Nzev"/>
        <w:ind w:firstLine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Strategie komunitně vedeného místního rozvoje MAS Mezi Úpou a Metují</w:t>
      </w:r>
    </w:p>
    <w:p w14:paraId="07E4285A" w14:textId="63E8ADA2" w:rsidR="006F2784" w:rsidRPr="00C5189B" w:rsidRDefault="006F2784" w:rsidP="006F2784">
      <w:pPr>
        <w:ind w:firstLine="0"/>
        <w:jc w:val="center"/>
        <w:rPr>
          <w:rFonts w:asciiTheme="minorHAnsi" w:eastAsiaTheme="majorEastAsia" w:hAnsiTheme="minorHAnsi" w:cstheme="majorBidi"/>
          <w:b/>
          <w:spacing w:val="-10"/>
          <w:kern w:val="28"/>
          <w:sz w:val="56"/>
          <w:szCs w:val="56"/>
        </w:rPr>
      </w:pPr>
      <w:r w:rsidRPr="00C5189B">
        <w:rPr>
          <w:rFonts w:asciiTheme="minorHAnsi" w:eastAsiaTheme="majorBidi" w:hAnsiTheme="minorHAnsi" w:cstheme="majorBidi"/>
          <w:b/>
          <w:bCs/>
          <w:spacing w:val="-10"/>
          <w:kern w:val="28"/>
          <w:sz w:val="56"/>
          <w:szCs w:val="56"/>
        </w:rPr>
        <w:t>na období 2014 - 2020</w:t>
      </w:r>
    </w:p>
    <w:p w14:paraId="672CD9AD" w14:textId="039A83F9" w:rsidR="00D85248" w:rsidRPr="00C5189B" w:rsidRDefault="00D85248" w:rsidP="00D85248">
      <w:pPr>
        <w:rPr>
          <w:rFonts w:asciiTheme="minorHAnsi" w:hAnsiTheme="minorHAnsi"/>
        </w:rPr>
      </w:pPr>
    </w:p>
    <w:p w14:paraId="3EA7A0DB" w14:textId="58FD1F66" w:rsidR="00D85248" w:rsidRPr="00C5189B" w:rsidRDefault="00D85248" w:rsidP="003E284C">
      <w:pPr>
        <w:rPr>
          <w:rFonts w:asciiTheme="minorHAnsi" w:hAnsiTheme="minorHAnsi"/>
        </w:rPr>
      </w:pPr>
    </w:p>
    <w:p w14:paraId="360D8BB1" w14:textId="01AA6AEB" w:rsidR="003E284C" w:rsidRPr="00C5189B" w:rsidRDefault="001030BD" w:rsidP="003E284C">
      <w:pPr>
        <w:rPr>
          <w:rFonts w:asciiTheme="minorHAnsi" w:hAnsiTheme="minorHAnsi"/>
        </w:rPr>
      </w:pPr>
      <w:r w:rsidRPr="00C5189B"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4FCA7DF" wp14:editId="01AFC9EA">
            <wp:simplePos x="0" y="0"/>
            <wp:positionH relativeFrom="column">
              <wp:posOffset>1871345</wp:posOffset>
            </wp:positionH>
            <wp:positionV relativeFrom="paragraph">
              <wp:posOffset>229870</wp:posOffset>
            </wp:positionV>
            <wp:extent cx="2397125" cy="1486535"/>
            <wp:effectExtent l="0" t="0" r="317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48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BE7F7" w14:textId="77777777" w:rsidR="003E284C" w:rsidRPr="00C5189B" w:rsidRDefault="003E284C" w:rsidP="003E284C">
      <w:pPr>
        <w:rPr>
          <w:rFonts w:asciiTheme="minorHAnsi" w:hAnsiTheme="minorHAnsi"/>
        </w:rPr>
      </w:pPr>
    </w:p>
    <w:p w14:paraId="78D639BC" w14:textId="3E91290D" w:rsidR="00385C4C" w:rsidRPr="00C5189B" w:rsidRDefault="00385C4C" w:rsidP="00385C4C">
      <w:pPr>
        <w:ind w:firstLine="0"/>
        <w:rPr>
          <w:rFonts w:asciiTheme="minorHAnsi" w:hAnsiTheme="minorHAnsi"/>
        </w:rPr>
      </w:pPr>
    </w:p>
    <w:p w14:paraId="11E92BA2" w14:textId="600FFE2D" w:rsidR="003E284C" w:rsidRPr="00C5189B" w:rsidRDefault="003E284C" w:rsidP="003E284C">
      <w:pPr>
        <w:rPr>
          <w:rFonts w:asciiTheme="minorHAnsi" w:hAnsiTheme="minorHAnsi"/>
        </w:rPr>
      </w:pPr>
    </w:p>
    <w:p w14:paraId="6DA4D49C" w14:textId="77777777" w:rsidR="001030BD" w:rsidRPr="00C5189B" w:rsidRDefault="001030BD" w:rsidP="003E284C">
      <w:pPr>
        <w:rPr>
          <w:rFonts w:asciiTheme="minorHAnsi" w:hAnsiTheme="minorHAnsi"/>
        </w:rPr>
      </w:pPr>
    </w:p>
    <w:p w14:paraId="4D40DD67" w14:textId="77777777" w:rsidR="001030BD" w:rsidRPr="00C5189B" w:rsidRDefault="001030BD" w:rsidP="003E284C">
      <w:pPr>
        <w:rPr>
          <w:rFonts w:asciiTheme="minorHAnsi" w:hAnsiTheme="minorHAnsi"/>
        </w:rPr>
      </w:pPr>
    </w:p>
    <w:p w14:paraId="4C7A90FC" w14:textId="77777777" w:rsidR="001030BD" w:rsidRPr="00C5189B" w:rsidRDefault="001030BD" w:rsidP="003E284C">
      <w:pPr>
        <w:rPr>
          <w:rFonts w:asciiTheme="minorHAnsi" w:hAnsiTheme="minorHAnsi"/>
        </w:rPr>
      </w:pPr>
    </w:p>
    <w:p w14:paraId="032A5372" w14:textId="77777777" w:rsidR="001030BD" w:rsidRPr="00C5189B" w:rsidRDefault="001030BD" w:rsidP="003E284C">
      <w:pPr>
        <w:rPr>
          <w:rFonts w:asciiTheme="minorHAnsi" w:hAnsiTheme="minorHAnsi"/>
        </w:rPr>
      </w:pPr>
    </w:p>
    <w:p w14:paraId="09CFF763" w14:textId="77777777" w:rsidR="001030BD" w:rsidRPr="00C5189B" w:rsidRDefault="001030BD" w:rsidP="003E284C">
      <w:pPr>
        <w:rPr>
          <w:rFonts w:asciiTheme="minorHAnsi" w:hAnsiTheme="minorHAnsi"/>
        </w:rPr>
      </w:pPr>
    </w:p>
    <w:p w14:paraId="0A524293" w14:textId="77777777" w:rsidR="001030BD" w:rsidRPr="00C5189B" w:rsidRDefault="001030BD" w:rsidP="003E284C">
      <w:pPr>
        <w:rPr>
          <w:rFonts w:asciiTheme="minorHAnsi" w:hAnsiTheme="minorHAnsi"/>
        </w:rPr>
      </w:pPr>
    </w:p>
    <w:p w14:paraId="52A3ED89" w14:textId="45848D41" w:rsidR="001030BD" w:rsidRPr="00C5189B" w:rsidRDefault="001030BD" w:rsidP="001030BD">
      <w:pPr>
        <w:jc w:val="center"/>
        <w:rPr>
          <w:rFonts w:asciiTheme="minorHAnsi" w:eastAsiaTheme="majorEastAsia" w:hAnsiTheme="minorHAnsi" w:cstheme="majorBidi"/>
          <w:b/>
          <w:spacing w:val="-10"/>
          <w:kern w:val="28"/>
          <w:sz w:val="56"/>
          <w:szCs w:val="56"/>
        </w:rPr>
      </w:pPr>
      <w:r w:rsidRPr="00C5189B">
        <w:rPr>
          <w:rFonts w:asciiTheme="minorHAnsi" w:eastAsiaTheme="majorBidi" w:hAnsiTheme="minorHAnsi" w:cstheme="majorBidi"/>
          <w:b/>
          <w:bCs/>
          <w:spacing w:val="-10"/>
          <w:kern w:val="28"/>
          <w:sz w:val="56"/>
          <w:szCs w:val="56"/>
        </w:rPr>
        <w:t>Strategická část</w:t>
      </w:r>
    </w:p>
    <w:p w14:paraId="75DC88B1" w14:textId="77777777" w:rsidR="001030BD" w:rsidRPr="00C5189B" w:rsidRDefault="001030BD" w:rsidP="003E284C">
      <w:pPr>
        <w:rPr>
          <w:rFonts w:asciiTheme="minorHAnsi" w:hAnsiTheme="minorHAnsi"/>
        </w:rPr>
      </w:pPr>
    </w:p>
    <w:p w14:paraId="2874EC08" w14:textId="77777777" w:rsidR="001030BD" w:rsidRPr="00C5189B" w:rsidRDefault="001030BD" w:rsidP="003E284C">
      <w:pPr>
        <w:rPr>
          <w:rFonts w:asciiTheme="minorHAnsi" w:hAnsiTheme="minorHAnsi"/>
        </w:rPr>
      </w:pPr>
    </w:p>
    <w:p w14:paraId="2DEA2683" w14:textId="77777777" w:rsidR="001030BD" w:rsidRPr="00C5189B" w:rsidRDefault="001030BD" w:rsidP="008A5B56">
      <w:pPr>
        <w:ind w:firstLine="0"/>
        <w:rPr>
          <w:rFonts w:asciiTheme="minorHAnsi" w:hAnsiTheme="minorHAnsi"/>
        </w:rPr>
      </w:pPr>
    </w:p>
    <w:p w14:paraId="083DCA3F" w14:textId="77777777" w:rsidR="001030BD" w:rsidRPr="00C5189B" w:rsidRDefault="001030BD" w:rsidP="001030BD">
      <w:pPr>
        <w:ind w:firstLine="0"/>
        <w:rPr>
          <w:rFonts w:asciiTheme="minorHAnsi" w:hAnsiTheme="minorHAnsi"/>
        </w:rPr>
      </w:pPr>
    </w:p>
    <w:p w14:paraId="76B66407" w14:textId="433B19FF" w:rsidR="00D85248" w:rsidRPr="00C5189B" w:rsidRDefault="00D85248" w:rsidP="00D85248">
      <w:pPr>
        <w:rPr>
          <w:rFonts w:asciiTheme="minorHAnsi" w:hAnsiTheme="minorHAnsi"/>
        </w:rPr>
      </w:pPr>
    </w:p>
    <w:p w14:paraId="4E2845D8" w14:textId="6FF8C8C9" w:rsidR="006D16EA" w:rsidRPr="00C5189B" w:rsidRDefault="001030BD" w:rsidP="00E5611B">
      <w:pPr>
        <w:rPr>
          <w:rFonts w:asciiTheme="minorHAnsi" w:hAnsiTheme="minorHAnsi"/>
        </w:rPr>
        <w:sectPr w:rsidR="006D16EA" w:rsidRPr="00C5189B" w:rsidSect="006D16EA">
          <w:headerReference w:type="default" r:id="rId12"/>
          <w:footerReference w:type="default" r:id="rId13"/>
          <w:type w:val="continuous"/>
          <w:pgSz w:w="11906" w:h="16838" w:code="9"/>
          <w:pgMar w:top="1418" w:right="1418" w:bottom="1418" w:left="1418" w:header="709" w:footer="709" w:gutter="0"/>
          <w:cols w:space="708"/>
          <w:vAlign w:val="center"/>
          <w:titlePg/>
          <w:docGrid w:linePitch="360"/>
        </w:sectPr>
      </w:pPr>
      <w:r w:rsidRPr="00C5189B"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58241" behindDoc="0" locked="0" layoutInCell="1" allowOverlap="1" wp14:anchorId="4726157C" wp14:editId="7BF8B78A">
            <wp:simplePos x="0" y="0"/>
            <wp:positionH relativeFrom="column">
              <wp:posOffset>147320</wp:posOffset>
            </wp:positionH>
            <wp:positionV relativeFrom="paragraph">
              <wp:posOffset>1049655</wp:posOffset>
            </wp:positionV>
            <wp:extent cx="5756275" cy="676275"/>
            <wp:effectExtent l="0" t="0" r="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C5F7C" w14:textId="77777777" w:rsidR="00031415" w:rsidRPr="00C5189B" w:rsidRDefault="708377CC" w:rsidP="00031415">
      <w:pPr>
        <w:rPr>
          <w:rFonts w:asciiTheme="minorHAnsi" w:hAnsiTheme="minorHAnsi"/>
        </w:rPr>
      </w:pPr>
      <w:r w:rsidRPr="00C5189B">
        <w:rPr>
          <w:rFonts w:asciiTheme="minorHAnsi" w:hAnsiTheme="minorHAnsi"/>
          <w:b/>
          <w:bCs/>
          <w:sz w:val="28"/>
          <w:szCs w:val="28"/>
        </w:rPr>
        <w:lastRenderedPageBreak/>
        <w:t>Obsah</w:t>
      </w:r>
    </w:p>
    <w:p w14:paraId="08FFCC9B" w14:textId="361750BA" w:rsidR="00832ECA" w:rsidRDefault="00B1783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 w:rsidRPr="00C5189B">
        <w:rPr>
          <w:rFonts w:asciiTheme="minorHAnsi" w:hAnsiTheme="minorHAnsi"/>
        </w:rPr>
        <w:fldChar w:fldCharType="begin"/>
      </w:r>
      <w:r w:rsidR="00B909B3" w:rsidRPr="00C5189B">
        <w:rPr>
          <w:rFonts w:asciiTheme="minorHAnsi" w:hAnsiTheme="minorHAnsi"/>
        </w:rPr>
        <w:instrText xml:space="preserve"> TOC \o "1-3" \h \z \u </w:instrText>
      </w:r>
      <w:r w:rsidRPr="00C5189B">
        <w:rPr>
          <w:rFonts w:asciiTheme="minorHAnsi" w:hAnsiTheme="minorHAnsi"/>
        </w:rPr>
        <w:fldChar w:fldCharType="separate"/>
      </w:r>
      <w:hyperlink w:anchor="_Toc481508330" w:history="1">
        <w:r w:rsidR="00832ECA" w:rsidRPr="00103B95">
          <w:rPr>
            <w:rStyle w:val="Hypertextovodkaz"/>
            <w:noProof/>
          </w:rPr>
          <w:t>1.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Mise a vize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_Toc481508330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86</w:t>
        </w:r>
        <w:r w:rsidR="00832ECA">
          <w:rPr>
            <w:noProof/>
            <w:webHidden/>
          </w:rPr>
          <w:fldChar w:fldCharType="end"/>
        </w:r>
      </w:hyperlink>
    </w:p>
    <w:p w14:paraId="585903A4" w14:textId="53F3B11E" w:rsidR="00832ECA" w:rsidRDefault="000C1D57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31" w:history="1">
        <w:r w:rsidR="00832ECA" w:rsidRPr="00103B95">
          <w:rPr>
            <w:rStyle w:val="Hypertextovodkaz"/>
            <w:noProof/>
          </w:rPr>
          <w:t>1.1.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Zmapování strategií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_Toc481508331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86</w:t>
        </w:r>
        <w:r w:rsidR="00832ECA">
          <w:rPr>
            <w:noProof/>
            <w:webHidden/>
          </w:rPr>
          <w:fldChar w:fldCharType="end"/>
        </w:r>
      </w:hyperlink>
    </w:p>
    <w:p w14:paraId="69ED804B" w14:textId="694C3584" w:rsidR="00832ECA" w:rsidRDefault="000C1D5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32" w:history="1">
        <w:r w:rsidR="00832ECA" w:rsidRPr="00103B95">
          <w:rPr>
            <w:rStyle w:val="Hypertextovodkaz"/>
            <w:noProof/>
          </w:rPr>
          <w:t>2.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Stanovení vize, strategických a specifických cílů a opatření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_Toc481508332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89</w:t>
        </w:r>
        <w:r w:rsidR="00832ECA">
          <w:rPr>
            <w:noProof/>
            <w:webHidden/>
          </w:rPr>
          <w:fldChar w:fldCharType="end"/>
        </w:r>
      </w:hyperlink>
    </w:p>
    <w:p w14:paraId="575FB5A8" w14:textId="4C1E322C" w:rsidR="00832ECA" w:rsidRDefault="000C1D57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33" w:history="1">
        <w:r w:rsidR="00832ECA" w:rsidRPr="00103B95">
          <w:rPr>
            <w:rStyle w:val="Hypertextovodkaz"/>
            <w:noProof/>
          </w:rPr>
          <w:t>2.1.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Vize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_Toc481508333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89</w:t>
        </w:r>
        <w:r w:rsidR="00832ECA">
          <w:rPr>
            <w:noProof/>
            <w:webHidden/>
          </w:rPr>
          <w:fldChar w:fldCharType="end"/>
        </w:r>
      </w:hyperlink>
    </w:p>
    <w:p w14:paraId="0DC8C3E7" w14:textId="30EC7BF7" w:rsidR="00832ECA" w:rsidRDefault="000C1D57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34" w:history="1">
        <w:r w:rsidR="00832ECA" w:rsidRPr="00103B95">
          <w:rPr>
            <w:rStyle w:val="Hypertextovodkaz"/>
            <w:noProof/>
          </w:rPr>
          <w:t>2.2.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Klíčové oblasti rozvoje a podoblasti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_Toc481508334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89</w:t>
        </w:r>
        <w:r w:rsidR="00832ECA">
          <w:rPr>
            <w:noProof/>
            <w:webHidden/>
          </w:rPr>
          <w:fldChar w:fldCharType="end"/>
        </w:r>
      </w:hyperlink>
    </w:p>
    <w:p w14:paraId="6A102E89" w14:textId="23E943FF" w:rsidR="00832ECA" w:rsidRDefault="000C1D57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35" w:history="1">
        <w:r w:rsidR="00832ECA" w:rsidRPr="00103B95">
          <w:rPr>
            <w:rStyle w:val="Hypertextovodkaz"/>
            <w:noProof/>
          </w:rPr>
          <w:t>2.3.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Hierarchie cílů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_Toc481508335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90</w:t>
        </w:r>
        <w:r w:rsidR="00832ECA">
          <w:rPr>
            <w:noProof/>
            <w:webHidden/>
          </w:rPr>
          <w:fldChar w:fldCharType="end"/>
        </w:r>
      </w:hyperlink>
    </w:p>
    <w:p w14:paraId="09D631C3" w14:textId="7258B6A7" w:rsidR="00832ECA" w:rsidRDefault="000C1D57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36" w:history="1">
        <w:r w:rsidR="00832ECA" w:rsidRPr="00103B95">
          <w:rPr>
            <w:rStyle w:val="Hypertextovodkaz"/>
            <w:noProof/>
          </w:rPr>
          <w:t>2.4.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Strategické a specifické cíle a opatření pro jednotlivé oblasti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_Toc481508336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91</w:t>
        </w:r>
        <w:r w:rsidR="00832ECA">
          <w:rPr>
            <w:noProof/>
            <w:webHidden/>
          </w:rPr>
          <w:fldChar w:fldCharType="end"/>
        </w:r>
      </w:hyperlink>
    </w:p>
    <w:p w14:paraId="793FC035" w14:textId="28864333" w:rsidR="00832ECA" w:rsidRDefault="000C1D57">
      <w:pPr>
        <w:pStyle w:val="Obsah3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37" w:history="1">
        <w:r w:rsidR="00832ECA" w:rsidRPr="00103B95">
          <w:rPr>
            <w:rStyle w:val="Hypertextovodkaz"/>
            <w:noProof/>
          </w:rPr>
          <w:t>Ekonomický rozvoj regionu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_Toc481508337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91</w:t>
        </w:r>
        <w:r w:rsidR="00832ECA">
          <w:rPr>
            <w:noProof/>
            <w:webHidden/>
          </w:rPr>
          <w:fldChar w:fldCharType="end"/>
        </w:r>
      </w:hyperlink>
    </w:p>
    <w:p w14:paraId="1DBD9E34" w14:textId="64C166C4" w:rsidR="00832ECA" w:rsidRDefault="000C1D57">
      <w:pPr>
        <w:pStyle w:val="Obsah3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38" w:history="1">
        <w:r w:rsidR="00832ECA" w:rsidRPr="00103B95">
          <w:rPr>
            <w:rStyle w:val="Hypertextovodkaz"/>
            <w:noProof/>
          </w:rPr>
          <w:t>Spolupráce, správa a řízení obcí a MAS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_Toc481508338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99</w:t>
        </w:r>
        <w:r w:rsidR="00832ECA">
          <w:rPr>
            <w:noProof/>
            <w:webHidden/>
          </w:rPr>
          <w:fldChar w:fldCharType="end"/>
        </w:r>
      </w:hyperlink>
    </w:p>
    <w:p w14:paraId="0E6AE891" w14:textId="3E8EC550" w:rsidR="00832ECA" w:rsidRDefault="000C1D57">
      <w:pPr>
        <w:pStyle w:val="Obsah3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39" w:history="1">
        <w:r w:rsidR="00832ECA" w:rsidRPr="00103B95">
          <w:rPr>
            <w:rStyle w:val="Hypertextovodkaz"/>
            <w:noProof/>
          </w:rPr>
          <w:t>Doprava, infrastruktura, výstavba, bydlení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_Toc481508339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107</w:t>
        </w:r>
        <w:r w:rsidR="00832ECA">
          <w:rPr>
            <w:noProof/>
            <w:webHidden/>
          </w:rPr>
          <w:fldChar w:fldCharType="end"/>
        </w:r>
      </w:hyperlink>
    </w:p>
    <w:p w14:paraId="3668B494" w14:textId="213B54D8" w:rsidR="00832ECA" w:rsidRDefault="000C1D57">
      <w:pPr>
        <w:pStyle w:val="Obsah3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40" w:history="1">
        <w:r w:rsidR="00832ECA" w:rsidRPr="00103B95">
          <w:rPr>
            <w:rStyle w:val="Hypertextovodkaz"/>
            <w:noProof/>
          </w:rPr>
          <w:t>Školství, vzdělávání a aktivity volného času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_Toc481508340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113</w:t>
        </w:r>
        <w:r w:rsidR="00832ECA">
          <w:rPr>
            <w:noProof/>
            <w:webHidden/>
          </w:rPr>
          <w:fldChar w:fldCharType="end"/>
        </w:r>
      </w:hyperlink>
    </w:p>
    <w:p w14:paraId="69E46A8E" w14:textId="404121F3" w:rsidR="00832ECA" w:rsidRDefault="000C1D57">
      <w:pPr>
        <w:pStyle w:val="Obsah3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41" w:history="1">
        <w:r w:rsidR="00832ECA" w:rsidRPr="00103B95">
          <w:rPr>
            <w:rStyle w:val="Hypertextovodkaz"/>
            <w:noProof/>
          </w:rPr>
          <w:t>Životní prostředí, příroda, krajina, zeleň a veřejná prostranství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_Toc481508341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120</w:t>
        </w:r>
        <w:r w:rsidR="00832ECA">
          <w:rPr>
            <w:noProof/>
            <w:webHidden/>
          </w:rPr>
          <w:fldChar w:fldCharType="end"/>
        </w:r>
      </w:hyperlink>
    </w:p>
    <w:p w14:paraId="7AD8ACCA" w14:textId="751B9BB8" w:rsidR="00832ECA" w:rsidRDefault="000C1D5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42" w:history="1">
        <w:r w:rsidR="00832ECA" w:rsidRPr="00103B95">
          <w:rPr>
            <w:rStyle w:val="Hypertextovodkaz"/>
            <w:noProof/>
          </w:rPr>
          <w:t>3.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Popis integrovaných a inovativních rysů strategie a hierarchie cílů, včetně jasných a měřitelných cílů pro výstupy a výsledky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_Toc481508342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126</w:t>
        </w:r>
        <w:r w:rsidR="00832ECA">
          <w:rPr>
            <w:noProof/>
            <w:webHidden/>
          </w:rPr>
          <w:fldChar w:fldCharType="end"/>
        </w:r>
      </w:hyperlink>
    </w:p>
    <w:p w14:paraId="6569AE1A" w14:textId="78AB2D3D" w:rsidR="00832ECA" w:rsidRDefault="000C1D5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43" w:history="1">
        <w:r w:rsidR="00832ECA" w:rsidRPr="00103B95">
          <w:rPr>
            <w:rStyle w:val="Hypertextovodkaz"/>
            <w:noProof/>
          </w:rPr>
          <w:t>4.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Akční plán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_Toc481508343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127</w:t>
        </w:r>
        <w:r w:rsidR="00832ECA">
          <w:rPr>
            <w:noProof/>
            <w:webHidden/>
          </w:rPr>
          <w:fldChar w:fldCharType="end"/>
        </w:r>
      </w:hyperlink>
    </w:p>
    <w:p w14:paraId="22490ADE" w14:textId="6DF4C0E8" w:rsidR="00832ECA" w:rsidRDefault="000C1D57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44" w:history="1">
        <w:r w:rsidR="00832ECA" w:rsidRPr="00103B95">
          <w:rPr>
            <w:rStyle w:val="Hypertextovodkaz"/>
            <w:noProof/>
          </w:rPr>
          <w:t>4.1.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Postup přípravy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_Toc481508344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127</w:t>
        </w:r>
        <w:r w:rsidR="00832ECA">
          <w:rPr>
            <w:noProof/>
            <w:webHidden/>
          </w:rPr>
          <w:fldChar w:fldCharType="end"/>
        </w:r>
      </w:hyperlink>
    </w:p>
    <w:p w14:paraId="67329DF2" w14:textId="556EA98E" w:rsidR="00832ECA" w:rsidRDefault="000C1D57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45" w:history="1">
        <w:r w:rsidR="00832ECA" w:rsidRPr="00103B95">
          <w:rPr>
            <w:rStyle w:val="Hypertextovodkaz"/>
            <w:noProof/>
          </w:rPr>
          <w:t>4.2.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Popis principů pro určení preferenčních kritérií MAS pro výběr projektů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_Toc481508345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127</w:t>
        </w:r>
        <w:r w:rsidR="00832ECA">
          <w:rPr>
            <w:noProof/>
            <w:webHidden/>
          </w:rPr>
          <w:fldChar w:fldCharType="end"/>
        </w:r>
      </w:hyperlink>
    </w:p>
    <w:p w14:paraId="1BE228B4" w14:textId="65D16C9A" w:rsidR="00832ECA" w:rsidRDefault="000C1D57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46" w:history="1">
        <w:r w:rsidR="00832ECA" w:rsidRPr="00103B95">
          <w:rPr>
            <w:rStyle w:val="Hypertextovodkaz"/>
            <w:noProof/>
          </w:rPr>
          <w:t>4.3.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Programový rámec IROP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_Toc481508346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130</w:t>
        </w:r>
        <w:r w:rsidR="00832ECA">
          <w:rPr>
            <w:noProof/>
            <w:webHidden/>
          </w:rPr>
          <w:fldChar w:fldCharType="end"/>
        </w:r>
      </w:hyperlink>
    </w:p>
    <w:p w14:paraId="4E40486C" w14:textId="731C0150" w:rsidR="00832ECA" w:rsidRDefault="000C1D57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47" w:history="1">
        <w:r w:rsidR="00832ECA" w:rsidRPr="00103B95">
          <w:rPr>
            <w:rStyle w:val="Hypertextovodkaz"/>
            <w:noProof/>
          </w:rPr>
          <w:t>4.4.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Programový rámec OP Zaměstnanost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_Toc481508347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137</w:t>
        </w:r>
        <w:r w:rsidR="00832ECA">
          <w:rPr>
            <w:noProof/>
            <w:webHidden/>
          </w:rPr>
          <w:fldChar w:fldCharType="end"/>
        </w:r>
      </w:hyperlink>
    </w:p>
    <w:p w14:paraId="13273892" w14:textId="7278F6CB" w:rsidR="00832ECA" w:rsidRDefault="000C1D57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48" w:history="1">
        <w:r w:rsidR="00832ECA" w:rsidRPr="00103B95">
          <w:rPr>
            <w:rStyle w:val="Hypertextovodkaz"/>
            <w:noProof/>
          </w:rPr>
          <w:t>4.5.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Programový rámec PRV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_Toc481508348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143</w:t>
        </w:r>
        <w:r w:rsidR="00832ECA">
          <w:rPr>
            <w:noProof/>
            <w:webHidden/>
          </w:rPr>
          <w:fldChar w:fldCharType="end"/>
        </w:r>
      </w:hyperlink>
    </w:p>
    <w:p w14:paraId="62B1EAA4" w14:textId="2364ED21" w:rsidR="00832ECA" w:rsidRDefault="000C1D57">
      <w:pPr>
        <w:pStyle w:val="Obsah3"/>
        <w:tabs>
          <w:tab w:val="left" w:pos="1916"/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49" w:history="1">
        <w:r w:rsidR="00832ECA" w:rsidRPr="00103B95">
          <w:rPr>
            <w:rStyle w:val="Hypertextovodkaz"/>
            <w:noProof/>
          </w:rPr>
          <w:t>4.5.1.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Schéma vzájemných vazeb mezi opatřeními/fiche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_Toc481508349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149</w:t>
        </w:r>
        <w:r w:rsidR="00832ECA">
          <w:rPr>
            <w:noProof/>
            <w:webHidden/>
          </w:rPr>
          <w:fldChar w:fldCharType="end"/>
        </w:r>
      </w:hyperlink>
    </w:p>
    <w:p w14:paraId="5E8378DB" w14:textId="3133B646" w:rsidR="00832ECA" w:rsidRDefault="000C1D57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481508350" w:history="1">
        <w:r w:rsidR="00832ECA" w:rsidRPr="00103B95">
          <w:rPr>
            <w:rStyle w:val="Hypertextovodkaz"/>
            <w:noProof/>
          </w:rPr>
          <w:t>4.6.</w:t>
        </w:r>
        <w:r w:rsidR="00832ECA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832ECA" w:rsidRPr="00103B95">
          <w:rPr>
            <w:rStyle w:val="Hypertextovodkaz"/>
            <w:noProof/>
          </w:rPr>
          <w:t>Vazba na horizontální témata</w:t>
        </w:r>
        <w:r w:rsidR="00832ECA">
          <w:rPr>
            <w:noProof/>
            <w:webHidden/>
          </w:rPr>
          <w:tab/>
        </w:r>
        <w:r w:rsidR="00832ECA">
          <w:rPr>
            <w:noProof/>
            <w:webHidden/>
          </w:rPr>
          <w:fldChar w:fldCharType="begin"/>
        </w:r>
        <w:r w:rsidR="00832ECA">
          <w:rPr>
            <w:noProof/>
            <w:webHidden/>
          </w:rPr>
          <w:instrText xml:space="preserve"> PAGEREF _Toc481508350 \h </w:instrText>
        </w:r>
        <w:r w:rsidR="00832ECA">
          <w:rPr>
            <w:noProof/>
            <w:webHidden/>
          </w:rPr>
        </w:r>
        <w:r w:rsidR="00832ECA">
          <w:rPr>
            <w:noProof/>
            <w:webHidden/>
          </w:rPr>
          <w:fldChar w:fldCharType="separate"/>
        </w:r>
        <w:r w:rsidR="00B110D4">
          <w:rPr>
            <w:noProof/>
            <w:webHidden/>
          </w:rPr>
          <w:t>150</w:t>
        </w:r>
        <w:r w:rsidR="00832ECA">
          <w:rPr>
            <w:noProof/>
            <w:webHidden/>
          </w:rPr>
          <w:fldChar w:fldCharType="end"/>
        </w:r>
      </w:hyperlink>
    </w:p>
    <w:p w14:paraId="7949E69D" w14:textId="24A84C26" w:rsidR="009B423A" w:rsidRDefault="00B1783E" w:rsidP="00ED05DD">
      <w:pPr>
        <w:tabs>
          <w:tab w:val="left" w:pos="709"/>
        </w:tabs>
        <w:ind w:firstLine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fldChar w:fldCharType="end"/>
      </w:r>
    </w:p>
    <w:p w14:paraId="49B164E2" w14:textId="77777777" w:rsidR="009B423A" w:rsidRPr="009B423A" w:rsidRDefault="009B423A" w:rsidP="009B423A">
      <w:pPr>
        <w:rPr>
          <w:rFonts w:asciiTheme="minorHAnsi" w:hAnsiTheme="minorHAnsi"/>
        </w:rPr>
      </w:pPr>
    </w:p>
    <w:p w14:paraId="5B5D57FA" w14:textId="77777777" w:rsidR="009B423A" w:rsidRPr="009B423A" w:rsidRDefault="009B423A" w:rsidP="009B423A">
      <w:pPr>
        <w:rPr>
          <w:rFonts w:asciiTheme="minorHAnsi" w:hAnsiTheme="minorHAnsi"/>
        </w:rPr>
      </w:pPr>
    </w:p>
    <w:p w14:paraId="05C2A230" w14:textId="77777777" w:rsidR="009B423A" w:rsidRPr="009B423A" w:rsidRDefault="009B423A" w:rsidP="009B423A">
      <w:pPr>
        <w:rPr>
          <w:rFonts w:asciiTheme="minorHAnsi" w:hAnsiTheme="minorHAnsi"/>
        </w:rPr>
      </w:pPr>
    </w:p>
    <w:p w14:paraId="79C6F306" w14:textId="77777777" w:rsidR="009B423A" w:rsidRPr="009B423A" w:rsidRDefault="009B423A" w:rsidP="009B423A">
      <w:pPr>
        <w:rPr>
          <w:rFonts w:asciiTheme="minorHAnsi" w:hAnsiTheme="minorHAnsi"/>
        </w:rPr>
      </w:pPr>
    </w:p>
    <w:p w14:paraId="4880B606" w14:textId="77777777" w:rsidR="009B423A" w:rsidRPr="009B423A" w:rsidRDefault="009B423A" w:rsidP="009B423A">
      <w:pPr>
        <w:rPr>
          <w:rFonts w:asciiTheme="minorHAnsi" w:hAnsiTheme="minorHAnsi"/>
        </w:rPr>
      </w:pPr>
    </w:p>
    <w:p w14:paraId="37E20D03" w14:textId="77777777" w:rsidR="009B423A" w:rsidRPr="009B423A" w:rsidRDefault="009B423A" w:rsidP="009B423A">
      <w:pPr>
        <w:rPr>
          <w:rFonts w:asciiTheme="minorHAnsi" w:hAnsiTheme="minorHAnsi"/>
        </w:rPr>
      </w:pPr>
    </w:p>
    <w:p w14:paraId="6108DA1F" w14:textId="77777777" w:rsidR="009B423A" w:rsidRPr="009B423A" w:rsidRDefault="009B423A" w:rsidP="009B423A">
      <w:pPr>
        <w:rPr>
          <w:rFonts w:asciiTheme="minorHAnsi" w:hAnsiTheme="minorHAnsi"/>
        </w:rPr>
      </w:pPr>
    </w:p>
    <w:p w14:paraId="695036EC" w14:textId="77777777" w:rsidR="009B423A" w:rsidRPr="009B423A" w:rsidRDefault="009B423A" w:rsidP="009B423A">
      <w:pPr>
        <w:rPr>
          <w:rFonts w:asciiTheme="minorHAnsi" w:hAnsiTheme="minorHAnsi"/>
        </w:rPr>
      </w:pPr>
    </w:p>
    <w:p w14:paraId="5B96F5CA" w14:textId="77777777" w:rsidR="009B423A" w:rsidRPr="009B423A" w:rsidRDefault="009B423A" w:rsidP="009B423A">
      <w:pPr>
        <w:rPr>
          <w:rFonts w:asciiTheme="minorHAnsi" w:hAnsiTheme="minorHAnsi"/>
        </w:rPr>
      </w:pPr>
    </w:p>
    <w:p w14:paraId="677E1582" w14:textId="4557FD23" w:rsidR="00B909B3" w:rsidRPr="009B423A" w:rsidRDefault="00B909B3" w:rsidP="009B423A">
      <w:pPr>
        <w:jc w:val="center"/>
        <w:rPr>
          <w:rFonts w:asciiTheme="minorHAnsi" w:hAnsiTheme="minorHAnsi"/>
        </w:rPr>
      </w:pPr>
    </w:p>
    <w:p w14:paraId="23211B9C" w14:textId="04F2020C" w:rsidR="00DC4201" w:rsidRPr="00C5189B" w:rsidRDefault="00DC4201" w:rsidP="00E5611B">
      <w:pPr>
        <w:pStyle w:val="Nadpis1"/>
        <w:rPr>
          <w:rFonts w:asciiTheme="minorHAnsi" w:hAnsiTheme="minorHAnsi"/>
        </w:rPr>
      </w:pPr>
      <w:bookmarkStart w:id="1" w:name="_Toc423092053"/>
      <w:bookmarkStart w:id="2" w:name="_Toc442276574"/>
      <w:bookmarkStart w:id="3" w:name="_Toc481508330"/>
      <w:r w:rsidRPr="00C5189B">
        <w:rPr>
          <w:rFonts w:asciiTheme="minorHAnsi" w:hAnsiTheme="minorHAnsi"/>
        </w:rPr>
        <w:lastRenderedPageBreak/>
        <w:t>Mise</w:t>
      </w:r>
      <w:bookmarkEnd w:id="1"/>
      <w:r w:rsidR="009A648C" w:rsidRPr="00C5189B">
        <w:rPr>
          <w:rFonts w:asciiTheme="minorHAnsi" w:hAnsiTheme="minorHAnsi"/>
        </w:rPr>
        <w:t xml:space="preserve"> a vize</w:t>
      </w:r>
      <w:bookmarkEnd w:id="2"/>
      <w:bookmarkEnd w:id="3"/>
    </w:p>
    <w:p w14:paraId="482CEBD7" w14:textId="165A8E27" w:rsidR="002E44B4" w:rsidRPr="00C5189B" w:rsidRDefault="708377CC" w:rsidP="00360064">
      <w:pPr>
        <w:spacing w:before="840"/>
        <w:rPr>
          <w:rFonts w:asciiTheme="minorHAnsi" w:hAnsiTheme="minorHAnsi" w:cs="Times New Roman"/>
          <w:b/>
          <w:bCs/>
          <w:color w:val="333399"/>
          <w:sz w:val="28"/>
          <w:szCs w:val="28"/>
        </w:rPr>
      </w:pPr>
      <w:r w:rsidRPr="00C5189B">
        <w:rPr>
          <w:rFonts w:asciiTheme="minorHAnsi" w:eastAsia="Times New Roman" w:hAnsiTheme="minorHAnsi" w:cs="Times New Roman"/>
          <w:b/>
          <w:bCs/>
          <w:color w:val="333399"/>
          <w:sz w:val="28"/>
          <w:szCs w:val="28"/>
        </w:rPr>
        <w:t>Účelem strategického řízení rozvoje regionu MAS Mezi Úpou a Metují je:</w:t>
      </w:r>
    </w:p>
    <w:p w14:paraId="7E606B79" w14:textId="77777777" w:rsidR="002E44B4" w:rsidRPr="00C5189B" w:rsidRDefault="708377CC" w:rsidP="00360064">
      <w:pPr>
        <w:pStyle w:val="Mis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zvýšení atraktivity regionu pro stávající i nové obyvatele a návštěvníky regionu,</w:t>
      </w:r>
    </w:p>
    <w:p w14:paraId="5407EF07" w14:textId="77777777" w:rsidR="002E44B4" w:rsidRPr="00C5189B" w:rsidRDefault="708377CC" w:rsidP="00360064">
      <w:pPr>
        <w:pStyle w:val="Mis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zajištění dlouhodobé prosperity regionu,</w:t>
      </w:r>
    </w:p>
    <w:p w14:paraId="4F69B2F0" w14:textId="77777777" w:rsidR="002E44B4" w:rsidRPr="00C5189B" w:rsidRDefault="708377CC" w:rsidP="00360064">
      <w:pPr>
        <w:pStyle w:val="Mis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zajištění dlouhodobě udržitelného zdravého životního prostředí.</w:t>
      </w:r>
    </w:p>
    <w:p w14:paraId="25028166" w14:textId="77777777" w:rsidR="002E44B4" w:rsidRPr="00C5189B" w:rsidRDefault="708377CC" w:rsidP="002E44B4">
      <w:pPr>
        <w:spacing w:before="840"/>
        <w:rPr>
          <w:rFonts w:asciiTheme="minorHAnsi" w:hAnsiTheme="minorHAnsi" w:cs="Times New Roman"/>
          <w:b/>
          <w:bCs/>
          <w:color w:val="333399"/>
          <w:sz w:val="28"/>
          <w:szCs w:val="28"/>
        </w:rPr>
      </w:pPr>
      <w:r w:rsidRPr="00C5189B">
        <w:rPr>
          <w:rFonts w:asciiTheme="minorHAnsi" w:eastAsia="Times New Roman" w:hAnsiTheme="minorHAnsi" w:cs="Times New Roman"/>
          <w:b/>
          <w:bCs/>
          <w:color w:val="333399"/>
          <w:sz w:val="28"/>
          <w:szCs w:val="28"/>
        </w:rPr>
        <w:t>Region bude při svém rozvoji respektovat tyto principy:</w:t>
      </w:r>
    </w:p>
    <w:p w14:paraId="6C2AE238" w14:textId="77777777" w:rsidR="002E44B4" w:rsidRPr="00C5189B" w:rsidRDefault="708377CC" w:rsidP="00360064">
      <w:pPr>
        <w:pStyle w:val="Mis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principy udržitelného rozvoje - soulad a ochrana přírodních, sociálních, kulturních, historických, technických a ekonomických hodnot při naplňování potřeb všech věkových a cílových skupin obyvatel i návštěvníků a současně ochraně životního prostředí,</w:t>
      </w:r>
    </w:p>
    <w:p w14:paraId="44357914" w14:textId="77777777" w:rsidR="002E44B4" w:rsidRPr="00C5189B" w:rsidRDefault="708377CC" w:rsidP="00360064">
      <w:pPr>
        <w:pStyle w:val="Mis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principy strategického řízení zajišťující koncepční rozvoj regionu s cílem dlouhodobé prosperity regionu,</w:t>
      </w:r>
    </w:p>
    <w:p w14:paraId="5272BC1F" w14:textId="77777777" w:rsidR="002E44B4" w:rsidRPr="00C5189B" w:rsidRDefault="708377CC" w:rsidP="00360064">
      <w:pPr>
        <w:pStyle w:val="Mis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princip partnerství a spolupráce mezi sektory, obcemi a dalšími subjekty na území regionu i v širším okolí a principy aktivní spolupráce s veřejností.</w:t>
      </w:r>
    </w:p>
    <w:p w14:paraId="207D5996" w14:textId="77777777" w:rsidR="00B909B3" w:rsidRPr="00C5189B" w:rsidRDefault="00B909B3" w:rsidP="000F3333">
      <w:pPr>
        <w:rPr>
          <w:rFonts w:asciiTheme="minorHAnsi" w:hAnsiTheme="minorHAnsi"/>
        </w:rPr>
      </w:pPr>
    </w:p>
    <w:p w14:paraId="30AD2C02" w14:textId="77777777" w:rsidR="00947D6D" w:rsidRPr="00C5189B" w:rsidRDefault="00947D6D" w:rsidP="00B97053">
      <w:pPr>
        <w:pStyle w:val="Nadpis2"/>
        <w:rPr>
          <w:rFonts w:asciiTheme="minorHAnsi" w:hAnsiTheme="minorHAnsi"/>
        </w:rPr>
      </w:pPr>
      <w:bookmarkStart w:id="4" w:name="_Toc423092073"/>
      <w:bookmarkStart w:id="5" w:name="_Toc442276575"/>
      <w:bookmarkStart w:id="6" w:name="_Toc481508331"/>
      <w:r w:rsidRPr="00C5189B">
        <w:rPr>
          <w:rFonts w:asciiTheme="minorHAnsi" w:hAnsiTheme="minorHAnsi"/>
        </w:rPr>
        <w:t>Zmapování strategií</w:t>
      </w:r>
      <w:bookmarkEnd w:id="4"/>
      <w:bookmarkEnd w:id="5"/>
      <w:bookmarkEnd w:id="6"/>
    </w:p>
    <w:p w14:paraId="7E7E0677" w14:textId="77777777" w:rsidR="00431B48" w:rsidRPr="00C5189B" w:rsidRDefault="708377CC" w:rsidP="00431B48">
      <w:pPr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Zmapování strategií, jejichž realizace se odehrává na území – přehled relevantních strategií, které mají na daném území dopad, aby mohly být jejich cíle zahrnuty do vznikající integrované strategie a nedocházelo k rozporům mezi existujícími strategiemi</w:t>
      </w:r>
    </w:p>
    <w:p w14:paraId="43CAF6D8" w14:textId="77777777" w:rsidR="00947D6D" w:rsidRPr="00C5189B" w:rsidRDefault="708377CC" w:rsidP="708377CC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</w:rPr>
        <w:t>STRATEGIE REGIONÁLNÍHO ROZVOJE ČR 2014 – 2020</w:t>
      </w:r>
    </w:p>
    <w:p w14:paraId="5C6CA0CC" w14:textId="77777777" w:rsidR="00947D6D" w:rsidRPr="00C5189B" w:rsidRDefault="708377CC" w:rsidP="708377CC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</w:rPr>
        <w:t>STRATEGIE ROZVOJE KRÁLOVÉHRADECKÉHO KRAJE 2014 – 2020</w:t>
      </w:r>
    </w:p>
    <w:p w14:paraId="3966A37E" w14:textId="77777777" w:rsidR="003F4E11" w:rsidRPr="00C5189B" w:rsidRDefault="708377CC" w:rsidP="708377CC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</w:rPr>
        <w:t>Strategie svazku obcí ÚPA</w:t>
      </w:r>
    </w:p>
    <w:p w14:paraId="05D6E155" w14:textId="0F238C49" w:rsidR="003F4E11" w:rsidRPr="00C5189B" w:rsidRDefault="708377CC" w:rsidP="708377CC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</w:rPr>
        <w:t>Strategie dobrovolného svazku obcí METUJE</w:t>
      </w:r>
    </w:p>
    <w:p w14:paraId="4E619444" w14:textId="77777777" w:rsidR="00947D6D" w:rsidRPr="00C5189B" w:rsidRDefault="708377CC" w:rsidP="708377CC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</w:rPr>
        <w:t>Aktualizace Strategického plánu rozvoje města Jaroměř 2011 – 2015</w:t>
      </w:r>
    </w:p>
    <w:p w14:paraId="1081CC99" w14:textId="77777777" w:rsidR="00947D6D" w:rsidRPr="00C5189B" w:rsidRDefault="708377CC" w:rsidP="708377CC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</w:rPr>
        <w:t>Strategický plán rozvoje města Česká Skalice do roku 2030</w:t>
      </w:r>
    </w:p>
    <w:p w14:paraId="46F1FB96" w14:textId="77777777" w:rsidR="00947D6D" w:rsidRPr="00C5189B" w:rsidRDefault="708377CC" w:rsidP="708377CC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</w:rPr>
        <w:t>Strategický plán obec Litoboř</w:t>
      </w:r>
    </w:p>
    <w:p w14:paraId="4C4D7432" w14:textId="77777777" w:rsidR="00947D6D" w:rsidRPr="00C5189B" w:rsidRDefault="708377CC" w:rsidP="708377CC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</w:rPr>
        <w:lastRenderedPageBreak/>
        <w:t>Strategický plán obec Dolní Radechová</w:t>
      </w:r>
    </w:p>
    <w:p w14:paraId="2CEF9C81" w14:textId="48B041EA" w:rsidR="009C2B74" w:rsidRPr="009E37A2" w:rsidRDefault="00947D6D" w:rsidP="708377CC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</w:rPr>
        <w:t>Strategický plán obec Vysokov</w:t>
      </w:r>
      <w:bookmarkStart w:id="7" w:name="_Toc423092078"/>
    </w:p>
    <w:p w14:paraId="2A6223B6" w14:textId="77777777" w:rsidR="009E37A2" w:rsidRPr="00867662" w:rsidRDefault="009E37A2" w:rsidP="009E37A2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9E37A2">
        <w:rPr>
          <w:rFonts w:asciiTheme="minorHAnsi" w:hAnsiTheme="minorHAnsi"/>
        </w:rPr>
        <w:t xml:space="preserve">Strategie Královéhradeckého kraje v oblasti sociálních služeb - Plán rozvoje </w:t>
      </w:r>
      <w:r w:rsidRPr="00867662">
        <w:rPr>
          <w:rFonts w:asciiTheme="minorHAnsi" w:hAnsiTheme="minorHAnsi"/>
        </w:rPr>
        <w:t>sociálních služeb v Královéhradeckém kraji 2011 – 2016 (revize 12/2015)</w:t>
      </w:r>
    </w:p>
    <w:p w14:paraId="2CC4203A" w14:textId="15028E76" w:rsidR="0059645A" w:rsidRPr="00867662" w:rsidRDefault="0059645A" w:rsidP="0059645A">
      <w:r w:rsidRPr="00867662">
        <w:t>Klíčová oblast rozvoje „Ekonomický rozvoj regionu“ se identifikuje s následujícími dokumenty:</w:t>
      </w:r>
    </w:p>
    <w:p w14:paraId="21DE9F93" w14:textId="77777777" w:rsidR="0059645A" w:rsidRPr="00867662" w:rsidRDefault="0059645A" w:rsidP="0015497D">
      <w:pPr>
        <w:pStyle w:val="Odstavecseseznamem"/>
        <w:numPr>
          <w:ilvl w:val="0"/>
          <w:numId w:val="57"/>
        </w:numPr>
      </w:pPr>
      <w:r w:rsidRPr="00867662">
        <w:t>Strategií rozvoje KHK 2014-2020, SO 1 - Konkurenceschopnost a inovace</w:t>
      </w:r>
    </w:p>
    <w:p w14:paraId="75E07874" w14:textId="34C59CAA" w:rsidR="0059645A" w:rsidRPr="00867662" w:rsidRDefault="0059645A" w:rsidP="0015497D">
      <w:pPr>
        <w:pStyle w:val="Odstavecseseznamem"/>
        <w:numPr>
          <w:ilvl w:val="0"/>
          <w:numId w:val="57"/>
        </w:numPr>
      </w:pPr>
      <w:r w:rsidRPr="00867662">
        <w:t>SRR ČR 2014-2020 – PO 1 Regionální konkurenceschopnost</w:t>
      </w:r>
    </w:p>
    <w:p w14:paraId="31C3B3DB" w14:textId="77777777" w:rsidR="0059645A" w:rsidRPr="00867662" w:rsidRDefault="0059645A" w:rsidP="0015497D">
      <w:pPr>
        <w:pStyle w:val="Odstavecseseznamem"/>
        <w:numPr>
          <w:ilvl w:val="0"/>
          <w:numId w:val="57"/>
        </w:numPr>
      </w:pPr>
      <w:r w:rsidRPr="00867662">
        <w:t>Strategický plán rozvoje města Česká Skalice do roku 2030 – KO (klíčová oblast) 1 Podnikání, zaměstnanost, služby, obchod, průmysl, zemědělství</w:t>
      </w:r>
    </w:p>
    <w:p w14:paraId="259D9E0F" w14:textId="3BD7B3F9" w:rsidR="0059645A" w:rsidRPr="00867662" w:rsidRDefault="0059645A" w:rsidP="0015497D">
      <w:pPr>
        <w:pStyle w:val="Odstavecseseznamem"/>
        <w:numPr>
          <w:ilvl w:val="0"/>
          <w:numId w:val="57"/>
        </w:numPr>
      </w:pPr>
      <w:r w:rsidRPr="00867662">
        <w:t>Aktualizace Strategického plánu rozvoje města Jaroměře 2011-2015 – PÚ 06- Rozvoj ekonomických aktivit a pracovních příležitostí, PÚ 07 Rozvoj cestovního ruchu, PÚ 08 Revitalizace a stabilizace městské části Josefov, PÚ 09 – Revitalizace historického centra Jaroměře</w:t>
      </w:r>
    </w:p>
    <w:p w14:paraId="7BAE26D7" w14:textId="7876F06E" w:rsidR="0059645A" w:rsidRPr="00867662" w:rsidRDefault="0059645A" w:rsidP="0015497D">
      <w:pPr>
        <w:pStyle w:val="Odstavecseseznamem"/>
        <w:numPr>
          <w:ilvl w:val="0"/>
          <w:numId w:val="56"/>
        </w:numPr>
      </w:pPr>
      <w:r w:rsidRPr="00867662">
        <w:t xml:space="preserve">Rozvojová strategie venkovského mikroregionu – zájmového území svazku obcí „ÚPA“ - </w:t>
      </w:r>
      <w:r w:rsidRPr="00867662">
        <w:rPr>
          <w:bCs/>
        </w:rPr>
        <w:t xml:space="preserve">Priorita 1.: </w:t>
      </w:r>
      <w:r w:rsidRPr="00867662">
        <w:rPr>
          <w:iCs/>
        </w:rPr>
        <w:t>Ekonomické aktivity svazku a jeho členských obcí v turistickém ruchu</w:t>
      </w:r>
    </w:p>
    <w:p w14:paraId="0AF4A507" w14:textId="77777777" w:rsidR="0059645A" w:rsidRPr="00867662" w:rsidRDefault="0059645A" w:rsidP="0059645A"/>
    <w:p w14:paraId="305DF397" w14:textId="073AD19C" w:rsidR="0059645A" w:rsidRPr="00867662" w:rsidRDefault="0059645A" w:rsidP="0059645A">
      <w:r w:rsidRPr="00867662">
        <w:t>Klíčová oblast rozvoje „Spolupráce, správa a řízení obcí a MAS“ se identifikuje s následujícími dokumenty:</w:t>
      </w:r>
    </w:p>
    <w:p w14:paraId="2FD6D8CF" w14:textId="286466DE" w:rsidR="0059645A" w:rsidRPr="00867662" w:rsidRDefault="0059645A" w:rsidP="0015497D">
      <w:pPr>
        <w:pStyle w:val="Odstavecseseznamem"/>
        <w:numPr>
          <w:ilvl w:val="0"/>
          <w:numId w:val="57"/>
        </w:numPr>
      </w:pPr>
      <w:r w:rsidRPr="00867662">
        <w:t>Strategií rozvoje KHK 2014-2020, SO 5 – Vyvážený rozvoj a správa regionu</w:t>
      </w:r>
    </w:p>
    <w:p w14:paraId="604842BB" w14:textId="77777777" w:rsidR="0059645A" w:rsidRPr="00867662" w:rsidRDefault="0059645A" w:rsidP="0015497D">
      <w:pPr>
        <w:pStyle w:val="Odstavecseseznamem"/>
        <w:numPr>
          <w:ilvl w:val="0"/>
          <w:numId w:val="57"/>
        </w:numPr>
      </w:pPr>
      <w:r w:rsidRPr="00867662">
        <w:t>SRR ČR 2014-2020 PO 4 Veřejná správa a spolupráce</w:t>
      </w:r>
    </w:p>
    <w:p w14:paraId="4F34EF5A" w14:textId="77777777" w:rsidR="0059645A" w:rsidRPr="00867662" w:rsidRDefault="0059645A" w:rsidP="0015497D">
      <w:pPr>
        <w:pStyle w:val="Odstavecseseznamem"/>
        <w:numPr>
          <w:ilvl w:val="0"/>
          <w:numId w:val="57"/>
        </w:numPr>
      </w:pPr>
      <w:r w:rsidRPr="00867662">
        <w:t>Strategický plán rozvoje města Česká Skalice do roku 2030 – KO (klíčová oblast) 4 – Řízení a rozvoj města, spolupráce, informovanost, bezpečnost, sociální a zdravotnické služby</w:t>
      </w:r>
    </w:p>
    <w:p w14:paraId="3CCF2D5B" w14:textId="77777777" w:rsidR="0059645A" w:rsidRPr="00867662" w:rsidRDefault="0059645A" w:rsidP="0015497D">
      <w:pPr>
        <w:pStyle w:val="Odstavecseseznamem"/>
        <w:numPr>
          <w:ilvl w:val="0"/>
          <w:numId w:val="57"/>
        </w:numPr>
      </w:pPr>
      <w:r w:rsidRPr="00867662">
        <w:t>Rozvojová strategie venkovského mikroregionu – zájmového území svazku obcí „ÚPA“ - Priorita 4.:Činnost svazku, směřující k prosazování mikroregionálních zájmů a záměrů</w:t>
      </w:r>
    </w:p>
    <w:p w14:paraId="1F56B4F6" w14:textId="730BD7D8" w:rsidR="0059645A" w:rsidRPr="00867662" w:rsidRDefault="0059645A" w:rsidP="0015497D">
      <w:pPr>
        <w:pStyle w:val="Odstavecseseznamem"/>
        <w:numPr>
          <w:ilvl w:val="0"/>
          <w:numId w:val="57"/>
        </w:numPr>
      </w:pPr>
      <w:r w:rsidRPr="00867662">
        <w:t>Rozvojová strategie venkovského mikroregionu – zájmového území svazku obcí „ÚPA“ - Priorita 3.:Podpora a rozvoj podnikatelských činností a zaměstnanosti v mikroregionu</w:t>
      </w:r>
    </w:p>
    <w:p w14:paraId="59A1DFFE" w14:textId="77777777" w:rsidR="0059645A" w:rsidRPr="00867662" w:rsidRDefault="0059645A" w:rsidP="0059645A"/>
    <w:p w14:paraId="16BD91FE" w14:textId="13BDA69C" w:rsidR="0059645A" w:rsidRPr="00867662" w:rsidRDefault="0059645A" w:rsidP="0059645A">
      <w:r w:rsidRPr="00867662">
        <w:t>Klíčová oblast rozvoje „Doprava, infrastruktura, výstavba, bydlení“ se identifikuje s následujícími dokumenty:</w:t>
      </w:r>
    </w:p>
    <w:p w14:paraId="169CFC87" w14:textId="430312A5" w:rsidR="00C135B9" w:rsidRPr="00867662" w:rsidRDefault="00C135B9" w:rsidP="0015497D">
      <w:pPr>
        <w:pStyle w:val="Odstavecseseznamem"/>
        <w:numPr>
          <w:ilvl w:val="0"/>
          <w:numId w:val="57"/>
        </w:numPr>
      </w:pPr>
      <w:r w:rsidRPr="00867662">
        <w:t>Strategií rozvoje KHK 2014-2020 – SO 2 – Dopravní obslužnost a mobility</w:t>
      </w:r>
    </w:p>
    <w:p w14:paraId="1F90829D" w14:textId="5BC38E6A" w:rsidR="00C135B9" w:rsidRPr="00867662" w:rsidRDefault="00C135B9" w:rsidP="0015497D">
      <w:pPr>
        <w:pStyle w:val="Odstavecseseznamem"/>
        <w:numPr>
          <w:ilvl w:val="0"/>
          <w:numId w:val="57"/>
        </w:numPr>
      </w:pPr>
      <w:r w:rsidRPr="00867662">
        <w:t>SRR ČR 2014-2020 – PO 1 Regionální konkurenceschopnost</w:t>
      </w:r>
    </w:p>
    <w:p w14:paraId="05EF8406" w14:textId="77777777" w:rsidR="00C135B9" w:rsidRPr="00867662" w:rsidRDefault="00C135B9" w:rsidP="0015497D">
      <w:pPr>
        <w:pStyle w:val="Odstavecseseznamem"/>
        <w:numPr>
          <w:ilvl w:val="0"/>
          <w:numId w:val="57"/>
        </w:numPr>
      </w:pPr>
      <w:r w:rsidRPr="00867662">
        <w:t>Strategický plán rozvoje města Česká Skalice do roku 2030 – KO (klíčová oblast) 6 Doprava, infrastruktura</w:t>
      </w:r>
    </w:p>
    <w:p w14:paraId="50A89C7E" w14:textId="1648F837" w:rsidR="00C135B9" w:rsidRPr="00867662" w:rsidRDefault="00C135B9" w:rsidP="0015497D">
      <w:pPr>
        <w:pStyle w:val="Odstavecseseznamem"/>
        <w:numPr>
          <w:ilvl w:val="0"/>
          <w:numId w:val="57"/>
        </w:numPr>
      </w:pPr>
      <w:r w:rsidRPr="00867662">
        <w:lastRenderedPageBreak/>
        <w:t>Aktualizace Strategického plánu rozvoje města Jaroměře 2011-2015 – PÚ 01 Kvalitní rozvoj vnitřní dopravy města a 02 Dořešení vnějšího dopravního napojení města</w:t>
      </w:r>
    </w:p>
    <w:p w14:paraId="01967519" w14:textId="2327DF18" w:rsidR="0059645A" w:rsidRPr="00867662" w:rsidRDefault="00C135B9" w:rsidP="0015497D">
      <w:pPr>
        <w:pStyle w:val="Odstavecseseznamem"/>
        <w:numPr>
          <w:ilvl w:val="0"/>
          <w:numId w:val="57"/>
        </w:numPr>
      </w:pPr>
      <w:r w:rsidRPr="00867662">
        <w:t>Rozvojová strategie venkovského mikroregionu – zájmového území svazku obcí „ÚPA“ - Priorita 2.: Příprava podmínek a rozvoj bytové a občanské výstavby a zájmu o život na venkově</w:t>
      </w:r>
    </w:p>
    <w:p w14:paraId="1F79EA8D" w14:textId="77777777" w:rsidR="00C135B9" w:rsidRPr="00867662" w:rsidRDefault="00C135B9" w:rsidP="00C135B9"/>
    <w:p w14:paraId="4A23EA22" w14:textId="7A478AD6" w:rsidR="00C135B9" w:rsidRPr="00867662" w:rsidRDefault="00C135B9" w:rsidP="00C135B9">
      <w:r w:rsidRPr="00867662">
        <w:t>Klíčová oblast rozvoje „Školství, vzdělávání a aktivity volného času“ se identifikuje s následujícími dokumenty:</w:t>
      </w:r>
    </w:p>
    <w:p w14:paraId="5EC9B53D" w14:textId="77777777" w:rsidR="00C135B9" w:rsidRPr="00867662" w:rsidRDefault="00C135B9" w:rsidP="0015497D">
      <w:pPr>
        <w:pStyle w:val="Odstavecseseznamem"/>
        <w:numPr>
          <w:ilvl w:val="0"/>
          <w:numId w:val="57"/>
        </w:numPr>
      </w:pPr>
      <w:r w:rsidRPr="00867662">
        <w:t>Strategií rozvoje KHK 2014-2020 – SO 3 Veřejné služby a občanská vybavenost</w:t>
      </w:r>
    </w:p>
    <w:p w14:paraId="72CC647F" w14:textId="77777777" w:rsidR="00C135B9" w:rsidRPr="00867662" w:rsidRDefault="00C135B9" w:rsidP="0015497D">
      <w:pPr>
        <w:pStyle w:val="Odstavecseseznamem"/>
        <w:numPr>
          <w:ilvl w:val="0"/>
          <w:numId w:val="57"/>
        </w:numPr>
      </w:pPr>
      <w:r w:rsidRPr="00867662">
        <w:t>Strategický plán rozvoje města Česká Skalice do roku 2030 – KO (klíčová oblast) 3 Kultura sport, volný čas, školství, vzdělávání</w:t>
      </w:r>
    </w:p>
    <w:p w14:paraId="5BB121F9" w14:textId="77777777" w:rsidR="00C135B9" w:rsidRPr="00867662" w:rsidRDefault="00C135B9" w:rsidP="0015497D">
      <w:pPr>
        <w:pStyle w:val="Odstavecseseznamem"/>
        <w:numPr>
          <w:ilvl w:val="0"/>
          <w:numId w:val="57"/>
        </w:numPr>
      </w:pPr>
      <w:r w:rsidRPr="00867662">
        <w:t>Aktualizace Strategického plánu rozvoje města Jaroměře 2011-2015 – PÚ 05 – Koncepční řešení podmínek pro volnočasové aktivity</w:t>
      </w:r>
    </w:p>
    <w:p w14:paraId="7DCC76BD" w14:textId="77777777" w:rsidR="00C135B9" w:rsidRPr="00867662" w:rsidRDefault="00C135B9" w:rsidP="00C135B9"/>
    <w:p w14:paraId="73E2F529" w14:textId="08E89F5D" w:rsidR="00C135B9" w:rsidRPr="00867662" w:rsidRDefault="00C135B9" w:rsidP="00C135B9">
      <w:r w:rsidRPr="00867662">
        <w:t>Klíčová oblast rozvoje „Životní prostředí, příroda, krajina, zeleň, veřejná prostranství“ se identifikuje s následujícími dokumenty:</w:t>
      </w:r>
    </w:p>
    <w:p w14:paraId="2D130620" w14:textId="77777777" w:rsidR="00C135B9" w:rsidRPr="00867662" w:rsidRDefault="00C135B9" w:rsidP="0015497D">
      <w:pPr>
        <w:pStyle w:val="Odstavecseseznamem"/>
        <w:numPr>
          <w:ilvl w:val="0"/>
          <w:numId w:val="57"/>
        </w:numPr>
      </w:pPr>
      <w:r w:rsidRPr="00867662">
        <w:t>Strategií rozvoje KHK 2014-2020 – SO 4 – Enviromentálná prostředí</w:t>
      </w:r>
    </w:p>
    <w:p w14:paraId="4DDEB5DE" w14:textId="77777777" w:rsidR="00C135B9" w:rsidRPr="00867662" w:rsidRDefault="00C135B9" w:rsidP="0015497D">
      <w:pPr>
        <w:pStyle w:val="Odstavecseseznamem"/>
        <w:numPr>
          <w:ilvl w:val="0"/>
          <w:numId w:val="57"/>
        </w:numPr>
      </w:pPr>
      <w:r w:rsidRPr="00867662">
        <w:t>SRR ČR 2014-2020 – PO 3Environmentální udržitelnost</w:t>
      </w:r>
    </w:p>
    <w:p w14:paraId="64E40B58" w14:textId="0F13EC4E" w:rsidR="00C135B9" w:rsidRPr="00867662" w:rsidRDefault="00C135B9" w:rsidP="0015497D">
      <w:pPr>
        <w:pStyle w:val="Odstavecseseznamem"/>
        <w:numPr>
          <w:ilvl w:val="0"/>
          <w:numId w:val="57"/>
        </w:numPr>
      </w:pPr>
      <w:r w:rsidRPr="00867662">
        <w:t>Strategický plán rozvoje města Česká Skalice do roku 2030 – KO (klíčová oblast) 2 Životní prostředí, příroda, krajina, veřejná prostranství, čistota, zeleň</w:t>
      </w:r>
    </w:p>
    <w:p w14:paraId="44F93398" w14:textId="77777777" w:rsidR="00620706" w:rsidRPr="00C5189B" w:rsidRDefault="006C4291" w:rsidP="00452FD9">
      <w:pPr>
        <w:pStyle w:val="Nadpis1"/>
        <w:rPr>
          <w:rFonts w:asciiTheme="minorHAnsi" w:hAnsiTheme="minorHAnsi"/>
        </w:rPr>
      </w:pPr>
      <w:bookmarkStart w:id="8" w:name="_Toc442276576"/>
      <w:bookmarkStart w:id="9" w:name="_Toc481508332"/>
      <w:r w:rsidRPr="00C5189B">
        <w:rPr>
          <w:rFonts w:asciiTheme="minorHAnsi" w:hAnsiTheme="minorHAnsi"/>
        </w:rPr>
        <w:lastRenderedPageBreak/>
        <w:t>Stanovení v</w:t>
      </w:r>
      <w:r w:rsidR="00445C9B" w:rsidRPr="00C5189B">
        <w:rPr>
          <w:rFonts w:asciiTheme="minorHAnsi" w:hAnsiTheme="minorHAnsi"/>
        </w:rPr>
        <w:t>ize</w:t>
      </w:r>
      <w:r w:rsidRPr="00C5189B">
        <w:rPr>
          <w:rFonts w:asciiTheme="minorHAnsi" w:hAnsiTheme="minorHAnsi"/>
        </w:rPr>
        <w:t>, strategických a specifických cílů a opatření</w:t>
      </w:r>
      <w:bookmarkEnd w:id="7"/>
      <w:bookmarkEnd w:id="8"/>
      <w:bookmarkEnd w:id="9"/>
    </w:p>
    <w:p w14:paraId="273D2B95" w14:textId="77777777" w:rsidR="00445C9B" w:rsidRPr="00C5189B" w:rsidRDefault="00445C9B" w:rsidP="00E5611B">
      <w:pPr>
        <w:pStyle w:val="Nadpis2"/>
        <w:rPr>
          <w:rFonts w:asciiTheme="minorHAnsi" w:hAnsiTheme="minorHAnsi"/>
        </w:rPr>
      </w:pPr>
      <w:bookmarkStart w:id="10" w:name="_Toc423092079"/>
      <w:bookmarkStart w:id="11" w:name="_Toc442276577"/>
      <w:bookmarkStart w:id="12" w:name="_Toc481508333"/>
      <w:r w:rsidRPr="00C5189B">
        <w:rPr>
          <w:rFonts w:asciiTheme="minorHAnsi" w:hAnsiTheme="minorHAnsi"/>
        </w:rPr>
        <w:t>Vize</w:t>
      </w:r>
      <w:bookmarkEnd w:id="10"/>
      <w:bookmarkEnd w:id="11"/>
      <w:bookmarkEnd w:id="12"/>
    </w:p>
    <w:p w14:paraId="70BDB30A" w14:textId="77777777" w:rsidR="002E44B4" w:rsidRPr="00C5189B" w:rsidRDefault="708377CC" w:rsidP="003C3673">
      <w:pPr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Území MAS Mezi Úpou a Metují je v roce 2024 region venkovského charakteru s obcemi a malými městy, pestrou a zdravou krajinou, pracovními příležitostmi a rozvinutým šetrným cestovním ruchem. Je to region, kde se dobře pracuje a žije.</w:t>
      </w:r>
    </w:p>
    <w:p w14:paraId="388A8483" w14:textId="77777777" w:rsidR="002E44B4" w:rsidRPr="00C5189B" w:rsidRDefault="708377CC" w:rsidP="00E5611B">
      <w:pPr>
        <w:rPr>
          <w:rFonts w:asciiTheme="minorHAnsi" w:hAnsiTheme="minorHAnsi"/>
          <w:b/>
          <w:szCs w:val="24"/>
        </w:rPr>
      </w:pPr>
      <w:r w:rsidRPr="00C5189B">
        <w:rPr>
          <w:rFonts w:asciiTheme="minorHAnsi" w:hAnsiTheme="minorHAnsi"/>
          <w:b/>
          <w:bCs/>
        </w:rPr>
        <w:t>Je to region:</w:t>
      </w:r>
    </w:p>
    <w:p w14:paraId="350A756D" w14:textId="77777777" w:rsidR="002E44B4" w:rsidRPr="00C5189B" w:rsidRDefault="708377CC" w:rsidP="708377CC">
      <w:pPr>
        <w:pStyle w:val="Odstavecseseznamem"/>
        <w:numPr>
          <w:ilvl w:val="0"/>
          <w:numId w:val="1"/>
        </w:numPr>
        <w:spacing w:before="240" w:after="120"/>
        <w:ind w:hanging="357"/>
        <w:contextualSpacing w:val="0"/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  <w:b/>
          <w:bCs/>
        </w:rPr>
        <w:t xml:space="preserve">ekonomicky stabilní </w:t>
      </w:r>
    </w:p>
    <w:p w14:paraId="6D479649" w14:textId="77777777" w:rsidR="002E44B4" w:rsidRPr="00C5189B" w:rsidRDefault="708377CC" w:rsidP="708377CC">
      <w:pPr>
        <w:pStyle w:val="Odstavecseseznamem"/>
        <w:numPr>
          <w:ilvl w:val="0"/>
          <w:numId w:val="1"/>
        </w:numPr>
        <w:spacing w:before="240" w:after="120"/>
        <w:ind w:hanging="357"/>
        <w:contextualSpacing w:val="0"/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  <w:b/>
          <w:bCs/>
        </w:rPr>
        <w:t xml:space="preserve">zdravý a krásný </w:t>
      </w:r>
      <w:r w:rsidRPr="00C5189B">
        <w:rPr>
          <w:rFonts w:asciiTheme="minorHAnsi" w:hAnsiTheme="minorHAnsi"/>
        </w:rPr>
        <w:t>(se zdravým životním prostředím, bohatou přírodou a malebnou krajinou)</w:t>
      </w:r>
    </w:p>
    <w:p w14:paraId="6E5D577E" w14:textId="77777777" w:rsidR="002E44B4" w:rsidRPr="00C5189B" w:rsidRDefault="708377CC" w:rsidP="708377CC">
      <w:pPr>
        <w:pStyle w:val="Odstavecseseznamem"/>
        <w:numPr>
          <w:ilvl w:val="0"/>
          <w:numId w:val="1"/>
        </w:numPr>
        <w:spacing w:before="240" w:after="120"/>
        <w:ind w:hanging="357"/>
        <w:contextualSpacing w:val="0"/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  <w:b/>
          <w:bCs/>
        </w:rPr>
        <w:t>demokratický, bezpečný a spolupracující</w:t>
      </w:r>
      <w:r w:rsidRPr="00C5189B">
        <w:rPr>
          <w:rFonts w:asciiTheme="minorHAnsi" w:hAnsiTheme="minorHAnsi"/>
        </w:rPr>
        <w:t xml:space="preserve"> (region s moderní veřejnou správou, aktivními občany, rozvinutými službami a bezpečným prostředím)</w:t>
      </w:r>
    </w:p>
    <w:p w14:paraId="0DF2690C" w14:textId="77777777" w:rsidR="002E44B4" w:rsidRPr="00C5189B" w:rsidRDefault="708377CC" w:rsidP="708377CC">
      <w:pPr>
        <w:pStyle w:val="Odstavecseseznamem"/>
        <w:numPr>
          <w:ilvl w:val="0"/>
          <w:numId w:val="1"/>
        </w:numPr>
        <w:spacing w:before="240" w:after="120"/>
        <w:ind w:hanging="357"/>
        <w:contextualSpacing w:val="0"/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  <w:b/>
          <w:bCs/>
        </w:rPr>
        <w:t>dobře vybavený</w:t>
      </w:r>
      <w:r w:rsidRPr="00C5189B">
        <w:rPr>
          <w:rFonts w:asciiTheme="minorHAnsi" w:hAnsiTheme="minorHAnsi"/>
        </w:rPr>
        <w:t xml:space="preserve"> (region s kvalitní a udržovanou infrastrukturou a moderní dostatečně kapacitní dopravou)</w:t>
      </w:r>
    </w:p>
    <w:p w14:paraId="27B4B6F8" w14:textId="77777777" w:rsidR="002E44B4" w:rsidRPr="00C5189B" w:rsidRDefault="708377CC" w:rsidP="708377CC">
      <w:pPr>
        <w:pStyle w:val="Odstavecseseznamem"/>
        <w:numPr>
          <w:ilvl w:val="0"/>
          <w:numId w:val="1"/>
        </w:numPr>
        <w:spacing w:before="240" w:after="120"/>
        <w:ind w:hanging="357"/>
        <w:contextualSpacing w:val="0"/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  <w:b/>
          <w:bCs/>
        </w:rPr>
        <w:t>vzdělaný a aktivní</w:t>
      </w:r>
      <w:r w:rsidRPr="00C5189B">
        <w:rPr>
          <w:rFonts w:asciiTheme="minorHAnsi" w:hAnsiTheme="minorHAnsi"/>
        </w:rPr>
        <w:t xml:space="preserve"> (region vzdělaných lidí s bohatou nabídkou aktivit ve volném čase)</w:t>
      </w:r>
    </w:p>
    <w:p w14:paraId="38BAADCC" w14:textId="33685286" w:rsidR="006D0442" w:rsidRPr="00C5189B" w:rsidRDefault="708377CC" w:rsidP="708377CC">
      <w:pPr>
        <w:pStyle w:val="Odstavecseseznamem"/>
        <w:numPr>
          <w:ilvl w:val="0"/>
          <w:numId w:val="1"/>
        </w:numPr>
        <w:spacing w:before="240" w:after="120"/>
        <w:ind w:hanging="357"/>
        <w:contextualSpacing w:val="0"/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  <w:b/>
          <w:bCs/>
        </w:rPr>
        <w:t>chránící své kulturní a historické dědictví</w:t>
      </w:r>
      <w:r w:rsidRPr="00C5189B">
        <w:rPr>
          <w:rFonts w:asciiTheme="minorHAnsi" w:hAnsiTheme="minorHAnsi"/>
        </w:rPr>
        <w:t>.</w:t>
      </w:r>
    </w:p>
    <w:p w14:paraId="48961070" w14:textId="5569C3DA" w:rsidR="00C42656" w:rsidRPr="00C5189B" w:rsidRDefault="708377CC" w:rsidP="006D0442">
      <w:pPr>
        <w:rPr>
          <w:rFonts w:asciiTheme="minorHAnsi" w:hAnsiTheme="minorHAnsi"/>
          <w:b/>
          <w:bCs/>
          <w:szCs w:val="24"/>
        </w:rPr>
      </w:pPr>
      <w:r w:rsidRPr="00C5189B">
        <w:rPr>
          <w:rFonts w:asciiTheme="minorHAnsi" w:hAnsiTheme="minorHAnsi"/>
          <w:b/>
          <w:bCs/>
        </w:rPr>
        <w:t>Na základě stanovené VIZE byly identifikovány klíčové oblasti rozvoje území MAS Mezi Úpou a Metují.</w:t>
      </w:r>
    </w:p>
    <w:p w14:paraId="400174DA" w14:textId="77777777" w:rsidR="002E44B4" w:rsidRPr="00C5189B" w:rsidRDefault="002E44B4" w:rsidP="00E5611B">
      <w:pPr>
        <w:pStyle w:val="Nadpis2"/>
        <w:rPr>
          <w:rFonts w:asciiTheme="minorHAnsi" w:hAnsiTheme="minorHAnsi"/>
        </w:rPr>
      </w:pPr>
      <w:bookmarkStart w:id="13" w:name="_Toc423092080"/>
      <w:bookmarkStart w:id="14" w:name="_Toc442276578"/>
      <w:bookmarkStart w:id="15" w:name="_Toc481508334"/>
      <w:r w:rsidRPr="00C5189B">
        <w:rPr>
          <w:rFonts w:asciiTheme="minorHAnsi" w:hAnsiTheme="minorHAnsi"/>
        </w:rPr>
        <w:t xml:space="preserve">Klíčové oblasti </w:t>
      </w:r>
      <w:r w:rsidR="003372F9" w:rsidRPr="00C5189B">
        <w:rPr>
          <w:rFonts w:asciiTheme="minorHAnsi" w:hAnsiTheme="minorHAnsi"/>
        </w:rPr>
        <w:t xml:space="preserve">rozvoje </w:t>
      </w:r>
      <w:r w:rsidRPr="00C5189B">
        <w:rPr>
          <w:rFonts w:asciiTheme="minorHAnsi" w:hAnsiTheme="minorHAnsi"/>
        </w:rPr>
        <w:t>a podoblasti</w:t>
      </w:r>
      <w:bookmarkEnd w:id="13"/>
      <w:bookmarkEnd w:id="14"/>
      <w:bookmarkEnd w:id="15"/>
    </w:p>
    <w:p w14:paraId="12EC92B5" w14:textId="77777777" w:rsidR="002E44B4" w:rsidRPr="00C5189B" w:rsidRDefault="708377CC" w:rsidP="708377CC">
      <w:pPr>
        <w:pStyle w:val="Odstavecseseznamem"/>
        <w:numPr>
          <w:ilvl w:val="0"/>
          <w:numId w:val="3"/>
        </w:numPr>
        <w:spacing w:before="360" w:after="60"/>
        <w:ind w:left="357" w:hanging="357"/>
        <w:contextualSpacing w:val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Ekonomický rozvoj regionu</w:t>
      </w:r>
    </w:p>
    <w:p w14:paraId="63C7C0A8" w14:textId="54DBACE7" w:rsidR="0046554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Podnikání, zaměstnanost</w:t>
      </w:r>
    </w:p>
    <w:p w14:paraId="18C4F67C" w14:textId="661B5F50" w:rsidR="002E44B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průmysl, zemědělství, obchod, služby</w:t>
      </w:r>
    </w:p>
    <w:p w14:paraId="5730A686" w14:textId="77777777" w:rsidR="002E44B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Cestovní ruch, památky</w:t>
      </w:r>
    </w:p>
    <w:p w14:paraId="067DC336" w14:textId="77777777" w:rsidR="002E44B4" w:rsidRPr="00C5189B" w:rsidRDefault="708377CC" w:rsidP="708377CC">
      <w:pPr>
        <w:pStyle w:val="Odstavecseseznamem"/>
        <w:numPr>
          <w:ilvl w:val="0"/>
          <w:numId w:val="10"/>
        </w:numPr>
        <w:spacing w:before="360" w:after="60"/>
        <w:contextualSpacing w:val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Spolupráce, správa a řízení obcí a MAS</w:t>
      </w:r>
    </w:p>
    <w:p w14:paraId="21B6A98D" w14:textId="77777777" w:rsidR="002E44B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Řízení rozvoje a správa obcí a MAS</w:t>
      </w:r>
    </w:p>
    <w:p w14:paraId="77934785" w14:textId="77777777" w:rsidR="002E44B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Práce s veřejností, informovanost, osvěta, propagace regionu</w:t>
      </w:r>
    </w:p>
    <w:p w14:paraId="682BB1D6" w14:textId="77777777" w:rsidR="002E44B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Bezpečnost</w:t>
      </w:r>
    </w:p>
    <w:p w14:paraId="6F52525B" w14:textId="77777777" w:rsidR="002E44B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Sociální a zdravotnické služby</w:t>
      </w:r>
    </w:p>
    <w:p w14:paraId="442E5150" w14:textId="77777777" w:rsidR="002E44B4" w:rsidRPr="00C5189B" w:rsidRDefault="708377CC" w:rsidP="708377CC">
      <w:pPr>
        <w:pStyle w:val="Odstavecseseznamem"/>
        <w:numPr>
          <w:ilvl w:val="0"/>
          <w:numId w:val="10"/>
        </w:numPr>
        <w:spacing w:before="360" w:after="60"/>
        <w:contextualSpacing w:val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lastRenderedPageBreak/>
        <w:t>Doprava, infrastruktura, výstavba, bydlení</w:t>
      </w:r>
    </w:p>
    <w:p w14:paraId="3FF24567" w14:textId="77777777" w:rsidR="002E44B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Doprava</w:t>
      </w:r>
    </w:p>
    <w:p w14:paraId="4C5D4401" w14:textId="77777777" w:rsidR="002E44B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Infrastruktura</w:t>
      </w:r>
    </w:p>
    <w:p w14:paraId="3106AE0F" w14:textId="77777777" w:rsidR="002E44B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Výstavba a bydlení</w:t>
      </w:r>
    </w:p>
    <w:p w14:paraId="68504B2A" w14:textId="77777777" w:rsidR="002E44B4" w:rsidRPr="00C5189B" w:rsidRDefault="708377CC" w:rsidP="708377CC">
      <w:pPr>
        <w:pStyle w:val="Odstavecseseznamem"/>
        <w:numPr>
          <w:ilvl w:val="0"/>
          <w:numId w:val="10"/>
        </w:numPr>
        <w:spacing w:before="360" w:after="60"/>
        <w:contextualSpacing w:val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Školství, vzdělávání a aktivity volného času</w:t>
      </w:r>
    </w:p>
    <w:p w14:paraId="6B6082AA" w14:textId="77777777" w:rsidR="002E44B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 xml:space="preserve">Školství, výchova a vzdělávání </w:t>
      </w:r>
    </w:p>
    <w:p w14:paraId="7081AFFC" w14:textId="77777777" w:rsidR="002E44B4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Kultura, společenský život, sport a rekreace</w:t>
      </w:r>
    </w:p>
    <w:p w14:paraId="3A495D0B" w14:textId="77777777" w:rsidR="00C33CD9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Spolupráce, informovanost</w:t>
      </w:r>
    </w:p>
    <w:p w14:paraId="304CBFD3" w14:textId="77777777" w:rsidR="0009022D" w:rsidRPr="00C5189B" w:rsidRDefault="708377CC" w:rsidP="708377CC">
      <w:pPr>
        <w:pStyle w:val="Odstavecseseznamem"/>
        <w:numPr>
          <w:ilvl w:val="0"/>
          <w:numId w:val="10"/>
        </w:numPr>
        <w:spacing w:before="360" w:after="60"/>
        <w:contextualSpacing w:val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Životní prostředí, příroda, krajina, zeleň, veřejná prostranství</w:t>
      </w:r>
    </w:p>
    <w:p w14:paraId="0B67DD98" w14:textId="77777777" w:rsidR="0009022D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Životní prostředí</w:t>
      </w:r>
    </w:p>
    <w:p w14:paraId="2AACBED3" w14:textId="77777777" w:rsidR="0009022D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Příroda a krajina</w:t>
      </w:r>
    </w:p>
    <w:p w14:paraId="40217DBE" w14:textId="1E0BE5DC" w:rsidR="0009022D" w:rsidRPr="00C5189B" w:rsidRDefault="708377CC" w:rsidP="708377C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Zeleň a veřejná prostranství</w:t>
      </w:r>
    </w:p>
    <w:p w14:paraId="695286D7" w14:textId="77777777" w:rsidR="0009022D" w:rsidRPr="00C5189B" w:rsidRDefault="0009022D" w:rsidP="0009022D">
      <w:pPr>
        <w:ind w:left="360" w:firstLine="0"/>
        <w:rPr>
          <w:rFonts w:asciiTheme="minorHAnsi" w:hAnsiTheme="minorHAnsi"/>
          <w:szCs w:val="24"/>
        </w:rPr>
      </w:pPr>
    </w:p>
    <w:p w14:paraId="2B834AA3" w14:textId="1A599E4B" w:rsidR="00C42656" w:rsidRDefault="708377CC" w:rsidP="003E284C">
      <w:pPr>
        <w:rPr>
          <w:rFonts w:asciiTheme="minorHAnsi" w:hAnsiTheme="minorHAnsi"/>
          <w:b/>
          <w:bCs/>
        </w:rPr>
      </w:pPr>
      <w:r w:rsidRPr="00C5189B">
        <w:rPr>
          <w:rFonts w:asciiTheme="minorHAnsi" w:hAnsiTheme="minorHAnsi"/>
          <w:b/>
          <w:bCs/>
        </w:rPr>
        <w:t>V každé klíčové oblasti byly stanoveny strategické a specifické cíle a opatření. Přehled je uveden v dalším textu.</w:t>
      </w:r>
    </w:p>
    <w:p w14:paraId="159C4D5D" w14:textId="0B62DE7C" w:rsidR="00F93A8F" w:rsidRPr="00867662" w:rsidRDefault="00F93A8F" w:rsidP="00F93A8F">
      <w:pPr>
        <w:pStyle w:val="Nadpis2"/>
      </w:pPr>
      <w:bookmarkStart w:id="16" w:name="_Toc481508335"/>
      <w:r w:rsidRPr="00867662">
        <w:t>Hierarchie cílů</w:t>
      </w:r>
      <w:bookmarkEnd w:id="16"/>
    </w:p>
    <w:p w14:paraId="5106C290" w14:textId="4D38F11A" w:rsidR="00F93A8F" w:rsidRPr="00F93A8F" w:rsidRDefault="00F93A8F" w:rsidP="00F93A8F">
      <w:r>
        <w:rPr>
          <w:noProof/>
          <w:lang w:eastAsia="cs-CZ"/>
        </w:rPr>
        <w:drawing>
          <wp:inline distT="0" distB="0" distL="0" distR="0" wp14:anchorId="7B73AB31" wp14:editId="52B036F3">
            <wp:extent cx="4919980" cy="373126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373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A646E" w14:textId="77777777" w:rsidR="00C42656" w:rsidRPr="00C5189B" w:rsidRDefault="00C42656">
      <w:pPr>
        <w:ind w:firstLine="0"/>
        <w:jc w:val="left"/>
        <w:rPr>
          <w:rFonts w:asciiTheme="minorHAnsi" w:hAnsiTheme="minorHAnsi"/>
          <w:b/>
          <w:szCs w:val="24"/>
        </w:rPr>
      </w:pPr>
      <w:r w:rsidRPr="00C5189B">
        <w:rPr>
          <w:rFonts w:asciiTheme="minorHAnsi" w:hAnsiTheme="minorHAnsi"/>
          <w:b/>
          <w:szCs w:val="24"/>
        </w:rPr>
        <w:br w:type="page"/>
      </w:r>
    </w:p>
    <w:p w14:paraId="66D3084F" w14:textId="0FEC1705" w:rsidR="00620706" w:rsidRPr="00C5189B" w:rsidRDefault="006C4291" w:rsidP="00E5611B">
      <w:pPr>
        <w:pStyle w:val="Nadpis2"/>
        <w:rPr>
          <w:rFonts w:asciiTheme="minorHAnsi" w:hAnsiTheme="minorHAnsi"/>
        </w:rPr>
      </w:pPr>
      <w:bookmarkStart w:id="17" w:name="_Toc418693840"/>
      <w:bookmarkStart w:id="18" w:name="_Toc423092081"/>
      <w:bookmarkStart w:id="19" w:name="_Toc442276579"/>
      <w:bookmarkStart w:id="20" w:name="_Toc481508336"/>
      <w:r w:rsidRPr="00C5189B">
        <w:rPr>
          <w:rFonts w:asciiTheme="minorHAnsi" w:hAnsiTheme="minorHAnsi"/>
        </w:rPr>
        <w:lastRenderedPageBreak/>
        <w:t>Strategické a specifické c</w:t>
      </w:r>
      <w:r w:rsidR="00445C9B" w:rsidRPr="00C5189B">
        <w:rPr>
          <w:rFonts w:asciiTheme="minorHAnsi" w:hAnsiTheme="minorHAnsi"/>
        </w:rPr>
        <w:t xml:space="preserve">íle a </w:t>
      </w:r>
      <w:r w:rsidR="00620706" w:rsidRPr="00C5189B">
        <w:rPr>
          <w:rFonts w:asciiTheme="minorHAnsi" w:hAnsiTheme="minorHAnsi"/>
        </w:rPr>
        <w:t>opatření</w:t>
      </w:r>
      <w:r w:rsidR="00445C9B" w:rsidRPr="00C5189B">
        <w:rPr>
          <w:rFonts w:asciiTheme="minorHAnsi" w:hAnsiTheme="minorHAnsi"/>
        </w:rPr>
        <w:t xml:space="preserve"> pro jednotlivé oblasti</w:t>
      </w:r>
      <w:bookmarkEnd w:id="17"/>
      <w:bookmarkEnd w:id="18"/>
      <w:bookmarkEnd w:id="19"/>
      <w:bookmarkEnd w:id="20"/>
    </w:p>
    <w:p w14:paraId="48F2A846" w14:textId="68B7ADCB" w:rsidR="00E11F26" w:rsidRPr="00C5189B" w:rsidRDefault="00E11F26" w:rsidP="005322CE">
      <w:pPr>
        <w:pStyle w:val="KA"/>
        <w:shd w:val="clear" w:color="auto" w:fill="0070C0"/>
        <w:rPr>
          <w:rFonts w:asciiTheme="minorHAnsi" w:hAnsiTheme="minorHAnsi"/>
        </w:rPr>
      </w:pPr>
      <w:bookmarkStart w:id="21" w:name="_Toc418693842"/>
      <w:bookmarkStart w:id="22" w:name="_Toc418708051"/>
      <w:bookmarkStart w:id="23" w:name="_Toc423092082"/>
      <w:bookmarkStart w:id="24" w:name="_Toc442276580"/>
      <w:bookmarkStart w:id="25" w:name="_Toc481508337"/>
      <w:bookmarkStart w:id="26" w:name="_Toc216013456"/>
      <w:r w:rsidRPr="00C5189B">
        <w:rPr>
          <w:rFonts w:asciiTheme="minorHAnsi" w:hAnsiTheme="minorHAnsi"/>
        </w:rPr>
        <w:t>Ekonomický rozvoj regionu</w:t>
      </w:r>
      <w:bookmarkEnd w:id="21"/>
      <w:bookmarkEnd w:id="22"/>
      <w:bookmarkEnd w:id="23"/>
      <w:bookmarkEnd w:id="24"/>
      <w:bookmarkEnd w:id="25"/>
    </w:p>
    <w:p w14:paraId="202E5CA6" w14:textId="77777777" w:rsidR="00E11F26" w:rsidRPr="00C5189B" w:rsidRDefault="708377CC" w:rsidP="00F25C61">
      <w:pPr>
        <w:pStyle w:val="Nadpisycl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Strategické cíle</w:t>
      </w:r>
    </w:p>
    <w:tbl>
      <w:tblPr>
        <w:tblW w:w="9572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2551"/>
        <w:gridCol w:w="1985"/>
        <w:gridCol w:w="1985"/>
      </w:tblGrid>
      <w:tr w:rsidR="00AB1808" w:rsidRPr="00F31F16" w14:paraId="5C4A5B20" w14:textId="77777777" w:rsidTr="00AB1808">
        <w:trPr>
          <w:trHeight w:val="513"/>
        </w:trPr>
        <w:tc>
          <w:tcPr>
            <w:tcW w:w="3051" w:type="dxa"/>
            <w:vAlign w:val="center"/>
          </w:tcPr>
          <w:p w14:paraId="04A1FF10" w14:textId="77777777" w:rsidR="00AB1808" w:rsidRPr="00F31F16" w:rsidRDefault="00AB1808" w:rsidP="009E16F1">
            <w:pPr>
              <w:pStyle w:val="NdpisytabulekSC"/>
            </w:pPr>
            <w:r w:rsidRPr="00F31F16">
              <w:t>Strategický cíl</w:t>
            </w:r>
          </w:p>
        </w:tc>
        <w:tc>
          <w:tcPr>
            <w:tcW w:w="2551" w:type="dxa"/>
            <w:vAlign w:val="center"/>
          </w:tcPr>
          <w:p w14:paraId="55C2AFD9" w14:textId="77777777" w:rsidR="00AB1808" w:rsidRPr="00867662" w:rsidRDefault="00AB1808" w:rsidP="009E16F1">
            <w:pPr>
              <w:pStyle w:val="NdpisytabulekSC"/>
            </w:pPr>
            <w:r w:rsidRPr="00867662">
              <w:t>Indikátor</w:t>
            </w:r>
          </w:p>
        </w:tc>
        <w:tc>
          <w:tcPr>
            <w:tcW w:w="1985" w:type="dxa"/>
            <w:vAlign w:val="center"/>
          </w:tcPr>
          <w:p w14:paraId="56455EF8" w14:textId="3C3FF390" w:rsidR="00AB1808" w:rsidRPr="00867662" w:rsidRDefault="00AB1808" w:rsidP="00AB1808">
            <w:pPr>
              <w:pStyle w:val="NdpisytabulekSC"/>
            </w:pPr>
            <w:r w:rsidRPr="00867662">
              <w:t>Cílová hodnota</w:t>
            </w:r>
          </w:p>
        </w:tc>
        <w:tc>
          <w:tcPr>
            <w:tcW w:w="1985" w:type="dxa"/>
            <w:vAlign w:val="center"/>
          </w:tcPr>
          <w:p w14:paraId="28E10A06" w14:textId="2A09D537" w:rsidR="00AB1808" w:rsidRPr="00867662" w:rsidRDefault="00AB1808" w:rsidP="009E16F1">
            <w:pPr>
              <w:pStyle w:val="NdpisytabulekSC"/>
            </w:pPr>
            <w:r w:rsidRPr="00867662">
              <w:t>Prostředek ověření</w:t>
            </w:r>
          </w:p>
        </w:tc>
      </w:tr>
      <w:tr w:rsidR="00AB1808" w:rsidRPr="00F31F16" w14:paraId="3FD0F1D5" w14:textId="77777777" w:rsidTr="00AB1808">
        <w:tc>
          <w:tcPr>
            <w:tcW w:w="3051" w:type="dxa"/>
            <w:vMerge w:val="restart"/>
          </w:tcPr>
          <w:p w14:paraId="2B96B763" w14:textId="77777777" w:rsidR="00AB1808" w:rsidRPr="00F31F16" w:rsidRDefault="00AB1808" w:rsidP="009E16F1">
            <w:pPr>
              <w:pStyle w:val="Strategickcltabulka"/>
            </w:pPr>
            <w:r w:rsidRPr="00F31F16">
              <w:t>S-1.I.</w:t>
            </w:r>
            <w:r>
              <w:tab/>
            </w:r>
            <w:r w:rsidRPr="00F31F16">
              <w:t>Podporovat drobné a střední podnikání a stávající velké firmy nezatěžující životní prostředí, podporovat diverzitu podnikání</w:t>
            </w:r>
          </w:p>
        </w:tc>
        <w:tc>
          <w:tcPr>
            <w:tcW w:w="2551" w:type="dxa"/>
          </w:tcPr>
          <w:p w14:paraId="500625DC" w14:textId="77777777" w:rsidR="00AB1808" w:rsidRPr="00867662" w:rsidRDefault="00AB1808" w:rsidP="009E16F1">
            <w:pPr>
              <w:pStyle w:val="indiktory"/>
            </w:pPr>
            <w:r w:rsidRPr="00867662">
              <w:t>I-S-1.I.1  Počet místních malých a středních podniků</w:t>
            </w:r>
          </w:p>
        </w:tc>
        <w:tc>
          <w:tcPr>
            <w:tcW w:w="1985" w:type="dxa"/>
          </w:tcPr>
          <w:p w14:paraId="25DA66EB" w14:textId="36590F91" w:rsidR="007B5A82" w:rsidRPr="00867662" w:rsidRDefault="007B5A82" w:rsidP="007B5A82">
            <w:pPr>
              <w:rPr>
                <w:rFonts w:asciiTheme="minorHAnsi" w:hAnsiTheme="minorHAnsi"/>
                <w:sz w:val="22"/>
              </w:rPr>
            </w:pPr>
            <w:r w:rsidRPr="00867662">
              <w:t>↑ 7</w:t>
            </w:r>
          </w:p>
          <w:p w14:paraId="480E82B7" w14:textId="07310DC8" w:rsidR="007B5A82" w:rsidRPr="00867662" w:rsidRDefault="007B5A82" w:rsidP="007B5A82"/>
          <w:p w14:paraId="472631EA" w14:textId="77777777" w:rsidR="00AB1808" w:rsidRPr="00867662" w:rsidRDefault="00AB1808" w:rsidP="009E16F1">
            <w:pPr>
              <w:pStyle w:val="indiktory"/>
            </w:pPr>
          </w:p>
        </w:tc>
        <w:tc>
          <w:tcPr>
            <w:tcW w:w="1985" w:type="dxa"/>
          </w:tcPr>
          <w:p w14:paraId="16E73B0C" w14:textId="472A91BF" w:rsidR="00AB1808" w:rsidRPr="00867662" w:rsidRDefault="00AB1808" w:rsidP="009E16F1">
            <w:pPr>
              <w:pStyle w:val="indiktory"/>
            </w:pPr>
            <w:r w:rsidRPr="00867662">
              <w:t>PO-S-1.I.1 Administrativní registr ekonomických subjektů (ARES), Úřad práce</w:t>
            </w:r>
          </w:p>
        </w:tc>
      </w:tr>
      <w:tr w:rsidR="00AB1808" w:rsidRPr="00F31F16" w14:paraId="28E10C2C" w14:textId="77777777" w:rsidTr="00AB1808">
        <w:tc>
          <w:tcPr>
            <w:tcW w:w="3051" w:type="dxa"/>
            <w:vMerge/>
            <w:vAlign w:val="center"/>
          </w:tcPr>
          <w:p w14:paraId="4DDA543E" w14:textId="77777777" w:rsidR="00AB1808" w:rsidRPr="00F31F16" w:rsidRDefault="00AB1808" w:rsidP="009E16F1">
            <w:pPr>
              <w:pStyle w:val="Strategickcltabulka"/>
            </w:pPr>
          </w:p>
        </w:tc>
        <w:tc>
          <w:tcPr>
            <w:tcW w:w="2551" w:type="dxa"/>
          </w:tcPr>
          <w:p w14:paraId="4BDE9C86" w14:textId="77777777" w:rsidR="00AB1808" w:rsidRPr="00867662" w:rsidRDefault="00AB1808" w:rsidP="009E16F1">
            <w:pPr>
              <w:pStyle w:val="indiktory"/>
            </w:pPr>
            <w:r w:rsidRPr="00867662">
              <w:t>I-S-1.I.2  Počet subjektů, které zavedly ISO 14001 či EMAS</w:t>
            </w:r>
          </w:p>
        </w:tc>
        <w:tc>
          <w:tcPr>
            <w:tcW w:w="1985" w:type="dxa"/>
          </w:tcPr>
          <w:p w14:paraId="199C4880" w14:textId="7652255C" w:rsidR="007B5A82" w:rsidRPr="00867662" w:rsidRDefault="00174A73" w:rsidP="007B5A82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  <w:p w14:paraId="6E1E179C" w14:textId="77777777" w:rsidR="00AB1808" w:rsidRPr="00867662" w:rsidRDefault="00AB1808" w:rsidP="007B5A82"/>
        </w:tc>
        <w:tc>
          <w:tcPr>
            <w:tcW w:w="1985" w:type="dxa"/>
          </w:tcPr>
          <w:p w14:paraId="36279DE4" w14:textId="44182A5D" w:rsidR="00AB1808" w:rsidRPr="00867662" w:rsidRDefault="00AB1808" w:rsidP="009E16F1">
            <w:pPr>
              <w:pStyle w:val="indiktory"/>
            </w:pPr>
            <w:r w:rsidRPr="00867662">
              <w:t>PO-S-1.I.2  Místní šetření (ISO 14001), CENIA (EMAS)</w:t>
            </w:r>
          </w:p>
        </w:tc>
      </w:tr>
      <w:tr w:rsidR="00AB1808" w:rsidRPr="00F31F16" w14:paraId="1ADF70EE" w14:textId="77777777" w:rsidTr="00AB1808">
        <w:tc>
          <w:tcPr>
            <w:tcW w:w="3051" w:type="dxa"/>
            <w:vMerge w:val="restart"/>
            <w:vAlign w:val="center"/>
          </w:tcPr>
          <w:p w14:paraId="5C9CAD61" w14:textId="77777777" w:rsidR="00AB1808" w:rsidRPr="00F31F16" w:rsidRDefault="00AB1808" w:rsidP="009E16F1">
            <w:pPr>
              <w:pStyle w:val="Strategickcltabulka"/>
              <w:rPr>
                <w:bCs/>
                <w:iCs/>
              </w:rPr>
            </w:pPr>
            <w:r w:rsidRPr="00F31F16">
              <w:t>S-1.II</w:t>
            </w:r>
            <w:r>
              <w:tab/>
            </w:r>
            <w:r w:rsidRPr="00F31F16">
              <w:t>Zvýšit možnosti pracovního uplatnění v rámci regionu</w:t>
            </w:r>
          </w:p>
        </w:tc>
        <w:tc>
          <w:tcPr>
            <w:tcW w:w="2551" w:type="dxa"/>
          </w:tcPr>
          <w:p w14:paraId="01B44154" w14:textId="77777777" w:rsidR="00AB1808" w:rsidRPr="00867662" w:rsidRDefault="00AB1808" w:rsidP="009E16F1">
            <w:pPr>
              <w:pStyle w:val="indiktory"/>
            </w:pPr>
            <w:r w:rsidRPr="00867662">
              <w:t>I-S-1.II.1 Podíl nezaměstnaných osob</w:t>
            </w:r>
          </w:p>
        </w:tc>
        <w:tc>
          <w:tcPr>
            <w:tcW w:w="1985" w:type="dxa"/>
          </w:tcPr>
          <w:p w14:paraId="137E47F6" w14:textId="115649C7" w:rsidR="007B5A82" w:rsidRPr="00867662" w:rsidRDefault="007B5A82" w:rsidP="007B5A82">
            <w:r w:rsidRPr="00867662">
              <w:t>↓ 0,2 %</w:t>
            </w:r>
          </w:p>
          <w:p w14:paraId="629C9B24" w14:textId="77777777" w:rsidR="00AB1808" w:rsidRPr="00867662" w:rsidRDefault="00AB1808" w:rsidP="007B5A82"/>
        </w:tc>
        <w:tc>
          <w:tcPr>
            <w:tcW w:w="1985" w:type="dxa"/>
          </w:tcPr>
          <w:p w14:paraId="7B3AD3E2" w14:textId="1A7055E9" w:rsidR="00AB1808" w:rsidRPr="00867662" w:rsidRDefault="00AB1808" w:rsidP="009E16F1">
            <w:pPr>
              <w:pStyle w:val="indiktory"/>
            </w:pPr>
            <w:r w:rsidRPr="00867662">
              <w:t>PO-S-1.II.1 MPSV</w:t>
            </w:r>
          </w:p>
        </w:tc>
      </w:tr>
      <w:tr w:rsidR="00AB1808" w:rsidRPr="00F31F16" w14:paraId="09D1DF43" w14:textId="77777777" w:rsidTr="00AB1808">
        <w:tc>
          <w:tcPr>
            <w:tcW w:w="3051" w:type="dxa"/>
            <w:vMerge/>
            <w:vAlign w:val="center"/>
          </w:tcPr>
          <w:p w14:paraId="08FC0D31" w14:textId="77777777" w:rsidR="00AB1808" w:rsidRPr="00F31F16" w:rsidRDefault="00AB1808" w:rsidP="009E16F1">
            <w:pPr>
              <w:pStyle w:val="Strategickcltabulka"/>
            </w:pPr>
          </w:p>
        </w:tc>
        <w:tc>
          <w:tcPr>
            <w:tcW w:w="2551" w:type="dxa"/>
          </w:tcPr>
          <w:p w14:paraId="4892C327" w14:textId="77777777" w:rsidR="00AB1808" w:rsidRPr="00867662" w:rsidRDefault="00AB1808" w:rsidP="009E16F1">
            <w:pPr>
              <w:pStyle w:val="indiktory"/>
            </w:pPr>
            <w:r w:rsidRPr="00867662">
              <w:t>I-S-1.II.2 Počet nově vytvořených pracovních míst</w:t>
            </w:r>
          </w:p>
        </w:tc>
        <w:tc>
          <w:tcPr>
            <w:tcW w:w="1985" w:type="dxa"/>
          </w:tcPr>
          <w:p w14:paraId="6FA6B147" w14:textId="688171F5" w:rsidR="007B5A82" w:rsidRPr="00867662" w:rsidRDefault="007B5A82" w:rsidP="007B5A82">
            <w:pPr>
              <w:rPr>
                <w:rFonts w:asciiTheme="minorHAnsi" w:hAnsiTheme="minorHAnsi"/>
                <w:sz w:val="22"/>
              </w:rPr>
            </w:pPr>
            <w:r w:rsidRPr="00867662">
              <w:t xml:space="preserve">↑ </w:t>
            </w:r>
            <w:r w:rsidR="00B81F5C" w:rsidRPr="00867662">
              <w:t>2</w:t>
            </w:r>
          </w:p>
          <w:p w14:paraId="23983403" w14:textId="77777777" w:rsidR="00AB1808" w:rsidRPr="00867662" w:rsidRDefault="00AB1808" w:rsidP="007B5A82"/>
        </w:tc>
        <w:tc>
          <w:tcPr>
            <w:tcW w:w="1985" w:type="dxa"/>
          </w:tcPr>
          <w:p w14:paraId="41558B68" w14:textId="12961B0B" w:rsidR="00AB1808" w:rsidRPr="00867662" w:rsidRDefault="00AB1808" w:rsidP="009E16F1">
            <w:pPr>
              <w:pStyle w:val="indiktory"/>
            </w:pPr>
            <w:r w:rsidRPr="00867662">
              <w:t>PO-S-1.II.2 Úřad práce</w:t>
            </w:r>
          </w:p>
        </w:tc>
      </w:tr>
      <w:tr w:rsidR="00AB1808" w:rsidRPr="00F31F16" w14:paraId="584DA0DC" w14:textId="77777777" w:rsidTr="00AB1808">
        <w:tc>
          <w:tcPr>
            <w:tcW w:w="3051" w:type="dxa"/>
            <w:vMerge w:val="restart"/>
            <w:vAlign w:val="center"/>
          </w:tcPr>
          <w:p w14:paraId="536ED5F2" w14:textId="77777777" w:rsidR="00AB1808" w:rsidRPr="00F31F16" w:rsidRDefault="00AB1808" w:rsidP="009E16F1">
            <w:pPr>
              <w:pStyle w:val="Strategickcltabulka"/>
            </w:pPr>
            <w:r w:rsidRPr="00F31F16">
              <w:t>S-1.III</w:t>
            </w:r>
            <w:r>
              <w:tab/>
            </w:r>
            <w:r w:rsidRPr="00F31F16">
              <w:t>Podporovat zemědělskou činnost, diverzifikovat zemědělství, podporovat soběstačnost regionu v zásobování zemědělskými produkty</w:t>
            </w:r>
          </w:p>
        </w:tc>
        <w:tc>
          <w:tcPr>
            <w:tcW w:w="2551" w:type="dxa"/>
          </w:tcPr>
          <w:p w14:paraId="5E127F20" w14:textId="77777777" w:rsidR="00AB1808" w:rsidRPr="00867662" w:rsidRDefault="00AB1808" w:rsidP="009E16F1">
            <w:pPr>
              <w:pStyle w:val="indiktory"/>
            </w:pPr>
            <w:r w:rsidRPr="00867662">
              <w:t>I-S-1.III.1 Počet subjektů – v CZ-NACE A: Zemědělství, lesnictví, rybářství</w:t>
            </w:r>
          </w:p>
        </w:tc>
        <w:tc>
          <w:tcPr>
            <w:tcW w:w="1985" w:type="dxa"/>
          </w:tcPr>
          <w:p w14:paraId="1FD0C315" w14:textId="4E0388A4" w:rsidR="007B5A82" w:rsidRPr="00867662" w:rsidRDefault="007B5A82" w:rsidP="007B5A82">
            <w:pPr>
              <w:rPr>
                <w:rFonts w:asciiTheme="minorHAnsi" w:hAnsiTheme="minorHAnsi"/>
                <w:sz w:val="22"/>
              </w:rPr>
            </w:pPr>
            <w:r w:rsidRPr="00867662">
              <w:t>↑ 5</w:t>
            </w:r>
          </w:p>
          <w:p w14:paraId="08379750" w14:textId="77777777" w:rsidR="00AB1808" w:rsidRPr="00867662" w:rsidRDefault="00AB1808" w:rsidP="007B5A82"/>
        </w:tc>
        <w:tc>
          <w:tcPr>
            <w:tcW w:w="1985" w:type="dxa"/>
          </w:tcPr>
          <w:p w14:paraId="06A3E324" w14:textId="6B67CD30" w:rsidR="00AB1808" w:rsidRPr="00867662" w:rsidRDefault="00AB1808" w:rsidP="009E16F1">
            <w:pPr>
              <w:pStyle w:val="indiktory"/>
            </w:pPr>
            <w:r w:rsidRPr="00867662">
              <w:t>PO-S-1.III.1 RES – registr ekonomických subjektů, ČSÚ</w:t>
            </w:r>
          </w:p>
        </w:tc>
      </w:tr>
      <w:tr w:rsidR="00AB1808" w:rsidRPr="00F31F16" w14:paraId="704AF9DD" w14:textId="77777777" w:rsidTr="00AB1808">
        <w:tc>
          <w:tcPr>
            <w:tcW w:w="3051" w:type="dxa"/>
            <w:vMerge/>
            <w:vAlign w:val="center"/>
          </w:tcPr>
          <w:p w14:paraId="35210E62" w14:textId="77777777" w:rsidR="00AB1808" w:rsidRPr="00F31F16" w:rsidRDefault="00AB1808" w:rsidP="009E16F1">
            <w:pPr>
              <w:pStyle w:val="Strategickcltabulka"/>
            </w:pPr>
          </w:p>
        </w:tc>
        <w:tc>
          <w:tcPr>
            <w:tcW w:w="2551" w:type="dxa"/>
          </w:tcPr>
          <w:p w14:paraId="5031A61C" w14:textId="77777777" w:rsidR="00AB1808" w:rsidRPr="00867662" w:rsidRDefault="00AB1808" w:rsidP="009E16F1">
            <w:pPr>
              <w:pStyle w:val="indiktory"/>
            </w:pPr>
            <w:r w:rsidRPr="00867662">
              <w:t>I-S-1.III.2 Počet malých prodejen a poskytovatelů služeb</w:t>
            </w:r>
          </w:p>
        </w:tc>
        <w:tc>
          <w:tcPr>
            <w:tcW w:w="1985" w:type="dxa"/>
          </w:tcPr>
          <w:p w14:paraId="6DB968B2" w14:textId="6D866ED8" w:rsidR="007B5A82" w:rsidRPr="00867662" w:rsidRDefault="007B5A82" w:rsidP="007B5A82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  <w:p w14:paraId="1721DD98" w14:textId="77777777" w:rsidR="00AB1808" w:rsidRPr="00867662" w:rsidRDefault="00AB1808" w:rsidP="007B5A82"/>
        </w:tc>
        <w:tc>
          <w:tcPr>
            <w:tcW w:w="1985" w:type="dxa"/>
          </w:tcPr>
          <w:p w14:paraId="1BBE5837" w14:textId="6D1D4661" w:rsidR="00AB1808" w:rsidRPr="00867662" w:rsidRDefault="00AB1808" w:rsidP="009E16F1">
            <w:pPr>
              <w:pStyle w:val="indiktory"/>
            </w:pPr>
            <w:r w:rsidRPr="00867662">
              <w:t>PO-S-1.III.2 Analýza maloobchodní sítě a služeb</w:t>
            </w:r>
          </w:p>
        </w:tc>
      </w:tr>
      <w:tr w:rsidR="00AB1808" w:rsidRPr="00F31F16" w14:paraId="6C69A1EA" w14:textId="77777777" w:rsidTr="00AB1808">
        <w:trPr>
          <w:trHeight w:val="1702"/>
        </w:trPr>
        <w:tc>
          <w:tcPr>
            <w:tcW w:w="3051" w:type="dxa"/>
            <w:vAlign w:val="center"/>
          </w:tcPr>
          <w:p w14:paraId="076082DB" w14:textId="3D11717F" w:rsidR="00AB1808" w:rsidRPr="00F31F16" w:rsidRDefault="00AB1808" w:rsidP="009E16F1">
            <w:pPr>
              <w:pStyle w:val="Strategickcltabulka"/>
            </w:pPr>
            <w:r>
              <w:t>S-1.I</w:t>
            </w:r>
            <w:r w:rsidRPr="00F31F16">
              <w:t>V</w:t>
            </w:r>
            <w:r>
              <w:tab/>
            </w:r>
            <w:r w:rsidRPr="00F31F16">
              <w:t>Rozvíjet obchod a služby pro obyvatele měst a obcí a návštěvníky regionu v souladu s kapacitou regionu</w:t>
            </w:r>
          </w:p>
        </w:tc>
        <w:tc>
          <w:tcPr>
            <w:tcW w:w="2551" w:type="dxa"/>
          </w:tcPr>
          <w:p w14:paraId="1C88D0DF" w14:textId="613BE575" w:rsidR="00AB1808" w:rsidRPr="00867662" w:rsidRDefault="00AB1808" w:rsidP="009E16F1">
            <w:pPr>
              <w:pStyle w:val="indiktory"/>
            </w:pPr>
            <w:r w:rsidRPr="00867662">
              <w:t>I-S-1.IV.1 Spokojenost občanů s nabídkou obchodů a služeb</w:t>
            </w:r>
          </w:p>
        </w:tc>
        <w:tc>
          <w:tcPr>
            <w:tcW w:w="1985" w:type="dxa"/>
          </w:tcPr>
          <w:p w14:paraId="4DD67BC3" w14:textId="3329225B" w:rsidR="007B5A82" w:rsidRPr="00867662" w:rsidRDefault="007B5A82" w:rsidP="007B5A82">
            <w:pPr>
              <w:rPr>
                <w:rFonts w:asciiTheme="minorHAnsi" w:hAnsiTheme="minorHAnsi"/>
                <w:sz w:val="22"/>
              </w:rPr>
            </w:pPr>
            <w:r w:rsidRPr="00867662">
              <w:t>↑ 10 %</w:t>
            </w:r>
          </w:p>
          <w:p w14:paraId="04142B0F" w14:textId="77777777" w:rsidR="00AB1808" w:rsidRPr="00867662" w:rsidRDefault="00AB1808" w:rsidP="007B5A82"/>
        </w:tc>
        <w:tc>
          <w:tcPr>
            <w:tcW w:w="1985" w:type="dxa"/>
          </w:tcPr>
          <w:p w14:paraId="47C1AF29" w14:textId="7BFF16A1" w:rsidR="00AB1808" w:rsidRPr="00867662" w:rsidRDefault="00AB1808" w:rsidP="009E16F1">
            <w:pPr>
              <w:pStyle w:val="indiktory"/>
            </w:pPr>
            <w:r w:rsidRPr="00867662">
              <w:t>PO-S-1.IV.1 Dotazníkové šetření reprezentativního vzorku obyvatel města</w:t>
            </w:r>
          </w:p>
        </w:tc>
      </w:tr>
      <w:tr w:rsidR="00174A73" w:rsidRPr="00F31F16" w14:paraId="224D7073" w14:textId="77777777" w:rsidTr="008D4A15">
        <w:trPr>
          <w:trHeight w:val="4270"/>
        </w:trPr>
        <w:tc>
          <w:tcPr>
            <w:tcW w:w="3051" w:type="dxa"/>
          </w:tcPr>
          <w:p w14:paraId="28C70440" w14:textId="1C3E6CBC" w:rsidR="00174A73" w:rsidRPr="00F31F16" w:rsidRDefault="00174A73" w:rsidP="009E16F1">
            <w:pPr>
              <w:pStyle w:val="Strategickcltabulka"/>
              <w:rPr>
                <w:i/>
              </w:rPr>
            </w:pPr>
            <w:r>
              <w:lastRenderedPageBreak/>
              <w:t>S-1.V</w:t>
            </w:r>
            <w:r>
              <w:tab/>
            </w:r>
            <w:r w:rsidRPr="00F31F16">
              <w:t>Lépe využívat potenciál regionu pro cestovní ruch - rozvíjet šetrný cestovní ruch v rámci celého regionu, využívat specifika regionu, chránit a rozvíjet kulturní a historické bohatství regionu, zvýšit příjmy obcí z cestovního ruchu</w:t>
            </w:r>
          </w:p>
        </w:tc>
        <w:tc>
          <w:tcPr>
            <w:tcW w:w="2551" w:type="dxa"/>
          </w:tcPr>
          <w:p w14:paraId="645F5560" w14:textId="77777777" w:rsidR="00174A73" w:rsidRPr="00867662" w:rsidRDefault="00174A73" w:rsidP="009E16F1">
            <w:pPr>
              <w:pStyle w:val="indiktory"/>
            </w:pPr>
            <w:r w:rsidRPr="00867662">
              <w:t>I-S-1.V.1 Počet nově vybudovaných atraktivit cestovního ruchu</w:t>
            </w:r>
          </w:p>
          <w:p w14:paraId="75FAD3B4" w14:textId="5CFDA52E" w:rsidR="00174A73" w:rsidRPr="00867662" w:rsidRDefault="00174A73" w:rsidP="009E16F1">
            <w:pPr>
              <w:pStyle w:val="indiktory"/>
            </w:pPr>
          </w:p>
        </w:tc>
        <w:tc>
          <w:tcPr>
            <w:tcW w:w="1985" w:type="dxa"/>
          </w:tcPr>
          <w:p w14:paraId="0E937798" w14:textId="59DC44CE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4</w:t>
            </w:r>
          </w:p>
          <w:p w14:paraId="19656417" w14:textId="77777777" w:rsidR="00174A73" w:rsidRPr="00867662" w:rsidRDefault="00174A73" w:rsidP="00174A73"/>
        </w:tc>
        <w:tc>
          <w:tcPr>
            <w:tcW w:w="1985" w:type="dxa"/>
          </w:tcPr>
          <w:p w14:paraId="57D18340" w14:textId="77777777" w:rsidR="00174A73" w:rsidRPr="00867662" w:rsidRDefault="00174A73" w:rsidP="009E16F1">
            <w:pPr>
              <w:pStyle w:val="indiktory"/>
            </w:pPr>
            <w:r w:rsidRPr="00867662">
              <w:t>PO-S-1.V.1 NČI - 633112</w:t>
            </w:r>
          </w:p>
          <w:p w14:paraId="32989308" w14:textId="0E4D4A9A" w:rsidR="00174A73" w:rsidRPr="00867662" w:rsidRDefault="00174A73" w:rsidP="009E16F1">
            <w:pPr>
              <w:pStyle w:val="indiktory"/>
            </w:pPr>
          </w:p>
        </w:tc>
      </w:tr>
    </w:tbl>
    <w:p w14:paraId="10B18674" w14:textId="77777777" w:rsidR="004321CF" w:rsidRPr="00C5189B" w:rsidRDefault="004321CF" w:rsidP="004321CF">
      <w:pPr>
        <w:rPr>
          <w:rFonts w:asciiTheme="minorHAnsi" w:hAnsiTheme="minorHAnsi"/>
        </w:rPr>
      </w:pPr>
    </w:p>
    <w:p w14:paraId="13D431E5" w14:textId="53C9D48C" w:rsidR="004F16B7" w:rsidRPr="00C5189B" w:rsidRDefault="708377CC" w:rsidP="004F16B7">
      <w:pPr>
        <w:pStyle w:val="Nadpisycle"/>
        <w:rPr>
          <w:rFonts w:asciiTheme="minorHAnsi" w:hAnsiTheme="minorHAnsi"/>
          <w:bCs/>
        </w:rPr>
      </w:pPr>
      <w:r w:rsidRPr="00C5189B">
        <w:rPr>
          <w:rFonts w:asciiTheme="minorHAnsi" w:hAnsiTheme="minorHAnsi"/>
        </w:rPr>
        <w:t>Podoblasti:</w:t>
      </w:r>
    </w:p>
    <w:p w14:paraId="429A06CA" w14:textId="199B0711" w:rsidR="00D20026" w:rsidRPr="00C5189B" w:rsidRDefault="708377CC" w:rsidP="003F0E52">
      <w:pPr>
        <w:pStyle w:val="Odstavecseseznamem"/>
        <w:numPr>
          <w:ilvl w:val="1"/>
          <w:numId w:val="32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Podnikání, zaměstnanost</w:t>
      </w:r>
    </w:p>
    <w:p w14:paraId="28C4AE95" w14:textId="16E7869B" w:rsidR="004F16B7" w:rsidRPr="00C5189B" w:rsidRDefault="708377CC" w:rsidP="003F0E52">
      <w:pPr>
        <w:pStyle w:val="Odstavecseseznamem"/>
        <w:numPr>
          <w:ilvl w:val="1"/>
          <w:numId w:val="32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Průmysl, zemědělství, obchod, služby</w:t>
      </w:r>
    </w:p>
    <w:p w14:paraId="69427AAD" w14:textId="11011C3F" w:rsidR="00D20026" w:rsidRDefault="00D20026" w:rsidP="003F0E52">
      <w:pPr>
        <w:pStyle w:val="Odstavecseseznamem"/>
        <w:numPr>
          <w:ilvl w:val="1"/>
          <w:numId w:val="32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fldChar w:fldCharType="begin"/>
      </w:r>
      <w:r w:rsidRPr="00C5189B">
        <w:rPr>
          <w:rFonts w:asciiTheme="minorHAnsi" w:hAnsiTheme="minorHAnsi"/>
          <w:szCs w:val="24"/>
        </w:rPr>
        <w:instrText xml:space="preserve"> REF _Ref422314894 \h </w:instrText>
      </w:r>
      <w:r w:rsidR="0010353E" w:rsidRPr="00C5189B">
        <w:rPr>
          <w:rFonts w:asciiTheme="minorHAnsi" w:hAnsiTheme="minorHAnsi"/>
          <w:szCs w:val="24"/>
        </w:rPr>
        <w:instrText xml:space="preserve"> \* MERGEFORMAT </w:instrText>
      </w:r>
      <w:r w:rsidRPr="00C5189B">
        <w:rPr>
          <w:rFonts w:asciiTheme="minorHAnsi" w:hAnsiTheme="minorHAnsi"/>
        </w:rPr>
      </w:r>
      <w:r w:rsidRPr="00C5189B">
        <w:rPr>
          <w:rFonts w:asciiTheme="minorHAnsi" w:hAnsiTheme="minorHAnsi"/>
          <w:szCs w:val="24"/>
        </w:rPr>
        <w:fldChar w:fldCharType="separate"/>
      </w:r>
      <w:r w:rsidR="00B110D4" w:rsidRPr="00C5189B">
        <w:rPr>
          <w:rFonts w:asciiTheme="minorHAnsi" w:hAnsiTheme="minorHAnsi"/>
        </w:rPr>
        <w:t>Cestovní ruch, památky</w:t>
      </w:r>
      <w:r w:rsidRPr="00C5189B">
        <w:rPr>
          <w:rFonts w:asciiTheme="minorHAnsi" w:hAnsiTheme="minorHAnsi"/>
        </w:rPr>
        <w:fldChar w:fldCharType="end"/>
      </w:r>
    </w:p>
    <w:p w14:paraId="643CE938" w14:textId="32B3038E" w:rsidR="00E11F26" w:rsidRPr="00C5189B" w:rsidRDefault="708377CC" w:rsidP="00F25C61">
      <w:pPr>
        <w:pStyle w:val="Nadpisycl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Specifické cíle</w:t>
      </w:r>
    </w:p>
    <w:p w14:paraId="0FCBE655" w14:textId="12C49DBD" w:rsidR="00E11F26" w:rsidRPr="00C5189B" w:rsidRDefault="00E11F26" w:rsidP="00D20026">
      <w:pPr>
        <w:pStyle w:val="NadpisSC"/>
        <w:rPr>
          <w:rFonts w:asciiTheme="minorHAnsi" w:hAnsiTheme="minorHAnsi"/>
        </w:rPr>
      </w:pPr>
      <w:bookmarkStart w:id="27" w:name="_Ref422314817"/>
      <w:r w:rsidRPr="00C5189B">
        <w:rPr>
          <w:rFonts w:asciiTheme="minorHAnsi" w:hAnsiTheme="minorHAnsi"/>
        </w:rPr>
        <w:t>Podnikání, zaměstnanost</w:t>
      </w:r>
      <w:bookmarkEnd w:id="27"/>
    </w:p>
    <w:tbl>
      <w:tblPr>
        <w:tblW w:w="928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2870"/>
        <w:gridCol w:w="1666"/>
        <w:gridCol w:w="1701"/>
      </w:tblGrid>
      <w:tr w:rsidR="009C1137" w:rsidRPr="00C5189B" w14:paraId="09F40692" w14:textId="77777777" w:rsidTr="009C1137">
        <w:tc>
          <w:tcPr>
            <w:tcW w:w="3051" w:type="dxa"/>
            <w:vAlign w:val="center"/>
          </w:tcPr>
          <w:p w14:paraId="1C500E51" w14:textId="77777777" w:rsidR="009C1137" w:rsidRPr="00C5189B" w:rsidRDefault="009C1137" w:rsidP="00E42322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870" w:type="dxa"/>
            <w:vAlign w:val="center"/>
          </w:tcPr>
          <w:p w14:paraId="4641FF2F" w14:textId="77777777" w:rsidR="009C1137" w:rsidRPr="00C5189B" w:rsidRDefault="009C1137" w:rsidP="00E42322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666" w:type="dxa"/>
            <w:vAlign w:val="center"/>
          </w:tcPr>
          <w:p w14:paraId="2614A5ED" w14:textId="5E915F3D" w:rsidR="009C1137" w:rsidRPr="00867662" w:rsidRDefault="009C1137" w:rsidP="009C1137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701" w:type="dxa"/>
            <w:vAlign w:val="center"/>
          </w:tcPr>
          <w:p w14:paraId="6CE78C08" w14:textId="61662134" w:rsidR="009C1137" w:rsidRPr="00C5189B" w:rsidRDefault="009C1137" w:rsidP="00E42322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C1137" w:rsidRPr="00C5189B" w14:paraId="79858E1C" w14:textId="77777777" w:rsidTr="009C1137">
        <w:tc>
          <w:tcPr>
            <w:tcW w:w="3051" w:type="dxa"/>
          </w:tcPr>
          <w:p w14:paraId="71ACC5A9" w14:textId="77777777" w:rsidR="009C1137" w:rsidRPr="00C5189B" w:rsidRDefault="009C1137" w:rsidP="00BA7BC8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Jasně vymezit plochy pro podnikání v ÚP měst a obcí</w:t>
            </w:r>
          </w:p>
          <w:p w14:paraId="0C27CE32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S2x</w:t>
            </w:r>
          </w:p>
        </w:tc>
        <w:tc>
          <w:tcPr>
            <w:tcW w:w="2870" w:type="dxa"/>
          </w:tcPr>
          <w:p w14:paraId="6E1E19EB" w14:textId="77777777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I-1.1.1.1Rozloha ploch pro podnikání vymezená v ÚP měst a obcí</w:t>
            </w:r>
          </w:p>
        </w:tc>
        <w:tc>
          <w:tcPr>
            <w:tcW w:w="1666" w:type="dxa"/>
          </w:tcPr>
          <w:p w14:paraId="1916CAB1" w14:textId="25A27699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1 ha</w:t>
            </w:r>
          </w:p>
          <w:p w14:paraId="144DBD7F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13D550B3" w14:textId="7CC1079B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PO-1.1.1.1 Územní plány, Stavební úřad ORP</w:t>
            </w:r>
          </w:p>
        </w:tc>
      </w:tr>
      <w:tr w:rsidR="009C1137" w:rsidRPr="00C5189B" w14:paraId="34C0AF9E" w14:textId="77777777" w:rsidTr="009C1137">
        <w:tc>
          <w:tcPr>
            <w:tcW w:w="3051" w:type="dxa"/>
          </w:tcPr>
          <w:p w14:paraId="13A9B306" w14:textId="77777777" w:rsidR="009C1137" w:rsidRPr="00C5189B" w:rsidRDefault="009C1137" w:rsidP="00BA7BC8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nabídku prostorů a pozemků pro podnikání, startovací podnikatelské prostory</w:t>
            </w:r>
          </w:p>
        </w:tc>
        <w:tc>
          <w:tcPr>
            <w:tcW w:w="2870" w:type="dxa"/>
          </w:tcPr>
          <w:p w14:paraId="7045A18D" w14:textId="77777777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I-1.1.2.1 Plocha nových prostor pro podnikání</w:t>
            </w:r>
          </w:p>
        </w:tc>
        <w:tc>
          <w:tcPr>
            <w:tcW w:w="1666" w:type="dxa"/>
          </w:tcPr>
          <w:p w14:paraId="10DE4A0B" w14:textId="64AC8AAB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10 %</w:t>
            </w:r>
          </w:p>
          <w:p w14:paraId="72F03F29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3A539D27" w14:textId="0C13E977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PO-1.1.2.1 Evidence MAS</w:t>
            </w:r>
          </w:p>
        </w:tc>
      </w:tr>
      <w:tr w:rsidR="009C1137" w:rsidRPr="00C5189B" w14:paraId="5DC2D413" w14:textId="77777777" w:rsidTr="009C1137">
        <w:trPr>
          <w:trHeight w:val="995"/>
        </w:trPr>
        <w:tc>
          <w:tcPr>
            <w:tcW w:w="3051" w:type="dxa"/>
            <w:vMerge w:val="restart"/>
          </w:tcPr>
          <w:p w14:paraId="5F1E210E" w14:textId="61D25898" w:rsidR="009C1137" w:rsidRPr="00FF0D77" w:rsidRDefault="009C1137" w:rsidP="00BA7BC8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 xml:space="preserve">Vytvářet vhodné podmínky </w:t>
            </w:r>
            <w:r w:rsidRPr="00FF0D77">
              <w:rPr>
                <w:rFonts w:asciiTheme="minorHAnsi" w:hAnsiTheme="minorHAnsi"/>
              </w:rPr>
              <w:t>pro mikropodniky a integrační sociální podniky</w:t>
            </w:r>
          </w:p>
          <w:p w14:paraId="21E6FC11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S2x</w:t>
            </w:r>
          </w:p>
        </w:tc>
        <w:tc>
          <w:tcPr>
            <w:tcW w:w="2870" w:type="dxa"/>
          </w:tcPr>
          <w:p w14:paraId="3560D3D2" w14:textId="77777777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I-1.1.3.1 Počet nově založených mikropodniků a MSP</w:t>
            </w:r>
          </w:p>
        </w:tc>
        <w:tc>
          <w:tcPr>
            <w:tcW w:w="1666" w:type="dxa"/>
          </w:tcPr>
          <w:p w14:paraId="5ACA0EC1" w14:textId="67BD82D1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  <w:p w14:paraId="1897E156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5EAAE93E" w14:textId="613A6740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PO-1.1.3.1 ČSÚ, RES</w:t>
            </w:r>
          </w:p>
        </w:tc>
      </w:tr>
      <w:tr w:rsidR="009C1137" w:rsidRPr="00C5189B" w14:paraId="51576C64" w14:textId="77777777" w:rsidTr="009C1137">
        <w:tc>
          <w:tcPr>
            <w:tcW w:w="3051" w:type="dxa"/>
            <w:vMerge/>
          </w:tcPr>
          <w:p w14:paraId="164ED3F7" w14:textId="77777777" w:rsidR="009C1137" w:rsidRPr="00C5189B" w:rsidRDefault="009C1137" w:rsidP="00BA7BC8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69267642" w14:textId="77777777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I-1.1.3.2 Počet podpořených mikropodniků</w:t>
            </w:r>
          </w:p>
        </w:tc>
        <w:tc>
          <w:tcPr>
            <w:tcW w:w="1666" w:type="dxa"/>
          </w:tcPr>
          <w:p w14:paraId="11146C65" w14:textId="3156EA53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3</w:t>
            </w:r>
          </w:p>
          <w:p w14:paraId="5437224E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03939F6B" w14:textId="56E96E3E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PO-1.1.3.2 Evidence MAS</w:t>
            </w:r>
          </w:p>
        </w:tc>
      </w:tr>
      <w:tr w:rsidR="009C1137" w:rsidRPr="00C5189B" w14:paraId="1FAB3D01" w14:textId="77777777" w:rsidTr="009C1137">
        <w:tc>
          <w:tcPr>
            <w:tcW w:w="3051" w:type="dxa"/>
            <w:vMerge w:val="restart"/>
          </w:tcPr>
          <w:p w14:paraId="21E60BBA" w14:textId="77777777" w:rsidR="009C1137" w:rsidRPr="00C5189B" w:rsidRDefault="009C1137" w:rsidP="00BA7BC8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Dostatečně o možnostech podnikání informovat</w:t>
            </w:r>
          </w:p>
        </w:tc>
        <w:tc>
          <w:tcPr>
            <w:tcW w:w="2870" w:type="dxa"/>
          </w:tcPr>
          <w:p w14:paraId="115C986B" w14:textId="77777777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I-1.1.4.1 Počet informačních akcí</w:t>
            </w:r>
          </w:p>
        </w:tc>
        <w:tc>
          <w:tcPr>
            <w:tcW w:w="1666" w:type="dxa"/>
          </w:tcPr>
          <w:p w14:paraId="1EF669E6" w14:textId="73D7F64D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10</w:t>
            </w:r>
          </w:p>
          <w:p w14:paraId="7DA56CBC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284FFD0A" w14:textId="7C199CE8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PO-1.1.4.1 Evidence MAS, poskytovatelů</w:t>
            </w:r>
          </w:p>
        </w:tc>
      </w:tr>
      <w:tr w:rsidR="009C1137" w:rsidRPr="00C5189B" w14:paraId="62A6D88B" w14:textId="77777777" w:rsidTr="009C1137">
        <w:tc>
          <w:tcPr>
            <w:tcW w:w="3051" w:type="dxa"/>
            <w:vMerge/>
          </w:tcPr>
          <w:p w14:paraId="07501713" w14:textId="77777777" w:rsidR="009C1137" w:rsidRPr="00C5189B" w:rsidRDefault="009C1137" w:rsidP="00BA7BC8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2691E0DC" w14:textId="520C7CE4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 xml:space="preserve">I-1.1.4.2Počet </w:t>
            </w:r>
            <w:r w:rsidR="0061541A">
              <w:rPr>
                <w:rFonts w:asciiTheme="minorHAnsi" w:hAnsiTheme="minorHAnsi"/>
              </w:rPr>
              <w:t xml:space="preserve">druhů </w:t>
            </w:r>
            <w:r w:rsidRPr="00C5189B">
              <w:rPr>
                <w:rFonts w:asciiTheme="minorHAnsi" w:hAnsiTheme="minorHAnsi"/>
              </w:rPr>
              <w:t>informačních materiálů</w:t>
            </w:r>
          </w:p>
        </w:tc>
        <w:tc>
          <w:tcPr>
            <w:tcW w:w="1666" w:type="dxa"/>
          </w:tcPr>
          <w:p w14:paraId="7F7778C2" w14:textId="62691DC1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10</w:t>
            </w:r>
          </w:p>
          <w:p w14:paraId="584FB193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456C3129" w14:textId="59DEEDA5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PO-1.1.4.2 Evidence MAS, Hospodářská komora</w:t>
            </w:r>
          </w:p>
        </w:tc>
      </w:tr>
      <w:tr w:rsidR="009C1137" w:rsidRPr="00C5189B" w14:paraId="22625F9F" w14:textId="77777777" w:rsidTr="009C1137">
        <w:tc>
          <w:tcPr>
            <w:tcW w:w="3051" w:type="dxa"/>
            <w:vMerge w:val="restart"/>
          </w:tcPr>
          <w:p w14:paraId="34F13305" w14:textId="77777777" w:rsidR="009C1137" w:rsidRPr="00C5189B" w:rsidRDefault="009C1137" w:rsidP="00BA7BC8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začínající drobné podnikatele</w:t>
            </w:r>
          </w:p>
          <w:p w14:paraId="243F0948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K1x</w:t>
            </w:r>
          </w:p>
        </w:tc>
        <w:tc>
          <w:tcPr>
            <w:tcW w:w="2870" w:type="dxa"/>
          </w:tcPr>
          <w:p w14:paraId="2153C70E" w14:textId="42F15322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I-1.1.5</w:t>
            </w:r>
            <w:r w:rsidRPr="00C5189B">
              <w:rPr>
                <w:rFonts w:asciiTheme="minorHAnsi" w:hAnsiTheme="minorHAnsi"/>
              </w:rPr>
              <w:t>.1 Počet nově založených mikropodniků a MSP</w:t>
            </w:r>
          </w:p>
        </w:tc>
        <w:tc>
          <w:tcPr>
            <w:tcW w:w="1666" w:type="dxa"/>
          </w:tcPr>
          <w:p w14:paraId="593A21E4" w14:textId="364DE073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  <w:p w14:paraId="2D1AAD99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26082AE5" w14:textId="6AA3E87B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PO-1.1.5</w:t>
            </w:r>
            <w:r w:rsidRPr="00C5189B">
              <w:rPr>
                <w:rFonts w:asciiTheme="minorHAnsi" w:hAnsiTheme="minorHAnsi"/>
              </w:rPr>
              <w:t>.1 ČSÚ, RES</w:t>
            </w:r>
          </w:p>
        </w:tc>
      </w:tr>
      <w:tr w:rsidR="009C1137" w:rsidRPr="00C5189B" w14:paraId="0F16F32F" w14:textId="77777777" w:rsidTr="009C1137">
        <w:tc>
          <w:tcPr>
            <w:tcW w:w="3051" w:type="dxa"/>
            <w:vMerge/>
          </w:tcPr>
          <w:p w14:paraId="32FB14BB" w14:textId="77777777" w:rsidR="009C1137" w:rsidRPr="00C5189B" w:rsidRDefault="009C1137" w:rsidP="00BA7BC8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655705B9" w14:textId="6DEE3614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I-1.1.5</w:t>
            </w:r>
            <w:r w:rsidRPr="00C5189B">
              <w:rPr>
                <w:rFonts w:asciiTheme="minorHAnsi" w:hAnsiTheme="minorHAnsi"/>
              </w:rPr>
              <w:t>.2Počet OSVČ</w:t>
            </w:r>
          </w:p>
        </w:tc>
        <w:tc>
          <w:tcPr>
            <w:tcW w:w="1666" w:type="dxa"/>
          </w:tcPr>
          <w:p w14:paraId="54F63E72" w14:textId="72F92258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  <w:p w14:paraId="12B38137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56838876" w14:textId="5EB64CF7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PO-1.1.5</w:t>
            </w:r>
            <w:r w:rsidRPr="00C5189B">
              <w:rPr>
                <w:rFonts w:asciiTheme="minorHAnsi" w:hAnsiTheme="minorHAnsi"/>
              </w:rPr>
              <w:t>.2ČSÚ, RES</w:t>
            </w:r>
          </w:p>
        </w:tc>
      </w:tr>
      <w:tr w:rsidR="009C1137" w:rsidRPr="00C5189B" w14:paraId="70C92875" w14:textId="77777777" w:rsidTr="009C1137">
        <w:tc>
          <w:tcPr>
            <w:tcW w:w="3051" w:type="dxa"/>
            <w:vMerge/>
          </w:tcPr>
          <w:p w14:paraId="7E7BFD28" w14:textId="77777777" w:rsidR="009C1137" w:rsidRPr="00C5189B" w:rsidRDefault="009C1137" w:rsidP="00BA7BC8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75ABD260" w14:textId="7AC01EC9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I-1.1.5</w:t>
            </w:r>
            <w:r w:rsidRPr="00C5189B">
              <w:rPr>
                <w:rFonts w:asciiTheme="minorHAnsi" w:hAnsiTheme="minorHAnsi"/>
              </w:rPr>
              <w:t>.3Počet podpořených mikropodniků</w:t>
            </w:r>
          </w:p>
        </w:tc>
        <w:tc>
          <w:tcPr>
            <w:tcW w:w="1666" w:type="dxa"/>
          </w:tcPr>
          <w:p w14:paraId="16C2032B" w14:textId="7D854371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3</w:t>
            </w:r>
          </w:p>
          <w:p w14:paraId="6A1A1C87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5BB2ADFA" w14:textId="4666A022" w:rsidR="009C1137" w:rsidRPr="00C5189B" w:rsidRDefault="009C1137" w:rsidP="003E284C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PO-1.1.5</w:t>
            </w:r>
            <w:r w:rsidRPr="00C5189B">
              <w:rPr>
                <w:rFonts w:asciiTheme="minorHAnsi" w:hAnsiTheme="minorHAnsi"/>
              </w:rPr>
              <w:t>.3Evidence MAS</w:t>
            </w:r>
          </w:p>
        </w:tc>
      </w:tr>
    </w:tbl>
    <w:p w14:paraId="0B8E4B2A" w14:textId="77777777" w:rsidR="00E11F26" w:rsidRPr="00C5189B" w:rsidRDefault="708377CC" w:rsidP="0015712F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1.1</w:t>
      </w:r>
    </w:p>
    <w:p w14:paraId="6CE63B2F" w14:textId="77777777" w:rsidR="00E11F26" w:rsidRPr="00C5189B" w:rsidRDefault="708377CC" w:rsidP="003F0E52">
      <w:pPr>
        <w:pStyle w:val="Odstavecseseznamem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Aktualizace ÚP, informovanost veřejnosti</w:t>
      </w:r>
    </w:p>
    <w:p w14:paraId="57796B5D" w14:textId="77777777" w:rsidR="00E11F26" w:rsidRPr="00C5189B" w:rsidRDefault="708377CC" w:rsidP="708377CC">
      <w:pPr>
        <w:pStyle w:val="Odstavecseseznamem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Vyčlenění a příprava prostorů, prezentace na webech měst a obcí, ve Zpravodajích.</w:t>
      </w:r>
    </w:p>
    <w:p w14:paraId="6818C133" w14:textId="77777777" w:rsidR="00E11F26" w:rsidRPr="00C5189B" w:rsidRDefault="708377CC" w:rsidP="708377CC">
      <w:pPr>
        <w:pStyle w:val="Odstavecseseznamem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Inovační procesy a postupy, které se budou týkat územní, časové, tematické a technologické integrace záměrů a aktivit místních firem a podnikatelů.</w:t>
      </w:r>
    </w:p>
    <w:p w14:paraId="18B8A961" w14:textId="77777777" w:rsidR="00E11F26" w:rsidRPr="00C5189B" w:rsidRDefault="708377CC" w:rsidP="708377CC">
      <w:pPr>
        <w:pStyle w:val="Odstavecseseznamem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Propojení webových stránek obcí - nabídka prostorů pro podnikání, zmapování potřeb regionu a jejich zveřejnění, zveřejnění mapy služeb apod.</w:t>
      </w:r>
    </w:p>
    <w:p w14:paraId="15BBE09A" w14:textId="14C0FE17" w:rsidR="004F16B7" w:rsidRPr="00C5189B" w:rsidRDefault="708377CC" w:rsidP="708377CC">
      <w:pPr>
        <w:pStyle w:val="Odstavecseseznamem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Motivační programy pro začínající podnikatele, výhodné nájmy apod.</w:t>
      </w:r>
    </w:p>
    <w:p w14:paraId="566CBB90" w14:textId="33F61B5E" w:rsidR="004F16B7" w:rsidRPr="00C5189B" w:rsidRDefault="708377CC" w:rsidP="004F16B7">
      <w:pPr>
        <w:pStyle w:val="NadpisSC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Průmysl, zemědělství, obchod, služby</w:t>
      </w:r>
    </w:p>
    <w:tbl>
      <w:tblPr>
        <w:tblW w:w="928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2551"/>
        <w:gridCol w:w="1701"/>
        <w:gridCol w:w="1843"/>
      </w:tblGrid>
      <w:tr w:rsidR="009C1137" w:rsidRPr="00C5189B" w14:paraId="1FF64E30" w14:textId="77777777" w:rsidTr="00902656">
        <w:tc>
          <w:tcPr>
            <w:tcW w:w="3193" w:type="dxa"/>
            <w:vAlign w:val="center"/>
          </w:tcPr>
          <w:p w14:paraId="596088B2" w14:textId="77777777" w:rsidR="009C1137" w:rsidRPr="00C5189B" w:rsidRDefault="009C1137" w:rsidP="009C1137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551" w:type="dxa"/>
            <w:vAlign w:val="center"/>
          </w:tcPr>
          <w:p w14:paraId="6768FB17" w14:textId="77777777" w:rsidR="009C1137" w:rsidRPr="00C5189B" w:rsidRDefault="009C1137" w:rsidP="009C1137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01" w:type="dxa"/>
            <w:vAlign w:val="center"/>
          </w:tcPr>
          <w:p w14:paraId="417586CF" w14:textId="77777777" w:rsidR="009C1137" w:rsidRPr="00867662" w:rsidRDefault="009C1137" w:rsidP="009C1137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843" w:type="dxa"/>
            <w:vAlign w:val="center"/>
          </w:tcPr>
          <w:p w14:paraId="54C18ACA" w14:textId="77777777" w:rsidR="009C1137" w:rsidRPr="00C5189B" w:rsidRDefault="009C1137" w:rsidP="009C1137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C1137" w:rsidRPr="00C5189B" w14:paraId="382C6700" w14:textId="77777777" w:rsidTr="00902656">
        <w:tc>
          <w:tcPr>
            <w:tcW w:w="3193" w:type="dxa"/>
            <w:vMerge w:val="restart"/>
          </w:tcPr>
          <w:p w14:paraId="3A5C454C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Rozvíjet výrobní procesy stávajících firem nezatěžujících životní prostředí</w:t>
            </w:r>
          </w:p>
        </w:tc>
        <w:tc>
          <w:tcPr>
            <w:tcW w:w="2551" w:type="dxa"/>
          </w:tcPr>
          <w:p w14:paraId="00DB3953" w14:textId="1450CE62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I-1.2.1</w:t>
            </w:r>
            <w:r w:rsidRPr="00C5189B">
              <w:rPr>
                <w:rFonts w:asciiTheme="minorHAnsi" w:hAnsiTheme="minorHAnsi"/>
              </w:rPr>
              <w:t>.1 Společnosti uvedené v integrovaném registru znečišťování</w:t>
            </w:r>
          </w:p>
        </w:tc>
        <w:tc>
          <w:tcPr>
            <w:tcW w:w="1701" w:type="dxa"/>
          </w:tcPr>
          <w:p w14:paraId="59E9B682" w14:textId="6F5F8651" w:rsidR="00174A73" w:rsidRPr="00867662" w:rsidRDefault="00174A73" w:rsidP="00174A73">
            <w:r w:rsidRPr="00867662">
              <w:t>↓ 1</w:t>
            </w:r>
          </w:p>
          <w:p w14:paraId="558AAA25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532C7EB" w14:textId="470CEA70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</w:t>
            </w:r>
            <w:r>
              <w:rPr>
                <w:rFonts w:asciiTheme="minorHAnsi" w:hAnsiTheme="minorHAnsi"/>
              </w:rPr>
              <w:t>1.2.1</w:t>
            </w:r>
            <w:r w:rsidRPr="00C5189B">
              <w:rPr>
                <w:rFonts w:asciiTheme="minorHAnsi" w:hAnsiTheme="minorHAnsi"/>
              </w:rPr>
              <w:t xml:space="preserve">.1 IRZ, </w:t>
            </w:r>
            <w:hyperlink r:id="rId16">
              <w:r w:rsidRPr="00C5189B">
                <w:rPr>
                  <w:rFonts w:asciiTheme="minorHAnsi" w:hAnsiTheme="minorHAnsi"/>
                </w:rPr>
                <w:t>http://portal.cenia.cz/irz/formularUnikyPrenosy.jsp</w:t>
              </w:r>
            </w:hyperlink>
          </w:p>
        </w:tc>
      </w:tr>
      <w:tr w:rsidR="009C1137" w:rsidRPr="00C5189B" w14:paraId="41130559" w14:textId="77777777" w:rsidTr="00902656">
        <w:tc>
          <w:tcPr>
            <w:tcW w:w="3193" w:type="dxa"/>
            <w:vMerge/>
          </w:tcPr>
          <w:p w14:paraId="1A784E48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145FED7C" w14:textId="4DA6924B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2.1</w:t>
            </w:r>
            <w:r w:rsidRPr="00C5189B">
              <w:rPr>
                <w:rFonts w:asciiTheme="minorHAnsi" w:hAnsiTheme="minorHAnsi"/>
              </w:rPr>
              <w:t>.2Počet subjektů, které zavedly ISO 14001 či EMAS</w:t>
            </w:r>
          </w:p>
        </w:tc>
        <w:tc>
          <w:tcPr>
            <w:tcW w:w="1701" w:type="dxa"/>
          </w:tcPr>
          <w:p w14:paraId="6D95BA5A" w14:textId="3B3231A9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  <w:p w14:paraId="55300AE5" w14:textId="325327FF" w:rsidR="00174A73" w:rsidRPr="00867662" w:rsidRDefault="00174A73" w:rsidP="00174A73"/>
          <w:p w14:paraId="2C360A97" w14:textId="77777777" w:rsidR="009C1137" w:rsidRPr="00867662" w:rsidRDefault="009C1137" w:rsidP="00A261A4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F2672E8" w14:textId="390C6972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2.1</w:t>
            </w:r>
            <w:r w:rsidRPr="00C5189B">
              <w:rPr>
                <w:rFonts w:asciiTheme="minorHAnsi" w:hAnsiTheme="minorHAnsi"/>
              </w:rPr>
              <w:t>.2 Místní šetření (ISO 14001), CENIA (EMAS)</w:t>
            </w:r>
          </w:p>
        </w:tc>
      </w:tr>
      <w:tr w:rsidR="009C1137" w:rsidRPr="00C5189B" w14:paraId="1B5023D7" w14:textId="77777777" w:rsidTr="00902656">
        <w:tc>
          <w:tcPr>
            <w:tcW w:w="3193" w:type="dxa"/>
            <w:vMerge w:val="restart"/>
          </w:tcPr>
          <w:p w14:paraId="6538EC85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 xml:space="preserve">Zajistit vzdělávání a osvětu a poradenství </w:t>
            </w:r>
            <w:r w:rsidRPr="00C5189B">
              <w:rPr>
                <w:rFonts w:asciiTheme="minorHAnsi" w:hAnsiTheme="minorHAnsi"/>
              </w:rPr>
              <w:lastRenderedPageBreak/>
              <w:t>pro producenty a podnikatele</w:t>
            </w:r>
          </w:p>
        </w:tc>
        <w:tc>
          <w:tcPr>
            <w:tcW w:w="2551" w:type="dxa"/>
          </w:tcPr>
          <w:p w14:paraId="53D69BC2" w14:textId="6926544A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I-1.</w:t>
            </w:r>
            <w:r>
              <w:rPr>
                <w:rFonts w:asciiTheme="minorHAnsi" w:hAnsiTheme="minorHAnsi"/>
              </w:rPr>
              <w:t>2.2</w:t>
            </w:r>
            <w:r w:rsidRPr="00C5189B">
              <w:rPr>
                <w:rFonts w:asciiTheme="minorHAnsi" w:hAnsiTheme="minorHAnsi"/>
              </w:rPr>
              <w:t xml:space="preserve">.1 Počet vzdělávacích </w:t>
            </w:r>
            <w:r w:rsidRPr="00C5189B">
              <w:rPr>
                <w:rFonts w:asciiTheme="minorHAnsi" w:hAnsiTheme="minorHAnsi"/>
              </w:rPr>
              <w:lastRenderedPageBreak/>
              <w:t>a poradenských aktivit a kurzů pro podnikatele</w:t>
            </w:r>
          </w:p>
        </w:tc>
        <w:tc>
          <w:tcPr>
            <w:tcW w:w="1701" w:type="dxa"/>
          </w:tcPr>
          <w:p w14:paraId="49DBF212" w14:textId="5153F21B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lastRenderedPageBreak/>
              <w:t>↑ 3</w:t>
            </w:r>
          </w:p>
          <w:p w14:paraId="64347829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B223B77" w14:textId="072CFEB7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PO-1.</w:t>
            </w:r>
            <w:r>
              <w:rPr>
                <w:rFonts w:asciiTheme="minorHAnsi" w:hAnsiTheme="minorHAnsi"/>
              </w:rPr>
              <w:t>2.2</w:t>
            </w:r>
            <w:r w:rsidRPr="00C5189B">
              <w:rPr>
                <w:rFonts w:asciiTheme="minorHAnsi" w:hAnsiTheme="minorHAnsi"/>
              </w:rPr>
              <w:t>.1</w:t>
            </w:r>
            <w:r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 xml:space="preserve">Evidence </w:t>
            </w:r>
            <w:r w:rsidRPr="00C5189B">
              <w:rPr>
                <w:rFonts w:asciiTheme="minorHAnsi" w:hAnsiTheme="minorHAnsi"/>
              </w:rPr>
              <w:lastRenderedPageBreak/>
              <w:t>vzdělávacích a poradenských zařízení</w:t>
            </w:r>
          </w:p>
        </w:tc>
      </w:tr>
      <w:tr w:rsidR="009C1137" w:rsidRPr="00C5189B" w14:paraId="227CA08D" w14:textId="77777777" w:rsidTr="00902656">
        <w:tc>
          <w:tcPr>
            <w:tcW w:w="3193" w:type="dxa"/>
            <w:vMerge/>
          </w:tcPr>
          <w:p w14:paraId="6C7BC040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628B4C96" w14:textId="29423556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2.2.2</w:t>
            </w:r>
            <w:r w:rsidRPr="00C5189B">
              <w:rPr>
                <w:rFonts w:asciiTheme="minorHAnsi" w:hAnsiTheme="minorHAnsi"/>
              </w:rPr>
              <w:t>Počet účastníků vzdělávacích a poradenských aktivit a kurzů pro podnikatele</w:t>
            </w:r>
          </w:p>
        </w:tc>
        <w:tc>
          <w:tcPr>
            <w:tcW w:w="1701" w:type="dxa"/>
          </w:tcPr>
          <w:p w14:paraId="54DDE25C" w14:textId="07C68918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12</w:t>
            </w:r>
          </w:p>
          <w:p w14:paraId="7FED8D61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50601B8" w14:textId="6139C2A8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 xml:space="preserve">2.2.2 </w:t>
            </w:r>
            <w:r w:rsidRPr="00C5189B">
              <w:rPr>
                <w:rFonts w:asciiTheme="minorHAnsi" w:hAnsiTheme="minorHAnsi"/>
              </w:rPr>
              <w:t>Evidence vzdělávacích a poradenských zařízení</w:t>
            </w:r>
          </w:p>
        </w:tc>
      </w:tr>
      <w:tr w:rsidR="009C1137" w:rsidRPr="00C5189B" w14:paraId="2FA69441" w14:textId="77777777" w:rsidTr="00902656">
        <w:tc>
          <w:tcPr>
            <w:tcW w:w="3193" w:type="dxa"/>
          </w:tcPr>
          <w:p w14:paraId="2227F740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drobné zemědělské producenty</w:t>
            </w:r>
          </w:p>
          <w:p w14:paraId="7245044D" w14:textId="77777777" w:rsidR="009C1137" w:rsidRPr="00C5189B" w:rsidRDefault="009C1137" w:rsidP="00A261A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S3x</w:t>
            </w:r>
          </w:p>
        </w:tc>
        <w:tc>
          <w:tcPr>
            <w:tcW w:w="2551" w:type="dxa"/>
          </w:tcPr>
          <w:p w14:paraId="5CC2E4B3" w14:textId="67180C6D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2.3</w:t>
            </w:r>
            <w:r w:rsidRPr="00C5189B">
              <w:rPr>
                <w:rFonts w:asciiTheme="minorHAnsi" w:hAnsiTheme="minorHAnsi"/>
              </w:rPr>
              <w:t>.1 Počet subjektů – mikropodniků a OSVČ působících v oblasti zemědělské, lesnické a potravinářské produkce</w:t>
            </w:r>
          </w:p>
        </w:tc>
        <w:tc>
          <w:tcPr>
            <w:tcW w:w="1701" w:type="dxa"/>
          </w:tcPr>
          <w:p w14:paraId="0FD69082" w14:textId="572303A3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 xml:space="preserve">↑ </w:t>
            </w:r>
            <w:r w:rsidR="00B81F5C" w:rsidRPr="00867662">
              <w:t>11</w:t>
            </w:r>
          </w:p>
          <w:p w14:paraId="54A72645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BCC8211" w14:textId="351729B0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2.3</w:t>
            </w:r>
            <w:r w:rsidRPr="00C5189B">
              <w:rPr>
                <w:rFonts w:asciiTheme="minorHAnsi" w:hAnsiTheme="minorHAnsi"/>
              </w:rPr>
              <w:t>.1</w:t>
            </w:r>
            <w:r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>RES – registr ekonomických subjektů</w:t>
            </w:r>
          </w:p>
        </w:tc>
      </w:tr>
      <w:tr w:rsidR="009C1137" w:rsidRPr="00C5189B" w14:paraId="639A7907" w14:textId="77777777" w:rsidTr="00902656">
        <w:tc>
          <w:tcPr>
            <w:tcW w:w="3193" w:type="dxa"/>
            <w:vMerge w:val="restart"/>
          </w:tcPr>
          <w:p w14:paraId="24923F6E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přírodě blízké hospodaření, minimalizovat používání chemických prostředků</w:t>
            </w:r>
          </w:p>
        </w:tc>
        <w:tc>
          <w:tcPr>
            <w:tcW w:w="2551" w:type="dxa"/>
          </w:tcPr>
          <w:p w14:paraId="1998332F" w14:textId="7117DFFB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2.4</w:t>
            </w:r>
            <w:r w:rsidRPr="00C5189B">
              <w:rPr>
                <w:rFonts w:asciiTheme="minorHAnsi" w:hAnsiTheme="minorHAnsi"/>
              </w:rPr>
              <w:t>.1 Podíl ekologického zemědělství</w:t>
            </w:r>
          </w:p>
        </w:tc>
        <w:tc>
          <w:tcPr>
            <w:tcW w:w="1701" w:type="dxa"/>
          </w:tcPr>
          <w:p w14:paraId="663A9AA4" w14:textId="3DF7844C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 5 %</w:t>
            </w:r>
          </w:p>
          <w:p w14:paraId="755AA10F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EF04BD7" w14:textId="0950A1C4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2.4</w:t>
            </w:r>
            <w:r w:rsidRPr="00C5189B">
              <w:rPr>
                <w:rFonts w:asciiTheme="minorHAnsi" w:hAnsiTheme="minorHAnsi"/>
              </w:rPr>
              <w:t xml:space="preserve">.1 Evidence ČSÚ, Ministerstva zemědělství </w:t>
            </w:r>
          </w:p>
        </w:tc>
      </w:tr>
      <w:tr w:rsidR="009C1137" w:rsidRPr="00C5189B" w14:paraId="2FDC7916" w14:textId="77777777" w:rsidTr="00902656">
        <w:tc>
          <w:tcPr>
            <w:tcW w:w="3193" w:type="dxa"/>
            <w:vMerge/>
          </w:tcPr>
          <w:p w14:paraId="3822008C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0B7BD022" w14:textId="7936135D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2.4.2</w:t>
            </w:r>
            <w:r w:rsidRPr="00C5189B">
              <w:rPr>
                <w:rFonts w:asciiTheme="minorHAnsi" w:hAnsiTheme="minorHAnsi"/>
              </w:rPr>
              <w:t xml:space="preserve"> Podíl lesní půdy s šetrným hospodařením</w:t>
            </w:r>
          </w:p>
        </w:tc>
        <w:tc>
          <w:tcPr>
            <w:tcW w:w="1701" w:type="dxa"/>
          </w:tcPr>
          <w:p w14:paraId="5A229F24" w14:textId="009F11B9" w:rsidR="009C1137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5 %</w:t>
            </w:r>
          </w:p>
        </w:tc>
        <w:tc>
          <w:tcPr>
            <w:tcW w:w="1843" w:type="dxa"/>
            <w:shd w:val="clear" w:color="auto" w:fill="auto"/>
          </w:tcPr>
          <w:p w14:paraId="27EC5097" w14:textId="72CA68C7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 xml:space="preserve">2.4.2 </w:t>
            </w:r>
            <w:r w:rsidRPr="00C5189B">
              <w:rPr>
                <w:rFonts w:asciiTheme="minorHAnsi" w:hAnsiTheme="minorHAnsi"/>
              </w:rPr>
              <w:t>Ministerstvo zemědělství, FSC ČR.</w:t>
            </w:r>
          </w:p>
        </w:tc>
      </w:tr>
      <w:tr w:rsidR="009C1137" w:rsidRPr="00C5189B" w14:paraId="38C97461" w14:textId="77777777" w:rsidTr="00902656">
        <w:tc>
          <w:tcPr>
            <w:tcW w:w="3193" w:type="dxa"/>
          </w:tcPr>
          <w:p w14:paraId="381E1EBA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Zvýšit přidanou hodnotu zemědělských produktů</w:t>
            </w:r>
          </w:p>
        </w:tc>
        <w:tc>
          <w:tcPr>
            <w:tcW w:w="2551" w:type="dxa"/>
          </w:tcPr>
          <w:p w14:paraId="768DA853" w14:textId="4A66761E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2.5</w:t>
            </w:r>
            <w:r w:rsidRPr="00C5189B">
              <w:rPr>
                <w:rFonts w:asciiTheme="minorHAnsi" w:hAnsiTheme="minorHAnsi"/>
              </w:rPr>
              <w:t>.1 Obrat zemědělských subjektů</w:t>
            </w:r>
          </w:p>
        </w:tc>
        <w:tc>
          <w:tcPr>
            <w:tcW w:w="1701" w:type="dxa"/>
          </w:tcPr>
          <w:p w14:paraId="337C7551" w14:textId="0F04D652" w:rsidR="0061541A" w:rsidRPr="00867662" w:rsidRDefault="0061541A" w:rsidP="0061541A">
            <w:r w:rsidRPr="00867662">
              <w:t>↔ Udržet stávající hodnotu</w:t>
            </w:r>
          </w:p>
          <w:p w14:paraId="385E0276" w14:textId="77777777" w:rsidR="009C1137" w:rsidRPr="00867662" w:rsidRDefault="009C1137" w:rsidP="00174A73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37F616D" w14:textId="26FC4E8B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2.5</w:t>
            </w:r>
            <w:r w:rsidRPr="00C5189B">
              <w:rPr>
                <w:rFonts w:asciiTheme="minorHAnsi" w:hAnsiTheme="minorHAnsi"/>
              </w:rPr>
              <w:t xml:space="preserve">.1 Justice.cz účetní závěrky za jednotlivé subjekty </w:t>
            </w:r>
          </w:p>
        </w:tc>
      </w:tr>
      <w:tr w:rsidR="009C1137" w:rsidRPr="00C5189B" w14:paraId="0C001341" w14:textId="77777777" w:rsidTr="00902656">
        <w:tc>
          <w:tcPr>
            <w:tcW w:w="3193" w:type="dxa"/>
          </w:tcPr>
          <w:p w14:paraId="238288A7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Zvýšit podmínky pro stálý odbyt produktů v rámci regionu</w:t>
            </w:r>
          </w:p>
        </w:tc>
        <w:tc>
          <w:tcPr>
            <w:tcW w:w="2551" w:type="dxa"/>
          </w:tcPr>
          <w:p w14:paraId="61C13938" w14:textId="27E58B99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2.6</w:t>
            </w:r>
            <w:r w:rsidRPr="00C5189B">
              <w:rPr>
                <w:rFonts w:asciiTheme="minorHAnsi" w:hAnsiTheme="minorHAnsi"/>
              </w:rPr>
              <w:t>.1 Počet krátkých dodavatelských řetězců na území MAS</w:t>
            </w:r>
          </w:p>
        </w:tc>
        <w:tc>
          <w:tcPr>
            <w:tcW w:w="1701" w:type="dxa"/>
          </w:tcPr>
          <w:p w14:paraId="61BCC803" w14:textId="32996DD0" w:rsidR="00174A73" w:rsidRPr="00867662" w:rsidRDefault="00174A73" w:rsidP="00174A73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1541A" w:rsidRPr="00867662">
              <w:t xml:space="preserve"> 3</w:t>
            </w:r>
          </w:p>
          <w:p w14:paraId="18DF6AB0" w14:textId="77777777" w:rsidR="009C1137" w:rsidRPr="00867662" w:rsidRDefault="009C1137" w:rsidP="0061541A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CBD0F48" w14:textId="2BD4AC36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2.6</w:t>
            </w:r>
            <w:r w:rsidRPr="00C5189B">
              <w:rPr>
                <w:rFonts w:asciiTheme="minorHAnsi" w:hAnsiTheme="minorHAnsi"/>
              </w:rPr>
              <w:t>.1</w:t>
            </w:r>
            <w:r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 xml:space="preserve">Evidence MAS, evidence producentů, obchodníků a prodejců </w:t>
            </w:r>
          </w:p>
        </w:tc>
      </w:tr>
      <w:tr w:rsidR="009C1137" w:rsidRPr="00C5189B" w14:paraId="71A07D60" w14:textId="77777777" w:rsidTr="00902656">
        <w:tc>
          <w:tcPr>
            <w:tcW w:w="3193" w:type="dxa"/>
            <w:vMerge w:val="restart"/>
          </w:tcPr>
          <w:p w14:paraId="79EF4CC6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regionální značení kvalitních výrobků a služeb</w:t>
            </w:r>
          </w:p>
        </w:tc>
        <w:tc>
          <w:tcPr>
            <w:tcW w:w="2551" w:type="dxa"/>
          </w:tcPr>
          <w:p w14:paraId="6C612F8E" w14:textId="799C185C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2.7</w:t>
            </w:r>
            <w:r w:rsidRPr="00C5189B">
              <w:rPr>
                <w:rFonts w:asciiTheme="minorHAnsi" w:hAnsiTheme="minorHAnsi"/>
              </w:rPr>
              <w:t>.1 Počet certifikovaných produktů</w:t>
            </w:r>
          </w:p>
        </w:tc>
        <w:tc>
          <w:tcPr>
            <w:tcW w:w="1701" w:type="dxa"/>
          </w:tcPr>
          <w:p w14:paraId="4DE7802D" w14:textId="0D4F0D56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 5</w:t>
            </w:r>
          </w:p>
          <w:p w14:paraId="3FA79D91" w14:textId="77777777" w:rsidR="009C1137" w:rsidRPr="00867662" w:rsidRDefault="009C1137" w:rsidP="0061541A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76A3C84" w14:textId="19752F63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2.7</w:t>
            </w:r>
            <w:r w:rsidRPr="00C5189B">
              <w:rPr>
                <w:rFonts w:asciiTheme="minorHAnsi" w:hAnsiTheme="minorHAnsi"/>
              </w:rPr>
              <w:t>.1 Certifikační orgán</w:t>
            </w:r>
          </w:p>
        </w:tc>
      </w:tr>
      <w:tr w:rsidR="009C1137" w:rsidRPr="00C5189B" w14:paraId="56966F1C" w14:textId="77777777" w:rsidTr="00902656">
        <w:tc>
          <w:tcPr>
            <w:tcW w:w="3193" w:type="dxa"/>
            <w:vMerge/>
          </w:tcPr>
          <w:p w14:paraId="34F6BB85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7884A9AA" w14:textId="0ED8A5EF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2.7</w:t>
            </w:r>
            <w:r w:rsidRPr="00C5189B">
              <w:rPr>
                <w:rFonts w:asciiTheme="minorHAnsi" w:hAnsiTheme="minorHAnsi"/>
              </w:rPr>
              <w:t>.2 Počet prodejců certifikovaných výrobků a služeb</w:t>
            </w:r>
          </w:p>
        </w:tc>
        <w:tc>
          <w:tcPr>
            <w:tcW w:w="1701" w:type="dxa"/>
          </w:tcPr>
          <w:p w14:paraId="49DBDB41" w14:textId="150010DF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 5</w:t>
            </w:r>
          </w:p>
          <w:p w14:paraId="4A291C90" w14:textId="77777777" w:rsidR="009C1137" w:rsidRPr="00867662" w:rsidRDefault="009C1137" w:rsidP="0061541A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46DE27C" w14:textId="754744D9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2.7</w:t>
            </w:r>
            <w:r w:rsidRPr="00C5189B">
              <w:rPr>
                <w:rFonts w:asciiTheme="minorHAnsi" w:hAnsiTheme="minorHAnsi"/>
              </w:rPr>
              <w:t>.2 Certifikační orgán, evidence MAS</w:t>
            </w:r>
          </w:p>
        </w:tc>
      </w:tr>
      <w:tr w:rsidR="009C1137" w:rsidRPr="00C5189B" w14:paraId="500BFE16" w14:textId="77777777" w:rsidTr="00902656">
        <w:tc>
          <w:tcPr>
            <w:tcW w:w="3193" w:type="dxa"/>
          </w:tcPr>
          <w:p w14:paraId="64316A9F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Zlepšit spolupráci a propojení producentů, podnikatelů</w:t>
            </w:r>
          </w:p>
        </w:tc>
        <w:tc>
          <w:tcPr>
            <w:tcW w:w="2551" w:type="dxa"/>
          </w:tcPr>
          <w:p w14:paraId="56D453B7" w14:textId="62F22659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2.8</w:t>
            </w:r>
            <w:r w:rsidRPr="00C5189B">
              <w:rPr>
                <w:rFonts w:asciiTheme="minorHAnsi" w:hAnsiTheme="minorHAnsi"/>
              </w:rPr>
              <w:t>.1 Počet společných akcí či projektů</w:t>
            </w:r>
          </w:p>
        </w:tc>
        <w:tc>
          <w:tcPr>
            <w:tcW w:w="1701" w:type="dxa"/>
          </w:tcPr>
          <w:p w14:paraId="284A16FD" w14:textId="24E239A1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  <w:p w14:paraId="6C1B1E07" w14:textId="77777777" w:rsidR="009C1137" w:rsidRPr="00867662" w:rsidRDefault="009C1137" w:rsidP="0061541A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A9C7A49" w14:textId="74F4BD9D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2.8</w:t>
            </w:r>
            <w:r w:rsidRPr="00C5189B">
              <w:rPr>
                <w:rFonts w:asciiTheme="minorHAnsi" w:hAnsiTheme="minorHAnsi"/>
              </w:rPr>
              <w:t>.1 Evidence MAS</w:t>
            </w:r>
          </w:p>
        </w:tc>
      </w:tr>
      <w:tr w:rsidR="009C1137" w:rsidRPr="00C5189B" w14:paraId="3D4F789B" w14:textId="77777777" w:rsidTr="00902656">
        <w:tc>
          <w:tcPr>
            <w:tcW w:w="3193" w:type="dxa"/>
          </w:tcPr>
          <w:p w14:paraId="771F7B57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 xml:space="preserve">Zlepšit spolupráci podnikové sféry </w:t>
            </w:r>
            <w:r w:rsidRPr="00C5189B">
              <w:rPr>
                <w:rFonts w:asciiTheme="minorHAnsi" w:hAnsiTheme="minorHAnsi"/>
              </w:rPr>
              <w:lastRenderedPageBreak/>
              <w:t>s vedením obcí a měst a se školami</w:t>
            </w:r>
          </w:p>
        </w:tc>
        <w:tc>
          <w:tcPr>
            <w:tcW w:w="2551" w:type="dxa"/>
          </w:tcPr>
          <w:p w14:paraId="0DCBA149" w14:textId="356031FA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I-1.</w:t>
            </w:r>
            <w:r>
              <w:rPr>
                <w:rFonts w:asciiTheme="minorHAnsi" w:hAnsiTheme="minorHAnsi"/>
              </w:rPr>
              <w:t>2.9</w:t>
            </w:r>
            <w:r w:rsidRPr="00C5189B">
              <w:rPr>
                <w:rFonts w:asciiTheme="minorHAnsi" w:hAnsiTheme="minorHAnsi"/>
              </w:rPr>
              <w:t xml:space="preserve">.1 Počet společných akcí </w:t>
            </w:r>
            <w:r w:rsidRPr="00C5189B">
              <w:rPr>
                <w:rFonts w:asciiTheme="minorHAnsi" w:hAnsiTheme="minorHAnsi"/>
              </w:rPr>
              <w:lastRenderedPageBreak/>
              <w:t xml:space="preserve">podnikatelů, obcí a škol. </w:t>
            </w:r>
          </w:p>
        </w:tc>
        <w:tc>
          <w:tcPr>
            <w:tcW w:w="1701" w:type="dxa"/>
          </w:tcPr>
          <w:p w14:paraId="7BE98C3D" w14:textId="4480F353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lastRenderedPageBreak/>
              <w:t>↑ 1</w:t>
            </w:r>
          </w:p>
          <w:p w14:paraId="54A936B9" w14:textId="77777777" w:rsidR="009C1137" w:rsidRPr="00867662" w:rsidRDefault="009C1137" w:rsidP="0061541A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7F7178E" w14:textId="2D3E9364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PO-1.</w:t>
            </w:r>
            <w:r>
              <w:rPr>
                <w:rFonts w:asciiTheme="minorHAnsi" w:hAnsiTheme="minorHAnsi"/>
              </w:rPr>
              <w:t>2.9</w:t>
            </w:r>
            <w:r w:rsidRPr="00C5189B">
              <w:rPr>
                <w:rFonts w:asciiTheme="minorHAnsi" w:hAnsiTheme="minorHAnsi"/>
              </w:rPr>
              <w:t>.1 Místní obcí</w:t>
            </w:r>
          </w:p>
        </w:tc>
      </w:tr>
      <w:tr w:rsidR="009C1137" w:rsidRPr="00C5189B" w14:paraId="5208DDAF" w14:textId="77777777" w:rsidTr="00902656">
        <w:tc>
          <w:tcPr>
            <w:tcW w:w="3193" w:type="dxa"/>
          </w:tcPr>
          <w:p w14:paraId="2CD299DE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Zlepšit propagaci místních produktů</w:t>
            </w:r>
          </w:p>
          <w:p w14:paraId="26659F09" w14:textId="77777777" w:rsidR="009C1137" w:rsidRPr="00C5189B" w:rsidRDefault="009C1137" w:rsidP="00A261A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551" w:type="dxa"/>
          </w:tcPr>
          <w:p w14:paraId="2392D764" w14:textId="76104F31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2.10</w:t>
            </w:r>
            <w:r w:rsidRPr="00C5189B">
              <w:rPr>
                <w:rFonts w:asciiTheme="minorHAnsi" w:hAnsiTheme="minorHAnsi"/>
              </w:rPr>
              <w:t>.1 Počet druhů propagačních materiálů a dalších informačních produktů o místních produktech v regionu</w:t>
            </w:r>
          </w:p>
        </w:tc>
        <w:tc>
          <w:tcPr>
            <w:tcW w:w="1701" w:type="dxa"/>
          </w:tcPr>
          <w:p w14:paraId="75046C73" w14:textId="442007AD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 10</w:t>
            </w:r>
          </w:p>
          <w:p w14:paraId="5EF611F0" w14:textId="77777777" w:rsidR="009C1137" w:rsidRPr="00867662" w:rsidRDefault="009C1137" w:rsidP="0061541A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35DD6DE" w14:textId="08131415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2.10</w:t>
            </w:r>
            <w:r w:rsidRPr="00C5189B">
              <w:rPr>
                <w:rFonts w:asciiTheme="minorHAnsi" w:hAnsiTheme="minorHAnsi"/>
              </w:rPr>
              <w:t>.1 Evidence MAS</w:t>
            </w:r>
          </w:p>
        </w:tc>
      </w:tr>
      <w:tr w:rsidR="009C1137" w:rsidRPr="00C5189B" w14:paraId="1A7411A8" w14:textId="77777777" w:rsidTr="00902656">
        <w:tc>
          <w:tcPr>
            <w:tcW w:w="3193" w:type="dxa"/>
            <w:vMerge w:val="restart"/>
          </w:tcPr>
          <w:p w14:paraId="392D7703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Budovat zázemí pro malé prodejny a služby a cíleně je propagovat, podporovat zajištění vhodné otevírací doby</w:t>
            </w:r>
          </w:p>
        </w:tc>
        <w:tc>
          <w:tcPr>
            <w:tcW w:w="2551" w:type="dxa"/>
          </w:tcPr>
          <w:p w14:paraId="203B9245" w14:textId="58EABE5C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2.11</w:t>
            </w:r>
            <w:r w:rsidRPr="00C5189B">
              <w:rPr>
                <w:rFonts w:asciiTheme="minorHAnsi" w:hAnsiTheme="minorHAnsi"/>
              </w:rPr>
              <w:t>.1 Spokojenost občanů s nabídkou obchodů a služeb</w:t>
            </w:r>
          </w:p>
        </w:tc>
        <w:tc>
          <w:tcPr>
            <w:tcW w:w="1701" w:type="dxa"/>
          </w:tcPr>
          <w:p w14:paraId="0A3A94C4" w14:textId="7D7CB0AD" w:rsidR="009C1137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10 %</w:t>
            </w:r>
          </w:p>
        </w:tc>
        <w:tc>
          <w:tcPr>
            <w:tcW w:w="1843" w:type="dxa"/>
          </w:tcPr>
          <w:p w14:paraId="2867354A" w14:textId="4D8F36EA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2.11</w:t>
            </w:r>
            <w:r w:rsidRPr="00C5189B">
              <w:rPr>
                <w:rFonts w:asciiTheme="minorHAnsi" w:hAnsiTheme="minorHAnsi"/>
              </w:rPr>
              <w:t>.1</w:t>
            </w:r>
            <w:r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>Dotazníkové šetření reprezentativního vzorku obyvatel města</w:t>
            </w:r>
          </w:p>
        </w:tc>
      </w:tr>
      <w:tr w:rsidR="009C1137" w:rsidRPr="00C5189B" w14:paraId="4FED23AC" w14:textId="77777777" w:rsidTr="00902656">
        <w:tc>
          <w:tcPr>
            <w:tcW w:w="3193" w:type="dxa"/>
            <w:vMerge/>
          </w:tcPr>
          <w:p w14:paraId="71D60F3A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3C1322ED" w14:textId="71E77EC0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2.11</w:t>
            </w:r>
            <w:r w:rsidRPr="00C5189B">
              <w:rPr>
                <w:rFonts w:asciiTheme="minorHAnsi" w:hAnsiTheme="minorHAnsi"/>
              </w:rPr>
              <w:t>.2 Počet malých prodejen a poskytovatelů služeb</w:t>
            </w:r>
          </w:p>
        </w:tc>
        <w:tc>
          <w:tcPr>
            <w:tcW w:w="1701" w:type="dxa"/>
          </w:tcPr>
          <w:p w14:paraId="1879CAFA" w14:textId="07B808C7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 30</w:t>
            </w:r>
          </w:p>
          <w:p w14:paraId="04B31A88" w14:textId="77777777" w:rsidR="009C1137" w:rsidRPr="00867662" w:rsidRDefault="009C1137" w:rsidP="0061541A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52FA581" w14:textId="6180DA3E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2.11</w:t>
            </w:r>
            <w:r w:rsidRPr="00C5189B">
              <w:rPr>
                <w:rFonts w:asciiTheme="minorHAnsi" w:hAnsiTheme="minorHAnsi"/>
              </w:rPr>
              <w:t>.2</w:t>
            </w:r>
            <w:r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>Analýza maloobchodní sítě a služeb</w:t>
            </w:r>
          </w:p>
        </w:tc>
      </w:tr>
      <w:tr w:rsidR="009C1137" w:rsidRPr="00C5189B" w14:paraId="58793335" w14:textId="77777777" w:rsidTr="00902656">
        <w:trPr>
          <w:trHeight w:val="1212"/>
        </w:trPr>
        <w:tc>
          <w:tcPr>
            <w:tcW w:w="3193" w:type="dxa"/>
          </w:tcPr>
          <w:p w14:paraId="577E6735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Využívat výsledků výzkumu a vývoje v praxi, podporovat inovace</w:t>
            </w:r>
          </w:p>
        </w:tc>
        <w:tc>
          <w:tcPr>
            <w:tcW w:w="2551" w:type="dxa"/>
          </w:tcPr>
          <w:p w14:paraId="274A4169" w14:textId="50303C68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2.12</w:t>
            </w:r>
            <w:r w:rsidRPr="00C5189B">
              <w:rPr>
                <w:rFonts w:asciiTheme="minorHAnsi" w:hAnsiTheme="minorHAnsi"/>
              </w:rPr>
              <w:t>.1 Využité výsledky výzkumu a vývoje v praxi</w:t>
            </w:r>
          </w:p>
        </w:tc>
        <w:tc>
          <w:tcPr>
            <w:tcW w:w="1701" w:type="dxa"/>
          </w:tcPr>
          <w:p w14:paraId="325B6BD6" w14:textId="0FA27537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t xml:space="preserve"> 2</w:t>
            </w:r>
          </w:p>
          <w:p w14:paraId="3C75A6C1" w14:textId="77777777" w:rsidR="009C1137" w:rsidRPr="00867662" w:rsidRDefault="009C1137" w:rsidP="00697898">
            <w:pPr>
              <w:ind w:firstLine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6BC14DC" w14:textId="0D34C4FC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2.12</w:t>
            </w:r>
            <w:r w:rsidRPr="00C5189B">
              <w:rPr>
                <w:rFonts w:asciiTheme="minorHAnsi" w:hAnsiTheme="minorHAnsi"/>
              </w:rPr>
              <w:t>.1 Registr VaVaI, subjekty realizující VaVaI</w:t>
            </w:r>
          </w:p>
        </w:tc>
      </w:tr>
      <w:tr w:rsidR="009C1137" w:rsidRPr="00C5189B" w14:paraId="23F704C4" w14:textId="77777777" w:rsidTr="00902656">
        <w:tc>
          <w:tcPr>
            <w:tcW w:w="3193" w:type="dxa"/>
            <w:vMerge w:val="restart"/>
          </w:tcPr>
          <w:p w14:paraId="3CAE58B0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rozvoj služeb v souvislosti s cestovním ruchem</w:t>
            </w:r>
          </w:p>
          <w:p w14:paraId="078D2904" w14:textId="77777777" w:rsidR="009C1137" w:rsidRPr="00C5189B" w:rsidRDefault="009C1137" w:rsidP="00A261A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K2x</w:t>
            </w:r>
          </w:p>
        </w:tc>
        <w:tc>
          <w:tcPr>
            <w:tcW w:w="2551" w:type="dxa"/>
          </w:tcPr>
          <w:p w14:paraId="4D6B2018" w14:textId="57AB7493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2.13</w:t>
            </w:r>
            <w:r w:rsidRPr="00C5189B">
              <w:rPr>
                <w:rFonts w:asciiTheme="minorHAnsi" w:hAnsiTheme="minorHAnsi"/>
              </w:rPr>
              <w:t>.1 Spokojenost návštěvníků s nabídkou cestovního ruchu v regionu</w:t>
            </w:r>
          </w:p>
        </w:tc>
        <w:tc>
          <w:tcPr>
            <w:tcW w:w="1701" w:type="dxa"/>
          </w:tcPr>
          <w:p w14:paraId="219E9609" w14:textId="5F6001AA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t xml:space="preserve"> 10 %</w:t>
            </w:r>
          </w:p>
          <w:p w14:paraId="4E246490" w14:textId="77777777" w:rsidR="009C1137" w:rsidRPr="00867662" w:rsidRDefault="009C1137" w:rsidP="00697898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1BB27EA" w14:textId="5DE96F4F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2.13</w:t>
            </w:r>
            <w:r w:rsidRPr="00C5189B">
              <w:rPr>
                <w:rFonts w:asciiTheme="minorHAnsi" w:hAnsiTheme="minorHAnsi"/>
              </w:rPr>
              <w:t>.1 D</w:t>
            </w:r>
            <w:r w:rsidR="00697898">
              <w:rPr>
                <w:rFonts w:asciiTheme="minorHAnsi" w:hAnsiTheme="minorHAnsi"/>
              </w:rPr>
              <w:t>otazníkové šetření návštěvníků</w:t>
            </w:r>
          </w:p>
        </w:tc>
      </w:tr>
      <w:tr w:rsidR="009C1137" w:rsidRPr="00C5189B" w14:paraId="7F37A3B9" w14:textId="77777777" w:rsidTr="00902656">
        <w:tc>
          <w:tcPr>
            <w:tcW w:w="3193" w:type="dxa"/>
            <w:vMerge/>
          </w:tcPr>
          <w:p w14:paraId="567E94FD" w14:textId="77777777" w:rsidR="009C1137" w:rsidRPr="00C5189B" w:rsidRDefault="009C1137" w:rsidP="003F0E52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51269A2E" w14:textId="09533C48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2.13</w:t>
            </w:r>
            <w:r w:rsidRPr="00C5189B">
              <w:rPr>
                <w:rFonts w:asciiTheme="minorHAnsi" w:hAnsiTheme="minorHAnsi"/>
              </w:rPr>
              <w:t>.2 Nabídka služeb cestovního ruchu</w:t>
            </w:r>
          </w:p>
        </w:tc>
        <w:tc>
          <w:tcPr>
            <w:tcW w:w="1701" w:type="dxa"/>
          </w:tcPr>
          <w:p w14:paraId="4F0EA003" w14:textId="4D1292FC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t xml:space="preserve"> 5 %</w:t>
            </w:r>
          </w:p>
          <w:p w14:paraId="0557D922" w14:textId="77777777" w:rsidR="009C1137" w:rsidRPr="00867662" w:rsidRDefault="009C1137" w:rsidP="00697898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0F5C29B" w14:textId="3E6D6210" w:rsidR="009C1137" w:rsidRPr="00C5189B" w:rsidRDefault="009C1137" w:rsidP="00A261A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PO-1.</w:t>
            </w:r>
            <w:r>
              <w:rPr>
                <w:rFonts w:asciiTheme="minorHAnsi" w:hAnsiTheme="minorHAnsi"/>
              </w:rPr>
              <w:t>2.13</w:t>
            </w:r>
            <w:r w:rsidRPr="00C5189B">
              <w:rPr>
                <w:rFonts w:asciiTheme="minorHAnsi" w:hAnsiTheme="minorHAnsi"/>
              </w:rPr>
              <w:t>.2 Analýza služeb cestovního ruchu</w:t>
            </w:r>
          </w:p>
        </w:tc>
      </w:tr>
    </w:tbl>
    <w:p w14:paraId="50FB8EBE" w14:textId="7385C4D4" w:rsidR="00CB2EF5" w:rsidRPr="00C5189B" w:rsidRDefault="708377CC" w:rsidP="00CB2EF5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1.2</w:t>
      </w:r>
    </w:p>
    <w:p w14:paraId="4734CC81" w14:textId="77777777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Nákup nových technologií, inovativní procesy</w:t>
      </w:r>
    </w:p>
    <w:p w14:paraId="591E1F47" w14:textId="77777777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Kursy, školení, výměna zkušeností, poradenství</w:t>
      </w:r>
    </w:p>
    <w:p w14:paraId="73A2C666" w14:textId="77777777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Podpora drobných zemědělských producentů.</w:t>
      </w:r>
    </w:p>
    <w:p w14:paraId="46A22E91" w14:textId="77777777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Podpora ekologického zemědělství. Podpora využívání hnojiv na bakteriálním základu a využívání lignohumátů pro revitalizaci půd; zavádění ekologického hospodaření na zemědělské a lesní půdě</w:t>
      </w:r>
    </w:p>
    <w:p w14:paraId="56E13FB9" w14:textId="28B3A452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Investice pro modernizaci stávajícího zpracovatelského průmysl</w:t>
      </w:r>
      <w:r w:rsidR="00C9328C">
        <w:rPr>
          <w:rFonts w:asciiTheme="minorHAnsi" w:hAnsiTheme="minorHAnsi"/>
        </w:rPr>
        <w:t>u</w:t>
      </w:r>
      <w:r w:rsidRPr="00C5189B">
        <w:rPr>
          <w:rFonts w:asciiTheme="minorHAnsi" w:hAnsiTheme="minorHAnsi"/>
        </w:rPr>
        <w:t>, investice zaměřené na přípravu nového výrobku</w:t>
      </w:r>
    </w:p>
    <w:p w14:paraId="1A568E40" w14:textId="77777777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Vytvoření prostorů a technického zázemí pro prodeje ze dvora, dovážky objednaného zboží do místa určení, distribuce v místní obchodní síti</w:t>
      </w:r>
    </w:p>
    <w:p w14:paraId="059BF243" w14:textId="77777777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Certifikace výrobků, služeb, specifické etikety místních produktů a služeb v jednotlivých místech regionu, možnosti vytvářet kolekce</w:t>
      </w:r>
    </w:p>
    <w:p w14:paraId="4AA9B2FB" w14:textId="77777777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Zakládání a rozvoj profesních sdružení, zajištění organizačních struktur a MTZ zázemí</w:t>
      </w:r>
    </w:p>
    <w:p w14:paraId="6B441B53" w14:textId="77777777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Pravidelná setkávání k výměně názorů a plánování, realizace společných projektů</w:t>
      </w:r>
    </w:p>
    <w:p w14:paraId="2ED93EAF" w14:textId="77777777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lastRenderedPageBreak/>
        <w:t>Pořádání zemědělských výstav, dožínek, prezentací místních a regionálních zemědělských produktů (zemědělci, chovatelé, drobní producenti ad.), informovanost a osvěta spotřebitelů – webové prezentace, informační materiály, prezentace apod.</w:t>
      </w:r>
    </w:p>
    <w:p w14:paraId="5F46790B" w14:textId="52A5C393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Rekonstrukce starých prostorů, adaptace nevyužívaných prostorů dle konkrétních potřeb budoucích uživatelů</w:t>
      </w:r>
    </w:p>
    <w:p w14:paraId="2D9E810D" w14:textId="77777777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Zprostředkování nových poznatků ve výrobě a zemědělské produkci, školení, výměna zkušeností, exkurse</w:t>
      </w:r>
    </w:p>
    <w:p w14:paraId="7FF0008C" w14:textId="02F9C50C" w:rsidR="00CB2EF5" w:rsidRPr="00C5189B" w:rsidRDefault="708377CC" w:rsidP="003F0E52">
      <w:pPr>
        <w:pStyle w:val="Odstavecseseznamem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Půjčovny sportovních potřeb, servisy kol, úschovny, různé typy stravování, ubytování apod.</w:t>
      </w:r>
    </w:p>
    <w:p w14:paraId="720687E2" w14:textId="4BE29299" w:rsidR="00E11F26" w:rsidRPr="00C5189B" w:rsidRDefault="00E11F26" w:rsidP="00D20026">
      <w:pPr>
        <w:pStyle w:val="NadpisSC"/>
        <w:rPr>
          <w:rFonts w:asciiTheme="minorHAnsi" w:hAnsiTheme="minorHAnsi"/>
        </w:rPr>
      </w:pPr>
      <w:bookmarkStart w:id="28" w:name="_Ref422314894"/>
      <w:r w:rsidRPr="00C5189B">
        <w:rPr>
          <w:rFonts w:asciiTheme="minorHAnsi" w:hAnsiTheme="minorHAnsi"/>
        </w:rPr>
        <w:t>Cestovní ruch, památky</w:t>
      </w:r>
      <w:bookmarkEnd w:id="28"/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268"/>
        <w:gridCol w:w="1701"/>
        <w:gridCol w:w="1843"/>
      </w:tblGrid>
      <w:tr w:rsidR="009C1137" w:rsidRPr="00C5189B" w14:paraId="0E68175B" w14:textId="77777777" w:rsidTr="00902656">
        <w:tc>
          <w:tcPr>
            <w:tcW w:w="3256" w:type="dxa"/>
            <w:vAlign w:val="center"/>
          </w:tcPr>
          <w:p w14:paraId="7F97D8D1" w14:textId="77777777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268" w:type="dxa"/>
            <w:vAlign w:val="center"/>
          </w:tcPr>
          <w:p w14:paraId="7F65C388" w14:textId="77777777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01" w:type="dxa"/>
            <w:vAlign w:val="center"/>
          </w:tcPr>
          <w:p w14:paraId="7907EE03" w14:textId="3384651C" w:rsidR="009C1137" w:rsidRPr="00867662" w:rsidRDefault="009C1137" w:rsidP="00902656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843" w:type="dxa"/>
            <w:vAlign w:val="center"/>
          </w:tcPr>
          <w:p w14:paraId="7E0B311D" w14:textId="5B66278B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C1137" w:rsidRPr="00C5189B" w14:paraId="2354F25B" w14:textId="77777777" w:rsidTr="00902656">
        <w:tc>
          <w:tcPr>
            <w:tcW w:w="3256" w:type="dxa"/>
            <w:vMerge w:val="restart"/>
          </w:tcPr>
          <w:p w14:paraId="4A54AE3D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Zkvalitnit a doplnit základní infrastrukturu pro cestovní ruch vč. doprovodné</w:t>
            </w:r>
          </w:p>
        </w:tc>
        <w:tc>
          <w:tcPr>
            <w:tcW w:w="2268" w:type="dxa"/>
          </w:tcPr>
          <w:p w14:paraId="2DAD2C22" w14:textId="4AF9C528" w:rsidR="009C1137" w:rsidRPr="00C5189B" w:rsidRDefault="009C1137" w:rsidP="004840A5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I-1.</w:t>
            </w:r>
            <w:r>
              <w:rPr>
                <w:rFonts w:asciiTheme="minorHAnsi" w:hAnsiTheme="minorHAnsi"/>
              </w:rPr>
              <w:t>3</w:t>
            </w:r>
            <w:r w:rsidRPr="00C5189B">
              <w:rPr>
                <w:rFonts w:asciiTheme="minorHAnsi" w:hAnsiTheme="minorHAnsi"/>
              </w:rPr>
              <w:t>.1.1 Ubytovací kapacita</w:t>
            </w:r>
          </w:p>
        </w:tc>
        <w:tc>
          <w:tcPr>
            <w:tcW w:w="1701" w:type="dxa"/>
          </w:tcPr>
          <w:p w14:paraId="2BD4A486" w14:textId="71FE113B" w:rsidR="0061541A" w:rsidRPr="00867662" w:rsidRDefault="0061541A" w:rsidP="0061541A">
            <w:r w:rsidRPr="00867662">
              <w:t>↔</w:t>
            </w:r>
            <w:r w:rsidR="00697898" w:rsidRPr="00867662">
              <w:t xml:space="preserve"> Udržet stávající hodnotu</w:t>
            </w:r>
          </w:p>
          <w:p w14:paraId="7FE35D88" w14:textId="77777777" w:rsidR="009C1137" w:rsidRPr="00867662" w:rsidRDefault="009C1137" w:rsidP="00E5611B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782E340" w14:textId="0D4DE1FD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O-1.3</w:t>
            </w:r>
            <w:r w:rsidRPr="00C5189B">
              <w:rPr>
                <w:rFonts w:asciiTheme="minorHAnsi" w:hAnsiTheme="minorHAnsi"/>
              </w:rPr>
              <w:t>.1.1 ČSÚ, Ubytovatelé</w:t>
            </w:r>
          </w:p>
        </w:tc>
      </w:tr>
      <w:tr w:rsidR="009C1137" w:rsidRPr="00C5189B" w14:paraId="647A4C07" w14:textId="77777777" w:rsidTr="00902656">
        <w:tc>
          <w:tcPr>
            <w:tcW w:w="3256" w:type="dxa"/>
            <w:vMerge/>
          </w:tcPr>
          <w:p w14:paraId="0CE25A50" w14:textId="77777777" w:rsidR="009C1137" w:rsidRPr="00C5189B" w:rsidRDefault="009C1137" w:rsidP="00E5611B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2AF6CF4" w14:textId="7DF88A5F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.1.2 Počet stravovacích zařízení</w:t>
            </w:r>
          </w:p>
        </w:tc>
        <w:tc>
          <w:tcPr>
            <w:tcW w:w="1701" w:type="dxa"/>
          </w:tcPr>
          <w:p w14:paraId="51DB9D20" w14:textId="77777777" w:rsidR="00697898" w:rsidRPr="00867662" w:rsidRDefault="00697898" w:rsidP="00697898">
            <w:r w:rsidRPr="00867662">
              <w:t>↔ Udržet stávající hodnotu</w:t>
            </w:r>
          </w:p>
          <w:p w14:paraId="5E924405" w14:textId="7127C145" w:rsidR="009C1137" w:rsidRPr="00867662" w:rsidRDefault="00697898" w:rsidP="00697898">
            <w:pPr>
              <w:pStyle w:val="indiktory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43" w:type="dxa"/>
          </w:tcPr>
          <w:p w14:paraId="7EF3A7D3" w14:textId="2259800D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.1.2 Provozovatelé stravovacích zařízení</w:t>
            </w:r>
          </w:p>
        </w:tc>
      </w:tr>
      <w:tr w:rsidR="009C1137" w:rsidRPr="00C5189B" w14:paraId="4CFA1D31" w14:textId="77777777" w:rsidTr="00902656">
        <w:trPr>
          <w:trHeight w:val="1443"/>
        </w:trPr>
        <w:tc>
          <w:tcPr>
            <w:tcW w:w="3256" w:type="dxa"/>
          </w:tcPr>
          <w:p w14:paraId="42C3847B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Zvýšit atraktivitu turistických cílů a vybudovat nové turistické cíle vč. doplňkových aktivit pro jasně definované cílové skupiny, kombinovat různé druhy aktivit</w:t>
            </w:r>
          </w:p>
        </w:tc>
        <w:tc>
          <w:tcPr>
            <w:tcW w:w="2268" w:type="dxa"/>
          </w:tcPr>
          <w:p w14:paraId="61BE37A7" w14:textId="3FA8553E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.2.1 Počet fungujících subjektů destinačního managementu</w:t>
            </w:r>
          </w:p>
        </w:tc>
        <w:tc>
          <w:tcPr>
            <w:tcW w:w="1701" w:type="dxa"/>
          </w:tcPr>
          <w:p w14:paraId="1380F059" w14:textId="77777777" w:rsidR="00697898" w:rsidRPr="00867662" w:rsidRDefault="00697898" w:rsidP="00697898">
            <w:r w:rsidRPr="00867662">
              <w:t>↔ Udržet stávající hodnotu</w:t>
            </w:r>
          </w:p>
          <w:p w14:paraId="18F2D859" w14:textId="54914BDD" w:rsidR="009C1137" w:rsidRPr="00867662" w:rsidRDefault="00697898" w:rsidP="00697898">
            <w:pPr>
              <w:pStyle w:val="indiktory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43" w:type="dxa"/>
          </w:tcPr>
          <w:p w14:paraId="5969DAC2" w14:textId="5D8D834C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.2.1 NČI – 632100</w:t>
            </w:r>
          </w:p>
        </w:tc>
      </w:tr>
      <w:tr w:rsidR="009C1137" w:rsidRPr="00C5189B" w14:paraId="3D3D9666" w14:textId="77777777" w:rsidTr="00902656">
        <w:tc>
          <w:tcPr>
            <w:tcW w:w="3256" w:type="dxa"/>
            <w:vMerge w:val="restart"/>
          </w:tcPr>
          <w:p w14:paraId="323EBD0A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Zvýšit průměrnou délku pobytu turistů v regionu, propojit památky v regionu dopravně, informačně, vybudovaným zázemím</w:t>
            </w:r>
          </w:p>
          <w:p w14:paraId="2BE6F31D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K4x</w:t>
            </w:r>
          </w:p>
        </w:tc>
        <w:tc>
          <w:tcPr>
            <w:tcW w:w="2268" w:type="dxa"/>
          </w:tcPr>
          <w:p w14:paraId="56096824" w14:textId="578155DB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.3.1 Průměrná délka pobytu turistů v regionu</w:t>
            </w:r>
          </w:p>
        </w:tc>
        <w:tc>
          <w:tcPr>
            <w:tcW w:w="1701" w:type="dxa"/>
          </w:tcPr>
          <w:p w14:paraId="3A1EC14F" w14:textId="0A808C27" w:rsidR="0061541A" w:rsidRPr="00867662" w:rsidRDefault="0061541A" w:rsidP="00697898">
            <w:pPr>
              <w:ind w:firstLine="317"/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t xml:space="preserve"> 2 dny</w:t>
            </w:r>
          </w:p>
          <w:p w14:paraId="1A99C4C6" w14:textId="77777777" w:rsidR="009C1137" w:rsidRPr="00867662" w:rsidRDefault="009C1137" w:rsidP="00697898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1ED074B" w14:textId="332E8464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.3.1 Anketa, místní šetření</w:t>
            </w:r>
          </w:p>
        </w:tc>
      </w:tr>
      <w:tr w:rsidR="009C1137" w:rsidRPr="00C5189B" w14:paraId="3F9C1EF7" w14:textId="77777777" w:rsidTr="00902656">
        <w:tc>
          <w:tcPr>
            <w:tcW w:w="3256" w:type="dxa"/>
            <w:vMerge/>
          </w:tcPr>
          <w:p w14:paraId="7EBF8BD6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5648735" w14:textId="71D10B63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.3.2 Počet nově propojených památek</w:t>
            </w:r>
          </w:p>
        </w:tc>
        <w:tc>
          <w:tcPr>
            <w:tcW w:w="1701" w:type="dxa"/>
          </w:tcPr>
          <w:p w14:paraId="3DDD163C" w14:textId="34B77312" w:rsidR="009C1137" w:rsidRPr="00867662" w:rsidRDefault="0061541A" w:rsidP="00697898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rPr>
                <w:rFonts w:asciiTheme="minorHAnsi" w:hAnsiTheme="minorHAnsi"/>
                <w:sz w:val="22"/>
              </w:rPr>
              <w:t xml:space="preserve"> 2</w:t>
            </w:r>
          </w:p>
        </w:tc>
        <w:tc>
          <w:tcPr>
            <w:tcW w:w="1843" w:type="dxa"/>
          </w:tcPr>
          <w:p w14:paraId="4CA3B679" w14:textId="391A37D7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.3.2 Evidence MAS, evidence provozovatelů památek</w:t>
            </w:r>
          </w:p>
        </w:tc>
      </w:tr>
      <w:tr w:rsidR="009C1137" w:rsidRPr="00C5189B" w14:paraId="3C0C8F48" w14:textId="77777777" w:rsidTr="00902656">
        <w:tc>
          <w:tcPr>
            <w:tcW w:w="3256" w:type="dxa"/>
          </w:tcPr>
          <w:p w14:paraId="635CCFDB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 xml:space="preserve">Vybudovat jednotný systém řízení rozvoje CR v regionu (komplexní turistický destinační </w:t>
            </w:r>
            <w:r w:rsidRPr="00C5189B">
              <w:rPr>
                <w:rFonts w:asciiTheme="minorHAnsi" w:hAnsiTheme="minorHAnsi"/>
              </w:rPr>
              <w:lastRenderedPageBreak/>
              <w:t>management), zajistit koordinaci rozvoje CR</w:t>
            </w:r>
          </w:p>
          <w:p w14:paraId="7A9EF480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K2x</w:t>
            </w:r>
          </w:p>
        </w:tc>
        <w:tc>
          <w:tcPr>
            <w:tcW w:w="2268" w:type="dxa"/>
          </w:tcPr>
          <w:p w14:paraId="3F16BA93" w14:textId="7A8DBD96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I-1.3</w:t>
            </w:r>
            <w:r w:rsidRPr="00C5189B">
              <w:rPr>
                <w:rFonts w:asciiTheme="minorHAnsi" w:hAnsiTheme="minorHAnsi"/>
              </w:rPr>
              <w:t>.4.1 Jednotný systém propagace cestovního ruchu regionu</w:t>
            </w:r>
          </w:p>
        </w:tc>
        <w:tc>
          <w:tcPr>
            <w:tcW w:w="1701" w:type="dxa"/>
          </w:tcPr>
          <w:p w14:paraId="452DACB9" w14:textId="7F285FDD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t xml:space="preserve"> 1</w:t>
            </w:r>
          </w:p>
          <w:p w14:paraId="0F299007" w14:textId="77777777" w:rsidR="009C1137" w:rsidRPr="00867662" w:rsidRDefault="009C1137" w:rsidP="00697898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6007EC7" w14:textId="5A086578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.4.1 Evidence MAS</w:t>
            </w:r>
          </w:p>
        </w:tc>
      </w:tr>
      <w:tr w:rsidR="009C1137" w:rsidRPr="00C5189B" w14:paraId="51324116" w14:textId="77777777" w:rsidTr="00902656">
        <w:tc>
          <w:tcPr>
            <w:tcW w:w="3256" w:type="dxa"/>
            <w:vMerge w:val="restart"/>
          </w:tcPr>
          <w:p w14:paraId="48E181B7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Jasně a jednotně propagovat region, turistické cíle a související služby</w:t>
            </w:r>
          </w:p>
          <w:p w14:paraId="0E3A2B0A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K1x,S3x</w:t>
            </w:r>
          </w:p>
        </w:tc>
        <w:tc>
          <w:tcPr>
            <w:tcW w:w="2268" w:type="dxa"/>
          </w:tcPr>
          <w:p w14:paraId="6891E523" w14:textId="7761B5B2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.5.1 Jednotný systém propagace cestovního ruchu regionu</w:t>
            </w:r>
          </w:p>
        </w:tc>
        <w:tc>
          <w:tcPr>
            <w:tcW w:w="1701" w:type="dxa"/>
          </w:tcPr>
          <w:p w14:paraId="741D678C" w14:textId="7C7ACB56" w:rsidR="009C1137" w:rsidRPr="00867662" w:rsidRDefault="0061541A" w:rsidP="00697898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rPr>
                <w:rFonts w:asciiTheme="minorHAnsi" w:hAnsiTheme="minorHAnsi"/>
                <w:sz w:val="22"/>
              </w:rPr>
              <w:t xml:space="preserve"> 1</w:t>
            </w:r>
          </w:p>
        </w:tc>
        <w:tc>
          <w:tcPr>
            <w:tcW w:w="1843" w:type="dxa"/>
          </w:tcPr>
          <w:p w14:paraId="40106CFF" w14:textId="3AA8ADB9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.5.1 Evidence MAS</w:t>
            </w:r>
          </w:p>
        </w:tc>
      </w:tr>
      <w:tr w:rsidR="009C1137" w:rsidRPr="00C5189B" w14:paraId="73E9F436" w14:textId="77777777" w:rsidTr="00902656">
        <w:tc>
          <w:tcPr>
            <w:tcW w:w="3256" w:type="dxa"/>
            <w:vMerge/>
          </w:tcPr>
          <w:p w14:paraId="0FF7C9A7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2FFFCB49" w14:textId="715194C8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.5.2 Propagace na veletrzích, výstavách, konferencích</w:t>
            </w:r>
          </w:p>
        </w:tc>
        <w:tc>
          <w:tcPr>
            <w:tcW w:w="1701" w:type="dxa"/>
          </w:tcPr>
          <w:p w14:paraId="0EEB6C0E" w14:textId="01B6A2E1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t xml:space="preserve"> 5 %</w:t>
            </w:r>
          </w:p>
          <w:p w14:paraId="43823745" w14:textId="77777777" w:rsidR="009C1137" w:rsidRPr="00867662" w:rsidRDefault="009C1137" w:rsidP="00697898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3266B2B" w14:textId="574314CF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.5.2 Evidence MAS</w:t>
            </w:r>
          </w:p>
        </w:tc>
      </w:tr>
      <w:tr w:rsidR="009C1137" w:rsidRPr="00C5189B" w14:paraId="012FA214" w14:textId="77777777" w:rsidTr="00902656">
        <w:tc>
          <w:tcPr>
            <w:tcW w:w="3256" w:type="dxa"/>
          </w:tcPr>
          <w:p w14:paraId="714AA02C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Vybudovat síť spolupracujících subjektů ziskového i neziskového sektoru</w:t>
            </w:r>
          </w:p>
        </w:tc>
        <w:tc>
          <w:tcPr>
            <w:tcW w:w="2268" w:type="dxa"/>
          </w:tcPr>
          <w:p w14:paraId="56EF9FC2" w14:textId="3E613C08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.6.1 Počet zapojených subjektů</w:t>
            </w:r>
          </w:p>
        </w:tc>
        <w:tc>
          <w:tcPr>
            <w:tcW w:w="1701" w:type="dxa"/>
          </w:tcPr>
          <w:p w14:paraId="125B7CB0" w14:textId="57DB69E8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t xml:space="preserve"> 5</w:t>
            </w:r>
          </w:p>
          <w:p w14:paraId="6D91F55C" w14:textId="77777777" w:rsidR="009C1137" w:rsidRPr="00867662" w:rsidRDefault="009C1137" w:rsidP="00697898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1D0C558" w14:textId="26D2519F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.6.1 Evidence MAS</w:t>
            </w:r>
          </w:p>
        </w:tc>
      </w:tr>
      <w:tr w:rsidR="009C1137" w:rsidRPr="00C5189B" w14:paraId="6D85D1AC" w14:textId="77777777" w:rsidTr="00902656">
        <w:tc>
          <w:tcPr>
            <w:tcW w:w="3256" w:type="dxa"/>
            <w:vMerge w:val="restart"/>
          </w:tcPr>
          <w:p w14:paraId="1B699C54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 xml:space="preserve">Zvýšit uživatelskou dostupnost informací pro potenciální i reálné návštěvníky regionu </w:t>
            </w:r>
          </w:p>
        </w:tc>
        <w:tc>
          <w:tcPr>
            <w:tcW w:w="2268" w:type="dxa"/>
          </w:tcPr>
          <w:p w14:paraId="3D9F0BCC" w14:textId="7511DE37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.7.1 Spokojenost návštěvníků s množstvím a kvalitou informací</w:t>
            </w:r>
          </w:p>
        </w:tc>
        <w:tc>
          <w:tcPr>
            <w:tcW w:w="1701" w:type="dxa"/>
          </w:tcPr>
          <w:p w14:paraId="49B03621" w14:textId="1A684572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t xml:space="preserve"> 10 %</w:t>
            </w:r>
          </w:p>
          <w:p w14:paraId="7D9447EC" w14:textId="77777777" w:rsidR="009C1137" w:rsidRPr="00867662" w:rsidRDefault="009C1137" w:rsidP="00697898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99468D1" w14:textId="5C993BB4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.7.1 Anketa, internet</w:t>
            </w:r>
          </w:p>
        </w:tc>
      </w:tr>
      <w:tr w:rsidR="009C1137" w:rsidRPr="00C5189B" w14:paraId="50ABCEDC" w14:textId="77777777" w:rsidTr="00902656">
        <w:tc>
          <w:tcPr>
            <w:tcW w:w="3256" w:type="dxa"/>
            <w:vMerge/>
          </w:tcPr>
          <w:p w14:paraId="41C992B8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D0E7196" w14:textId="53617F66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.7.2 Dostupnost nabídky informací pro návštěvníky</w:t>
            </w:r>
          </w:p>
        </w:tc>
        <w:tc>
          <w:tcPr>
            <w:tcW w:w="1701" w:type="dxa"/>
          </w:tcPr>
          <w:p w14:paraId="18D2FF40" w14:textId="29437573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t xml:space="preserve"> 10 %</w:t>
            </w:r>
          </w:p>
          <w:p w14:paraId="0E30E1B2" w14:textId="77777777" w:rsidR="009C1137" w:rsidRPr="00867662" w:rsidRDefault="009C1137" w:rsidP="00697898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E28720A" w14:textId="731F2DE7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.7.2 Šetření, evidence IC</w:t>
            </w:r>
          </w:p>
        </w:tc>
      </w:tr>
      <w:tr w:rsidR="009C1137" w:rsidRPr="00C5189B" w14:paraId="0B547393" w14:textId="77777777" w:rsidTr="00902656">
        <w:tc>
          <w:tcPr>
            <w:tcW w:w="3256" w:type="dxa"/>
            <w:vMerge w:val="restart"/>
          </w:tcPr>
          <w:p w14:paraId="6A2BB6F8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Snížit počet chátrajících památek v regionu</w:t>
            </w:r>
          </w:p>
        </w:tc>
        <w:tc>
          <w:tcPr>
            <w:tcW w:w="2268" w:type="dxa"/>
          </w:tcPr>
          <w:p w14:paraId="2A173B43" w14:textId="0B5A0189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.8.1 Poměr využívaných a nevyužívaných památek (%)</w:t>
            </w:r>
          </w:p>
        </w:tc>
        <w:tc>
          <w:tcPr>
            <w:tcW w:w="1701" w:type="dxa"/>
          </w:tcPr>
          <w:p w14:paraId="1CAC0DEC" w14:textId="0435F8C1" w:rsidR="0061541A" w:rsidRPr="00867662" w:rsidRDefault="0061541A" w:rsidP="00697898">
            <w:pPr>
              <w:ind w:firstLine="175"/>
            </w:pPr>
            <w:r w:rsidRPr="00867662">
              <w:t>↓</w:t>
            </w:r>
            <w:r w:rsidR="00697898" w:rsidRPr="00867662">
              <w:t xml:space="preserve"> 90 : 10 %</w:t>
            </w:r>
          </w:p>
          <w:p w14:paraId="60B73CAD" w14:textId="77777777" w:rsidR="009C1137" w:rsidRPr="00867662" w:rsidRDefault="009C1137" w:rsidP="00697898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84933C8" w14:textId="3FC4171B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.8.1 Evidence obcí - památková péče a Národní památkový ústav (NKÚ)</w:t>
            </w:r>
          </w:p>
        </w:tc>
      </w:tr>
      <w:tr w:rsidR="009C1137" w:rsidRPr="00C5189B" w14:paraId="2A383CCB" w14:textId="77777777" w:rsidTr="00902656">
        <w:tc>
          <w:tcPr>
            <w:tcW w:w="3256" w:type="dxa"/>
            <w:vMerge/>
          </w:tcPr>
          <w:p w14:paraId="41E281CE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7176842" w14:textId="0BB5220C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.8.2 Investice na obnovu chátrajících památek v regionu</w:t>
            </w:r>
          </w:p>
          <w:p w14:paraId="299A868B" w14:textId="77777777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696649AA" w14:textId="3815F231" w:rsidR="009C1137" w:rsidRPr="00867662" w:rsidRDefault="0061541A" w:rsidP="00697898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rPr>
                <w:rFonts w:asciiTheme="minorHAnsi" w:hAnsiTheme="minorHAnsi"/>
                <w:sz w:val="22"/>
              </w:rPr>
              <w:t xml:space="preserve"> 2 %</w:t>
            </w:r>
          </w:p>
        </w:tc>
        <w:tc>
          <w:tcPr>
            <w:tcW w:w="1843" w:type="dxa"/>
          </w:tcPr>
          <w:p w14:paraId="282839A5" w14:textId="46489418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.8.2 Evidence MAS, evidence obcí - památková péče a Národní památkový ústav (NKÚ)</w:t>
            </w:r>
          </w:p>
        </w:tc>
      </w:tr>
      <w:tr w:rsidR="009C1137" w:rsidRPr="00C5189B" w14:paraId="560996F0" w14:textId="77777777" w:rsidTr="00902656">
        <w:tc>
          <w:tcPr>
            <w:tcW w:w="3256" w:type="dxa"/>
          </w:tcPr>
          <w:p w14:paraId="4A810705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Využívat památky pro aktivity cestovního ruchu i pro aktivity obyvatel regionu</w:t>
            </w:r>
          </w:p>
        </w:tc>
        <w:tc>
          <w:tcPr>
            <w:tcW w:w="2268" w:type="dxa"/>
          </w:tcPr>
          <w:p w14:paraId="52F72B66" w14:textId="316C6134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.9.1 Návštěvnost vybraných památek</w:t>
            </w:r>
          </w:p>
        </w:tc>
        <w:tc>
          <w:tcPr>
            <w:tcW w:w="1701" w:type="dxa"/>
          </w:tcPr>
          <w:p w14:paraId="184CA4C0" w14:textId="4AD9F378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t xml:space="preserve"> 5 %</w:t>
            </w:r>
          </w:p>
          <w:p w14:paraId="6850E989" w14:textId="77777777" w:rsidR="009C1137" w:rsidRPr="00867662" w:rsidRDefault="009C1137" w:rsidP="00697898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F48C710" w14:textId="34ACE819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.9.1 Evidence provozovatelů</w:t>
            </w:r>
          </w:p>
        </w:tc>
      </w:tr>
      <w:tr w:rsidR="009C1137" w:rsidRPr="00C5189B" w14:paraId="12A9A9A3" w14:textId="77777777" w:rsidTr="00902656">
        <w:tc>
          <w:tcPr>
            <w:tcW w:w="3256" w:type="dxa"/>
          </w:tcPr>
          <w:p w14:paraId="48F06534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Zvýšit dostupnost památek pro osoby se sníženou schopností pohybu a orientace</w:t>
            </w:r>
          </w:p>
          <w:p w14:paraId="49676AEF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268" w:type="dxa"/>
          </w:tcPr>
          <w:p w14:paraId="1F7E3402" w14:textId="0FD15BF1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 xml:space="preserve">.10.1 Podíl památek v regionu s bezbariérovým přístupem </w:t>
            </w:r>
          </w:p>
        </w:tc>
        <w:tc>
          <w:tcPr>
            <w:tcW w:w="1701" w:type="dxa"/>
          </w:tcPr>
          <w:p w14:paraId="5DF1226C" w14:textId="2B8098EF" w:rsidR="0061541A" w:rsidRPr="00867662" w:rsidRDefault="0061541A" w:rsidP="0061541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t xml:space="preserve"> 2 %</w:t>
            </w:r>
          </w:p>
          <w:p w14:paraId="029BB9D0" w14:textId="77777777" w:rsidR="009C1137" w:rsidRPr="00867662" w:rsidRDefault="009C1137" w:rsidP="00697898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79DFAC1" w14:textId="7D460787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.10.1 Provozovatelé památek</w:t>
            </w:r>
          </w:p>
        </w:tc>
      </w:tr>
      <w:tr w:rsidR="009C1137" w:rsidRPr="00C5189B" w14:paraId="2A127FD1" w14:textId="77777777" w:rsidTr="00902656">
        <w:tc>
          <w:tcPr>
            <w:tcW w:w="3256" w:type="dxa"/>
          </w:tcPr>
          <w:p w14:paraId="11DD9ECB" w14:textId="77777777" w:rsidR="009C1137" w:rsidRPr="00C5189B" w:rsidRDefault="009C1137" w:rsidP="003F0E52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Využít potenciál vodních toků a ploch pro cestovní ruch</w:t>
            </w:r>
          </w:p>
          <w:p w14:paraId="7E219DA5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268" w:type="dxa"/>
          </w:tcPr>
          <w:p w14:paraId="6AA9C337" w14:textId="47D04BE5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I-1.3</w:t>
            </w:r>
            <w:r w:rsidRPr="00C5189B">
              <w:rPr>
                <w:rFonts w:asciiTheme="minorHAnsi" w:hAnsiTheme="minorHAnsi"/>
              </w:rPr>
              <w:t>.11.1 Počet fungujících subjektů destinačního managementu navázaných na vodní toky či plochy</w:t>
            </w:r>
          </w:p>
        </w:tc>
        <w:tc>
          <w:tcPr>
            <w:tcW w:w="1701" w:type="dxa"/>
          </w:tcPr>
          <w:p w14:paraId="7817A260" w14:textId="5F27B013" w:rsidR="009C1137" w:rsidRPr="00867662" w:rsidRDefault="0061541A" w:rsidP="00697898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97898" w:rsidRPr="00867662">
              <w:rPr>
                <w:rFonts w:asciiTheme="minorHAnsi" w:hAnsiTheme="minorHAnsi"/>
                <w:sz w:val="22"/>
              </w:rPr>
              <w:t xml:space="preserve"> 1</w:t>
            </w:r>
          </w:p>
        </w:tc>
        <w:tc>
          <w:tcPr>
            <w:tcW w:w="1843" w:type="dxa"/>
          </w:tcPr>
          <w:p w14:paraId="0DB313FD" w14:textId="3AD0D211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PO-1.3</w:t>
            </w:r>
            <w:r w:rsidRPr="00C5189B">
              <w:rPr>
                <w:rFonts w:asciiTheme="minorHAnsi" w:hAnsiTheme="minorHAnsi"/>
              </w:rPr>
              <w:t>.11.1 NČI – 632100</w:t>
            </w:r>
          </w:p>
        </w:tc>
      </w:tr>
    </w:tbl>
    <w:p w14:paraId="22BE4387" w14:textId="70370D1A" w:rsidR="00E11F26" w:rsidRPr="00C5189B" w:rsidRDefault="708377CC" w:rsidP="00E11D16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1.3</w:t>
      </w:r>
    </w:p>
    <w:p w14:paraId="78315A45" w14:textId="77777777" w:rsidR="00E11F26" w:rsidRPr="00C5189B" w:rsidRDefault="708377CC" w:rsidP="708377CC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 xml:space="preserve">Rekonstrukce a budování ubytovacích a stravovacích zařízení pro konkrétní cílové skupiny, budování a udržování doprovodné infrastruktury pro cestovní ruch </w:t>
      </w:r>
    </w:p>
    <w:p w14:paraId="18610D2B" w14:textId="77777777" w:rsidR="00E11F26" w:rsidRPr="00C5189B" w:rsidRDefault="708377CC" w:rsidP="708377CC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Definované konkrétních cílových skupin a jejich potřeb / očekávání, adaptace turistických cílů, budování nových turistických cílů, přenos dobré praxe a nápadů z podobných regionů ČR a zahraničí</w:t>
      </w:r>
    </w:p>
    <w:p w14:paraId="5E42E716" w14:textId="77777777" w:rsidR="00E11F26" w:rsidRPr="00C5189B" w:rsidRDefault="708377CC" w:rsidP="708377CC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Propojení jednotlivých turistických cílů a kombinace aktivit tak, aby turisté měli důvod prodloužit pobyt v regionu, vybudovat vhodné zázemí pro vícedenní pobyty, motivační programy</w:t>
      </w:r>
    </w:p>
    <w:p w14:paraId="47A8273C" w14:textId="77777777" w:rsidR="00E11F26" w:rsidRPr="00C5189B" w:rsidRDefault="708377CC" w:rsidP="708377CC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Vytvoření jednotky destinačního managementu / pověření již existující jednotky (např. IC) – vybavení kanceláře, personální, technické a finanční zajištění</w:t>
      </w:r>
    </w:p>
    <w:p w14:paraId="18F60663" w14:textId="77777777" w:rsidR="00E11F26" w:rsidRPr="00C5189B" w:rsidRDefault="00E11F26" w:rsidP="708377CC">
      <w:pPr>
        <w:pStyle w:val="podoblnadtabulkou"/>
        <w:numPr>
          <w:ilvl w:val="2"/>
          <w:numId w:val="19"/>
        </w:numPr>
        <w:tabs>
          <w:tab w:val="left" w:pos="0"/>
        </w:tabs>
        <w:spacing w:before="0" w:after="0"/>
        <w:outlineLvl w:val="9"/>
        <w:rPr>
          <w:rFonts w:asciiTheme="minorHAnsi" w:eastAsiaTheme="minorEastAsia" w:hAnsiTheme="minorHAnsi" w:cstheme="minorBidi"/>
          <w:b w:val="0"/>
        </w:rPr>
      </w:pPr>
      <w:bookmarkStart w:id="29" w:name="_Toc418693845"/>
      <w:bookmarkStart w:id="30" w:name="_Toc418708054"/>
      <w:r w:rsidRPr="00C5189B">
        <w:rPr>
          <w:rFonts w:asciiTheme="minorHAnsi" w:eastAsiaTheme="minorEastAsia" w:hAnsiTheme="minorHAnsi" w:cstheme="minorBidi"/>
          <w:b w:val="0"/>
        </w:rPr>
        <w:t>Spolupráce subjektů turistického ruchu v regionu, společné prezentace, informační materiály, vybavení potřebnou technikou (informační panely apod.)</w:t>
      </w:r>
      <w:bookmarkEnd w:id="29"/>
      <w:bookmarkEnd w:id="30"/>
    </w:p>
    <w:p w14:paraId="315FB26C" w14:textId="77777777" w:rsidR="00E11F26" w:rsidRPr="00C5189B" w:rsidRDefault="00E11F26" w:rsidP="708377CC">
      <w:pPr>
        <w:pStyle w:val="podoblnadtabulkou"/>
        <w:numPr>
          <w:ilvl w:val="2"/>
          <w:numId w:val="19"/>
        </w:numPr>
        <w:tabs>
          <w:tab w:val="left" w:pos="0"/>
        </w:tabs>
        <w:spacing w:before="0" w:after="0"/>
        <w:outlineLvl w:val="9"/>
        <w:rPr>
          <w:rFonts w:asciiTheme="minorHAnsi" w:eastAsiaTheme="minorEastAsia" w:hAnsiTheme="minorHAnsi" w:cstheme="minorBidi"/>
          <w:b w:val="0"/>
        </w:rPr>
      </w:pPr>
      <w:bookmarkStart w:id="31" w:name="_Toc418693846"/>
      <w:bookmarkStart w:id="32" w:name="_Toc418708055"/>
      <w:r w:rsidRPr="00C5189B">
        <w:rPr>
          <w:rFonts w:asciiTheme="minorHAnsi" w:eastAsiaTheme="minorEastAsia" w:hAnsiTheme="minorHAnsi" w:cstheme="minorBidi"/>
          <w:b w:val="0"/>
        </w:rPr>
        <w:t>Vytvoření organizační struktury, personální a technické, prostorové zajištění – lidi, kancelář; definování subjektů a jejich rolí, vytváření strategie CR, cílů,</w:t>
      </w:r>
      <w:bookmarkEnd w:id="31"/>
      <w:bookmarkEnd w:id="32"/>
      <w:r w:rsidRPr="00C5189B">
        <w:rPr>
          <w:rFonts w:asciiTheme="minorHAnsi" w:eastAsiaTheme="minorEastAsia" w:hAnsiTheme="minorHAnsi" w:cstheme="minorBidi"/>
          <w:b w:val="0"/>
        </w:rPr>
        <w:t xml:space="preserve"> </w:t>
      </w:r>
    </w:p>
    <w:p w14:paraId="3F4CA463" w14:textId="77777777" w:rsidR="00E11F26" w:rsidRPr="00C5189B" w:rsidRDefault="00E11F26" w:rsidP="708377CC">
      <w:pPr>
        <w:pStyle w:val="podoblnadtabulkou"/>
        <w:numPr>
          <w:ilvl w:val="2"/>
          <w:numId w:val="19"/>
        </w:numPr>
        <w:tabs>
          <w:tab w:val="left" w:pos="0"/>
        </w:tabs>
        <w:spacing w:before="0" w:after="0"/>
        <w:outlineLvl w:val="9"/>
        <w:rPr>
          <w:rFonts w:asciiTheme="minorHAnsi" w:eastAsiaTheme="minorEastAsia" w:hAnsiTheme="minorHAnsi" w:cstheme="minorBidi"/>
          <w:b w:val="0"/>
        </w:rPr>
      </w:pPr>
      <w:bookmarkStart w:id="33" w:name="_Toc418693847"/>
      <w:bookmarkStart w:id="34" w:name="_Toc418708056"/>
      <w:r w:rsidRPr="00C5189B">
        <w:rPr>
          <w:rFonts w:asciiTheme="minorHAnsi" w:eastAsiaTheme="minorEastAsia" w:hAnsiTheme="minorHAnsi" w:cstheme="minorBidi"/>
          <w:b w:val="0"/>
        </w:rPr>
        <w:t>Aktualizace informačních zdrojů, jejich propojení, vytváření informačních materiálů, jednotný portál, propojení webových prezentací, informace v místech turistických cílů apod.</w:t>
      </w:r>
      <w:bookmarkEnd w:id="33"/>
      <w:bookmarkEnd w:id="34"/>
    </w:p>
    <w:p w14:paraId="7A4B4AEB" w14:textId="77777777" w:rsidR="00E11F26" w:rsidRPr="00C5189B" w:rsidRDefault="00E11F26" w:rsidP="708377CC">
      <w:pPr>
        <w:pStyle w:val="podoblnadtabulkou"/>
        <w:numPr>
          <w:ilvl w:val="2"/>
          <w:numId w:val="19"/>
        </w:numPr>
        <w:tabs>
          <w:tab w:val="left" w:pos="0"/>
        </w:tabs>
        <w:spacing w:before="0" w:after="0"/>
        <w:outlineLvl w:val="9"/>
        <w:rPr>
          <w:rFonts w:asciiTheme="minorHAnsi" w:eastAsiaTheme="minorEastAsia" w:hAnsiTheme="minorHAnsi" w:cstheme="minorBidi"/>
          <w:b w:val="0"/>
        </w:rPr>
      </w:pPr>
      <w:bookmarkStart w:id="35" w:name="_Toc418693848"/>
      <w:bookmarkStart w:id="36" w:name="_Toc418708057"/>
      <w:r w:rsidRPr="00C5189B">
        <w:rPr>
          <w:rFonts w:asciiTheme="minorHAnsi" w:eastAsiaTheme="minorEastAsia" w:hAnsiTheme="minorHAnsi" w:cstheme="minorBidi"/>
          <w:b w:val="0"/>
        </w:rPr>
        <w:t>Rekonstrukce památkových objektů</w:t>
      </w:r>
      <w:bookmarkEnd w:id="35"/>
      <w:bookmarkEnd w:id="36"/>
    </w:p>
    <w:p w14:paraId="35861B39" w14:textId="77777777" w:rsidR="00E11F26" w:rsidRPr="00C5189B" w:rsidRDefault="708377CC" w:rsidP="708377CC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Spolupráce správců památek a státních i nestátních, ziskových i neziskových subjektů CR a volného času, obcí, realizace společných akcí, projektů, tvorba nových produktů, využití stávajících památek k novým aktivitám, rozšíření aktivit s využitím památek</w:t>
      </w:r>
    </w:p>
    <w:p w14:paraId="74CF2B4D" w14:textId="77777777" w:rsidR="00E11F26" w:rsidRPr="00C5189B" w:rsidRDefault="708377CC" w:rsidP="708377CC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Instalace bezbariérových prvků</w:t>
      </w:r>
    </w:p>
    <w:p w14:paraId="4ABD21C2" w14:textId="77777777" w:rsidR="00E11F26" w:rsidRPr="00C5189B" w:rsidRDefault="708377CC" w:rsidP="708377CC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Vybudování infrastruktury na vodních tocích a plochách pro vodní turistiku a sporty</w:t>
      </w:r>
    </w:p>
    <w:bookmarkEnd w:id="26"/>
    <w:p w14:paraId="54C4E1D2" w14:textId="77777777" w:rsidR="00B16526" w:rsidRPr="00C5189B" w:rsidRDefault="00B16526" w:rsidP="00E5611B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br w:type="page"/>
      </w:r>
    </w:p>
    <w:p w14:paraId="0C438BC9" w14:textId="0762F416" w:rsidR="00E11F26" w:rsidRPr="00C5189B" w:rsidRDefault="00E11F26" w:rsidP="708377CC">
      <w:pPr>
        <w:pStyle w:val="KA"/>
        <w:shd w:val="clear" w:color="auto" w:fill="FFC000" w:themeFill="accent4"/>
        <w:rPr>
          <w:rFonts w:asciiTheme="minorHAnsi" w:hAnsiTheme="minorHAnsi"/>
        </w:rPr>
      </w:pPr>
      <w:bookmarkStart w:id="37" w:name="_Toc213227190"/>
      <w:bookmarkStart w:id="38" w:name="_Toc216013486"/>
      <w:bookmarkStart w:id="39" w:name="_Toc309593939"/>
      <w:bookmarkStart w:id="40" w:name="_Toc340999330"/>
      <w:bookmarkStart w:id="41" w:name="_Toc341014239"/>
      <w:bookmarkStart w:id="42" w:name="_Toc382388032"/>
      <w:bookmarkStart w:id="43" w:name="_Toc418693864"/>
      <w:bookmarkStart w:id="44" w:name="_Toc418708071"/>
      <w:bookmarkStart w:id="45" w:name="_Toc423092084"/>
      <w:bookmarkStart w:id="46" w:name="_Toc442276581"/>
      <w:bookmarkStart w:id="47" w:name="_Toc481508338"/>
      <w:bookmarkEnd w:id="37"/>
      <w:bookmarkEnd w:id="38"/>
      <w:bookmarkEnd w:id="39"/>
      <w:bookmarkEnd w:id="40"/>
      <w:bookmarkEnd w:id="41"/>
      <w:bookmarkEnd w:id="42"/>
      <w:r w:rsidRPr="00C5189B">
        <w:rPr>
          <w:rFonts w:asciiTheme="minorHAnsi" w:hAnsiTheme="minorHAnsi"/>
        </w:rPr>
        <w:lastRenderedPageBreak/>
        <w:t>Spolupráce, správa a řízení obcí a MAS</w:t>
      </w:r>
      <w:bookmarkEnd w:id="43"/>
      <w:bookmarkEnd w:id="44"/>
      <w:bookmarkEnd w:id="45"/>
      <w:bookmarkEnd w:id="46"/>
      <w:bookmarkEnd w:id="47"/>
    </w:p>
    <w:p w14:paraId="165655B2" w14:textId="77777777" w:rsidR="00E11F26" w:rsidRPr="00C5189B" w:rsidRDefault="00E11F26" w:rsidP="003E284C">
      <w:pPr>
        <w:pStyle w:val="Nadpisycle"/>
        <w:rPr>
          <w:rFonts w:asciiTheme="minorHAnsi" w:hAnsiTheme="minorHAnsi"/>
        </w:rPr>
      </w:pPr>
      <w:bookmarkStart w:id="48" w:name="_Toc216013458"/>
      <w:bookmarkStart w:id="49" w:name="_Toc213227191"/>
      <w:bookmarkStart w:id="50" w:name="_Toc216013488"/>
      <w:r w:rsidRPr="00C5189B">
        <w:rPr>
          <w:rFonts w:asciiTheme="minorHAnsi" w:hAnsiTheme="minorHAnsi"/>
        </w:rPr>
        <w:t>Strategické cíle</w:t>
      </w:r>
      <w:bookmarkEnd w:id="48"/>
    </w:p>
    <w:tbl>
      <w:tblPr>
        <w:tblW w:w="9146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2552"/>
        <w:gridCol w:w="1417"/>
        <w:gridCol w:w="1559"/>
      </w:tblGrid>
      <w:tr w:rsidR="00AB1808" w:rsidRPr="00F31F16" w14:paraId="2F6D9E38" w14:textId="77777777" w:rsidTr="008D4A15">
        <w:tc>
          <w:tcPr>
            <w:tcW w:w="3618" w:type="dxa"/>
            <w:vAlign w:val="center"/>
          </w:tcPr>
          <w:p w14:paraId="3654FD85" w14:textId="77777777" w:rsidR="00AB1808" w:rsidRPr="00F31F16" w:rsidRDefault="00AB1808" w:rsidP="009C1137">
            <w:pPr>
              <w:pStyle w:val="NdpisytabulekSC"/>
            </w:pPr>
            <w:r w:rsidRPr="00F31F16">
              <w:t>Strategický cíl</w:t>
            </w:r>
          </w:p>
        </w:tc>
        <w:tc>
          <w:tcPr>
            <w:tcW w:w="2552" w:type="dxa"/>
            <w:vAlign w:val="center"/>
          </w:tcPr>
          <w:p w14:paraId="758EB4AD" w14:textId="77777777" w:rsidR="00AB1808" w:rsidRPr="00867662" w:rsidRDefault="00AB1808" w:rsidP="009C1137">
            <w:pPr>
              <w:pStyle w:val="NdpisytabulekSC"/>
            </w:pPr>
            <w:r w:rsidRPr="00867662">
              <w:t>Indikátor</w:t>
            </w:r>
          </w:p>
        </w:tc>
        <w:tc>
          <w:tcPr>
            <w:tcW w:w="1417" w:type="dxa"/>
            <w:vAlign w:val="center"/>
          </w:tcPr>
          <w:p w14:paraId="6018EEAB" w14:textId="7CEFDB55" w:rsidR="00AB1808" w:rsidRPr="00867662" w:rsidRDefault="00AB1808" w:rsidP="00AB1808">
            <w:pPr>
              <w:pStyle w:val="NdpisytabulekSC"/>
            </w:pPr>
            <w:r w:rsidRPr="00867662">
              <w:t>Cílová hodnota</w:t>
            </w:r>
          </w:p>
        </w:tc>
        <w:tc>
          <w:tcPr>
            <w:tcW w:w="1559" w:type="dxa"/>
            <w:vAlign w:val="center"/>
          </w:tcPr>
          <w:p w14:paraId="7EB6371F" w14:textId="43319474" w:rsidR="00AB1808" w:rsidRPr="00867662" w:rsidRDefault="00AB1808" w:rsidP="009C1137">
            <w:pPr>
              <w:pStyle w:val="NdpisytabulekSC"/>
            </w:pPr>
            <w:r w:rsidRPr="00867662">
              <w:t>Prostředek ověření</w:t>
            </w:r>
          </w:p>
        </w:tc>
      </w:tr>
      <w:tr w:rsidR="00AB1808" w:rsidRPr="00F31F16" w14:paraId="233743FC" w14:textId="77777777" w:rsidTr="008D4A15">
        <w:tc>
          <w:tcPr>
            <w:tcW w:w="3618" w:type="dxa"/>
          </w:tcPr>
          <w:p w14:paraId="1B5B8ADC" w14:textId="3F24FDC2" w:rsidR="00AB1808" w:rsidRPr="00F31F16" w:rsidRDefault="00AB1808" w:rsidP="009C1137">
            <w:pPr>
              <w:pStyle w:val="Strategickcltabulka"/>
              <w:rPr>
                <w:i/>
              </w:rPr>
            </w:pPr>
            <w:r>
              <w:t>S-2</w:t>
            </w:r>
            <w:r w:rsidRPr="00F31F16">
              <w:t>.I</w:t>
            </w:r>
            <w:r>
              <w:tab/>
            </w:r>
            <w:r w:rsidRPr="00F31F16">
              <w:t>Uplatňovat moderní nástroje řízení v obcích i v rámci regionu</w:t>
            </w:r>
          </w:p>
        </w:tc>
        <w:tc>
          <w:tcPr>
            <w:tcW w:w="2552" w:type="dxa"/>
          </w:tcPr>
          <w:p w14:paraId="21EADC76" w14:textId="3A9B4E4E" w:rsidR="00AB1808" w:rsidRPr="00867662" w:rsidRDefault="00AB1808" w:rsidP="009C1137">
            <w:pPr>
              <w:pStyle w:val="indiktory"/>
            </w:pPr>
            <w:r w:rsidRPr="00867662">
              <w:t>I-S-2.I.1 Počet realizovaných projektů obcí i regionu využívajících moderní nástroje řízení</w:t>
            </w:r>
          </w:p>
        </w:tc>
        <w:tc>
          <w:tcPr>
            <w:tcW w:w="1417" w:type="dxa"/>
          </w:tcPr>
          <w:p w14:paraId="2D78F161" w14:textId="64FB7E23" w:rsidR="00AB1808" w:rsidRPr="00867662" w:rsidRDefault="00697898" w:rsidP="00A023F4">
            <w:pPr>
              <w:ind w:firstLine="317"/>
              <w:rPr>
                <w:rFonts w:asciiTheme="minorHAnsi" w:hAnsiTheme="minorHAnsi"/>
                <w:sz w:val="22"/>
              </w:rPr>
            </w:pPr>
            <w:r w:rsidRPr="00867662">
              <w:t>↑ 1</w:t>
            </w:r>
          </w:p>
        </w:tc>
        <w:tc>
          <w:tcPr>
            <w:tcW w:w="1559" w:type="dxa"/>
          </w:tcPr>
          <w:p w14:paraId="4A1859BB" w14:textId="04AAF4AB" w:rsidR="00AB1808" w:rsidRPr="00867662" w:rsidRDefault="00AB1808" w:rsidP="009C1137">
            <w:pPr>
              <w:pStyle w:val="indiktory"/>
            </w:pPr>
            <w:r w:rsidRPr="00867662">
              <w:t>PO-S-2.I.1 Evidence obcí</w:t>
            </w:r>
          </w:p>
        </w:tc>
      </w:tr>
      <w:tr w:rsidR="00AB1808" w:rsidRPr="00F31F16" w14:paraId="63ECD653" w14:textId="77777777" w:rsidTr="008D4A15">
        <w:trPr>
          <w:trHeight w:val="2043"/>
        </w:trPr>
        <w:tc>
          <w:tcPr>
            <w:tcW w:w="3618" w:type="dxa"/>
          </w:tcPr>
          <w:p w14:paraId="1A37E75A" w14:textId="5376693A" w:rsidR="00AB1808" w:rsidRPr="00F31F16" w:rsidRDefault="00AB1808" w:rsidP="009C1137">
            <w:pPr>
              <w:pStyle w:val="Strategickcltabulka"/>
            </w:pPr>
            <w:r>
              <w:t>S-2</w:t>
            </w:r>
            <w:r w:rsidRPr="00F31F16">
              <w:t>.II</w:t>
            </w:r>
            <w:r>
              <w:tab/>
            </w:r>
            <w:r w:rsidRPr="00F31F16">
              <w:t>Rozvíjet spolupráci mezi obcemi regionu, mezi veřejným a soukromým sektorem (veřejnou správou, podnikateli, spolky, neziskovými organizacemi, jednotlivými osobnostmi a občany) v obcích i v rámci regionu</w:t>
            </w:r>
          </w:p>
        </w:tc>
        <w:tc>
          <w:tcPr>
            <w:tcW w:w="2552" w:type="dxa"/>
          </w:tcPr>
          <w:p w14:paraId="6DB32223" w14:textId="6D937FD6" w:rsidR="00AB1808" w:rsidRPr="00867662" w:rsidRDefault="00AB1808" w:rsidP="009C1137">
            <w:pPr>
              <w:pStyle w:val="indiktory"/>
            </w:pPr>
            <w:r w:rsidRPr="00867662">
              <w:t>I-S-2.II.1 Počet společných akcí</w:t>
            </w:r>
          </w:p>
        </w:tc>
        <w:tc>
          <w:tcPr>
            <w:tcW w:w="1417" w:type="dxa"/>
          </w:tcPr>
          <w:p w14:paraId="5D2F2DFB" w14:textId="62831E98" w:rsidR="00AB1808" w:rsidRPr="00867662" w:rsidRDefault="00697898" w:rsidP="00A023F4">
            <w:pPr>
              <w:ind w:firstLine="317"/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8D4A15" w:rsidRPr="00867662">
              <w:t xml:space="preserve"> 5</w:t>
            </w:r>
          </w:p>
        </w:tc>
        <w:tc>
          <w:tcPr>
            <w:tcW w:w="1559" w:type="dxa"/>
          </w:tcPr>
          <w:p w14:paraId="0C318CA2" w14:textId="685698C2" w:rsidR="00AB1808" w:rsidRPr="00867662" w:rsidRDefault="00AB1808" w:rsidP="009C1137">
            <w:pPr>
              <w:pStyle w:val="indiktory"/>
            </w:pPr>
            <w:r w:rsidRPr="00867662">
              <w:t>PO-S-2.II.1 Evidence organizátorů akcí</w:t>
            </w:r>
          </w:p>
        </w:tc>
      </w:tr>
      <w:tr w:rsidR="00AB1808" w:rsidRPr="00F31F16" w14:paraId="536B1546" w14:textId="77777777" w:rsidTr="008D4A15">
        <w:tc>
          <w:tcPr>
            <w:tcW w:w="3618" w:type="dxa"/>
            <w:vMerge w:val="restart"/>
          </w:tcPr>
          <w:p w14:paraId="0FE72631" w14:textId="67D905DB" w:rsidR="00AB1808" w:rsidRPr="00F31F16" w:rsidRDefault="00AB1808" w:rsidP="009C1137">
            <w:pPr>
              <w:pStyle w:val="Strategickcltabulka"/>
            </w:pPr>
            <w:r>
              <w:t>S-2</w:t>
            </w:r>
            <w:r w:rsidRPr="00F31F16">
              <w:t>.III</w:t>
            </w:r>
            <w:r>
              <w:tab/>
            </w:r>
            <w:r w:rsidRPr="00F31F16">
              <w:t>Zajistit práci s veřejností - dostatečnou informovanost, osvětu, aktivní zapojení lidí, efektivní komunikaci s veřejností, rozvíjet komunitní život</w:t>
            </w:r>
          </w:p>
        </w:tc>
        <w:tc>
          <w:tcPr>
            <w:tcW w:w="2552" w:type="dxa"/>
          </w:tcPr>
          <w:p w14:paraId="31B0D8D4" w14:textId="00A4A522" w:rsidR="00AB1808" w:rsidRPr="00867662" w:rsidRDefault="00AB1808" w:rsidP="009C1137">
            <w:pPr>
              <w:pStyle w:val="indiktory"/>
            </w:pPr>
            <w:r w:rsidRPr="00867662">
              <w:t>I-S-2.III.1 Počet plánovacích akcí se zapojením veřejnosti</w:t>
            </w:r>
          </w:p>
        </w:tc>
        <w:tc>
          <w:tcPr>
            <w:tcW w:w="1417" w:type="dxa"/>
          </w:tcPr>
          <w:p w14:paraId="5B399E22" w14:textId="47F2B22E" w:rsidR="008D4A15" w:rsidRPr="00867662" w:rsidRDefault="008D4A15" w:rsidP="00A023F4">
            <w:pPr>
              <w:ind w:firstLine="317"/>
              <w:rPr>
                <w:rFonts w:asciiTheme="minorHAnsi" w:hAnsiTheme="minorHAnsi"/>
                <w:sz w:val="22"/>
              </w:rPr>
            </w:pPr>
            <w:r w:rsidRPr="00867662">
              <w:t>↑ 3</w:t>
            </w:r>
          </w:p>
          <w:p w14:paraId="4D1FD22B" w14:textId="77777777" w:rsidR="00AB1808" w:rsidRPr="00867662" w:rsidRDefault="00AB1808" w:rsidP="00A023F4">
            <w:pPr>
              <w:ind w:firstLine="317"/>
            </w:pPr>
          </w:p>
        </w:tc>
        <w:tc>
          <w:tcPr>
            <w:tcW w:w="1559" w:type="dxa"/>
          </w:tcPr>
          <w:p w14:paraId="687B0B3D" w14:textId="60AFA37D" w:rsidR="00AB1808" w:rsidRPr="00867662" w:rsidRDefault="00AB1808" w:rsidP="009C1137">
            <w:pPr>
              <w:pStyle w:val="indiktory"/>
            </w:pPr>
            <w:r w:rsidRPr="00867662">
              <w:t>PO-S-2.III.1 Evidence obcí a MAS</w:t>
            </w:r>
          </w:p>
        </w:tc>
      </w:tr>
      <w:tr w:rsidR="00AB1808" w:rsidRPr="00F31F16" w14:paraId="4A086F41" w14:textId="77777777" w:rsidTr="008D4A15">
        <w:tc>
          <w:tcPr>
            <w:tcW w:w="3618" w:type="dxa"/>
            <w:vMerge/>
          </w:tcPr>
          <w:p w14:paraId="4E1C10C5" w14:textId="77777777" w:rsidR="00AB1808" w:rsidRPr="00F31F16" w:rsidRDefault="00AB1808" w:rsidP="009C1137">
            <w:pPr>
              <w:pStyle w:val="Strategickcltabulka"/>
            </w:pPr>
          </w:p>
        </w:tc>
        <w:tc>
          <w:tcPr>
            <w:tcW w:w="2552" w:type="dxa"/>
          </w:tcPr>
          <w:p w14:paraId="25BC3673" w14:textId="77777777" w:rsidR="00AB1808" w:rsidRPr="00867662" w:rsidRDefault="00AB1808" w:rsidP="009C1137">
            <w:pPr>
              <w:pStyle w:val="indiktory"/>
            </w:pPr>
            <w:r w:rsidRPr="00867662">
              <w:t>I-S-3.III.2 Účast veřejnosti – počet zapojených osob</w:t>
            </w:r>
          </w:p>
        </w:tc>
        <w:tc>
          <w:tcPr>
            <w:tcW w:w="1417" w:type="dxa"/>
          </w:tcPr>
          <w:p w14:paraId="44AA5CB7" w14:textId="3E2B167E" w:rsidR="008D4A15" w:rsidRPr="00867662" w:rsidRDefault="008D4A15" w:rsidP="00A023F4">
            <w:pPr>
              <w:ind w:firstLine="317"/>
              <w:rPr>
                <w:rFonts w:asciiTheme="minorHAnsi" w:hAnsiTheme="minorHAnsi"/>
                <w:sz w:val="22"/>
              </w:rPr>
            </w:pPr>
            <w:r w:rsidRPr="00867662">
              <w:t>↑ 30</w:t>
            </w:r>
          </w:p>
          <w:p w14:paraId="161A451A" w14:textId="77777777" w:rsidR="00AB1808" w:rsidRPr="00867662" w:rsidRDefault="00AB1808" w:rsidP="00A023F4">
            <w:pPr>
              <w:ind w:firstLine="317"/>
            </w:pPr>
          </w:p>
        </w:tc>
        <w:tc>
          <w:tcPr>
            <w:tcW w:w="1559" w:type="dxa"/>
          </w:tcPr>
          <w:p w14:paraId="4081AE4C" w14:textId="0CAAF8DF" w:rsidR="00AB1808" w:rsidRPr="00867662" w:rsidRDefault="00AB1808" w:rsidP="009C1137">
            <w:pPr>
              <w:pStyle w:val="indiktory"/>
            </w:pPr>
            <w:r w:rsidRPr="00867662">
              <w:t>PO-S-3.III.2 Evidence organizátorů akcí</w:t>
            </w:r>
          </w:p>
        </w:tc>
      </w:tr>
      <w:tr w:rsidR="00AB1808" w:rsidRPr="00F31F16" w14:paraId="745EB7EB" w14:textId="77777777" w:rsidTr="008D4A15">
        <w:tc>
          <w:tcPr>
            <w:tcW w:w="3618" w:type="dxa"/>
          </w:tcPr>
          <w:p w14:paraId="40A0DBB1" w14:textId="6BF195A4" w:rsidR="00AB1808" w:rsidRPr="00F31F16" w:rsidRDefault="00AB1808" w:rsidP="009C1137">
            <w:pPr>
              <w:pStyle w:val="Strategickcltabulka"/>
            </w:pPr>
            <w:r>
              <w:t>S-2</w:t>
            </w:r>
            <w:r w:rsidRPr="00F31F16">
              <w:t>.IV</w:t>
            </w:r>
            <w:r>
              <w:tab/>
            </w:r>
            <w:r w:rsidRPr="00F31F16">
              <w:t xml:space="preserve">Zajistit dostatečnou a jednotnou propagaci regionu </w:t>
            </w:r>
          </w:p>
        </w:tc>
        <w:tc>
          <w:tcPr>
            <w:tcW w:w="2552" w:type="dxa"/>
          </w:tcPr>
          <w:p w14:paraId="7618EF49" w14:textId="2FD81F5F" w:rsidR="00AB1808" w:rsidRPr="00867662" w:rsidRDefault="00AB1808" w:rsidP="009C1137">
            <w:pPr>
              <w:pStyle w:val="indiktory"/>
            </w:pPr>
            <w:r w:rsidRPr="00867662">
              <w:t>I-S-2.IV.1Počet druhů propagačních materiálů a dalších informačních produktů o regionu</w:t>
            </w:r>
          </w:p>
        </w:tc>
        <w:tc>
          <w:tcPr>
            <w:tcW w:w="1417" w:type="dxa"/>
          </w:tcPr>
          <w:p w14:paraId="160AB6FE" w14:textId="2631257E" w:rsidR="008D4A15" w:rsidRPr="00867662" w:rsidRDefault="008D4A15" w:rsidP="00A023F4">
            <w:pPr>
              <w:ind w:firstLine="317"/>
              <w:rPr>
                <w:rFonts w:asciiTheme="minorHAnsi" w:hAnsiTheme="minorHAnsi"/>
                <w:sz w:val="22"/>
              </w:rPr>
            </w:pPr>
            <w:r w:rsidRPr="00867662">
              <w:t>↑ 10</w:t>
            </w:r>
          </w:p>
          <w:p w14:paraId="0A4B22B5" w14:textId="77777777" w:rsidR="00AB1808" w:rsidRPr="00867662" w:rsidRDefault="00AB1808" w:rsidP="00A023F4">
            <w:pPr>
              <w:ind w:firstLine="317"/>
            </w:pPr>
          </w:p>
        </w:tc>
        <w:tc>
          <w:tcPr>
            <w:tcW w:w="1559" w:type="dxa"/>
          </w:tcPr>
          <w:p w14:paraId="35A0C97E" w14:textId="076A0B96" w:rsidR="00AB1808" w:rsidRPr="00867662" w:rsidRDefault="00AB1808" w:rsidP="009C1137">
            <w:pPr>
              <w:pStyle w:val="indiktory"/>
            </w:pPr>
            <w:r w:rsidRPr="00867662">
              <w:t>PO-S-2.IV.1 Evidence MAS</w:t>
            </w:r>
          </w:p>
        </w:tc>
      </w:tr>
      <w:tr w:rsidR="00AB1808" w:rsidRPr="00F31F16" w14:paraId="36FCD6CC" w14:textId="77777777" w:rsidTr="008D4A15">
        <w:tc>
          <w:tcPr>
            <w:tcW w:w="3618" w:type="dxa"/>
            <w:vMerge w:val="restart"/>
          </w:tcPr>
          <w:p w14:paraId="70C2A7B5" w14:textId="7D5EA2AD" w:rsidR="00AB1808" w:rsidRPr="00F31F16" w:rsidRDefault="00AB1808" w:rsidP="009C1137">
            <w:pPr>
              <w:pStyle w:val="Strategickcltabulka"/>
            </w:pPr>
            <w:r>
              <w:t>S-2</w:t>
            </w:r>
            <w:r w:rsidRPr="00F31F16">
              <w:t>.V</w:t>
            </w:r>
            <w:r>
              <w:tab/>
            </w:r>
            <w:r w:rsidRPr="00F31F16">
              <w:t>Zajistit bezpečnost v obcích a regionu</w:t>
            </w:r>
          </w:p>
        </w:tc>
        <w:tc>
          <w:tcPr>
            <w:tcW w:w="2552" w:type="dxa"/>
          </w:tcPr>
          <w:p w14:paraId="76A8B5F9" w14:textId="3FE2021D" w:rsidR="00AB1808" w:rsidRPr="00867662" w:rsidRDefault="00AB1808" w:rsidP="009C1137">
            <w:pPr>
              <w:pStyle w:val="indiktory"/>
            </w:pPr>
            <w:r w:rsidRPr="00867662">
              <w:t>I-S-2.V.1 Nápad trestné činnosti</w:t>
            </w:r>
          </w:p>
        </w:tc>
        <w:tc>
          <w:tcPr>
            <w:tcW w:w="1417" w:type="dxa"/>
          </w:tcPr>
          <w:p w14:paraId="15B88B9E" w14:textId="556E7E96" w:rsidR="00AB1808" w:rsidRPr="00867662" w:rsidRDefault="008D4A15" w:rsidP="00A023F4">
            <w:pPr>
              <w:ind w:firstLine="317"/>
            </w:pPr>
            <w:r w:rsidRPr="00867662">
              <w:t>↓ 5 %</w:t>
            </w:r>
          </w:p>
        </w:tc>
        <w:tc>
          <w:tcPr>
            <w:tcW w:w="1559" w:type="dxa"/>
          </w:tcPr>
          <w:p w14:paraId="415A0EF6" w14:textId="3157F0AB" w:rsidR="00AB1808" w:rsidRPr="00867662" w:rsidRDefault="00AB1808" w:rsidP="009C1137">
            <w:pPr>
              <w:pStyle w:val="indiktory"/>
            </w:pPr>
            <w:r w:rsidRPr="00867662">
              <w:t>PO-S-2.V.1 Police ČR</w:t>
            </w:r>
          </w:p>
        </w:tc>
      </w:tr>
      <w:tr w:rsidR="00AB1808" w:rsidRPr="00F31F16" w14:paraId="44D3D933" w14:textId="77777777" w:rsidTr="008D4A15">
        <w:tc>
          <w:tcPr>
            <w:tcW w:w="3618" w:type="dxa"/>
            <w:vMerge/>
          </w:tcPr>
          <w:p w14:paraId="1CC92B60" w14:textId="77777777" w:rsidR="00AB1808" w:rsidRPr="00F31F16" w:rsidRDefault="00AB1808" w:rsidP="009C1137">
            <w:pPr>
              <w:pStyle w:val="Strategickcltabulka"/>
            </w:pPr>
          </w:p>
        </w:tc>
        <w:tc>
          <w:tcPr>
            <w:tcW w:w="2552" w:type="dxa"/>
          </w:tcPr>
          <w:p w14:paraId="6C91BE7D" w14:textId="1C5409F2" w:rsidR="00AB1808" w:rsidRPr="00867662" w:rsidRDefault="00AB1808" w:rsidP="009C1137">
            <w:pPr>
              <w:pStyle w:val="indiktory"/>
            </w:pPr>
            <w:r w:rsidRPr="00867662">
              <w:t>I-S-2.V.2 Pocit bezpečí – občané</w:t>
            </w:r>
          </w:p>
        </w:tc>
        <w:tc>
          <w:tcPr>
            <w:tcW w:w="1417" w:type="dxa"/>
          </w:tcPr>
          <w:p w14:paraId="75C45216" w14:textId="20082F3C" w:rsidR="00AB1808" w:rsidRPr="00867662" w:rsidRDefault="008D4A15" w:rsidP="00A023F4">
            <w:pPr>
              <w:ind w:firstLine="317"/>
              <w:rPr>
                <w:rFonts w:asciiTheme="minorHAnsi" w:hAnsiTheme="minorHAnsi"/>
                <w:sz w:val="22"/>
              </w:rPr>
            </w:pPr>
            <w:r w:rsidRPr="00867662">
              <w:t>↑ 5 %</w:t>
            </w:r>
          </w:p>
        </w:tc>
        <w:tc>
          <w:tcPr>
            <w:tcW w:w="1559" w:type="dxa"/>
          </w:tcPr>
          <w:p w14:paraId="2E45BF97" w14:textId="6D97DB48" w:rsidR="00AB1808" w:rsidRPr="00867662" w:rsidRDefault="00AB1808" w:rsidP="009C1137">
            <w:pPr>
              <w:pStyle w:val="indiktory"/>
            </w:pPr>
            <w:r w:rsidRPr="00867662">
              <w:t>PO-S-2.V.2 Dotazníkové šetření</w:t>
            </w:r>
          </w:p>
        </w:tc>
      </w:tr>
      <w:tr w:rsidR="00AB1808" w:rsidRPr="00F31F16" w14:paraId="410C70E1" w14:textId="77777777" w:rsidTr="008D4A15">
        <w:tc>
          <w:tcPr>
            <w:tcW w:w="3618" w:type="dxa"/>
          </w:tcPr>
          <w:p w14:paraId="0E404F19" w14:textId="288CBC8F" w:rsidR="00AB1808" w:rsidRPr="00F31F16" w:rsidRDefault="00AB1808" w:rsidP="009C1137">
            <w:pPr>
              <w:pStyle w:val="Strategickcltabulka"/>
            </w:pPr>
            <w:r>
              <w:t>S-2</w:t>
            </w:r>
            <w:r w:rsidRPr="00F31F16">
              <w:t>.VI</w:t>
            </w:r>
            <w:r>
              <w:tab/>
            </w:r>
            <w:r w:rsidRPr="00F31F16">
              <w:t>Zajistit potřebné zdravotnické a sociální služby</w:t>
            </w:r>
          </w:p>
        </w:tc>
        <w:tc>
          <w:tcPr>
            <w:tcW w:w="2552" w:type="dxa"/>
          </w:tcPr>
          <w:p w14:paraId="54273631" w14:textId="7508DF65" w:rsidR="00AB1808" w:rsidRPr="00867662" w:rsidRDefault="00AB1808" w:rsidP="009C1137">
            <w:pPr>
              <w:pStyle w:val="indiktory"/>
            </w:pPr>
            <w:r w:rsidRPr="00867662">
              <w:t>I-S-2.VI.1Spokojenost</w:t>
            </w:r>
            <w:r w:rsidR="008D4A15" w:rsidRPr="00867662">
              <w:t xml:space="preserve"> </w:t>
            </w:r>
            <w:r w:rsidRPr="00867662">
              <w:t>občanů se sociálními a zdravotními službami</w:t>
            </w:r>
          </w:p>
        </w:tc>
        <w:tc>
          <w:tcPr>
            <w:tcW w:w="1417" w:type="dxa"/>
          </w:tcPr>
          <w:p w14:paraId="3102B676" w14:textId="37F1AE64" w:rsidR="00AB1808" w:rsidRPr="00867662" w:rsidRDefault="008D4A15" w:rsidP="00A023F4">
            <w:pPr>
              <w:ind w:firstLine="317"/>
              <w:rPr>
                <w:rFonts w:asciiTheme="minorHAnsi" w:hAnsiTheme="minorHAnsi"/>
                <w:sz w:val="22"/>
              </w:rPr>
            </w:pPr>
            <w:r w:rsidRPr="00867662">
              <w:t>↑ 3 %</w:t>
            </w:r>
          </w:p>
        </w:tc>
        <w:tc>
          <w:tcPr>
            <w:tcW w:w="1559" w:type="dxa"/>
          </w:tcPr>
          <w:p w14:paraId="7F56D3E8" w14:textId="1C4C2A62" w:rsidR="00AB1808" w:rsidRPr="00867662" w:rsidRDefault="00AB1808" w:rsidP="009C1137">
            <w:pPr>
              <w:pStyle w:val="indiktory"/>
            </w:pPr>
            <w:r w:rsidRPr="00867662">
              <w:t>PO-S-2.VI.1 Dotazníkové šetření</w:t>
            </w:r>
          </w:p>
        </w:tc>
      </w:tr>
    </w:tbl>
    <w:p w14:paraId="4D991C46" w14:textId="77777777" w:rsidR="006708C3" w:rsidRDefault="006708C3" w:rsidP="003E284C">
      <w:pPr>
        <w:pStyle w:val="Nadpisycle"/>
        <w:rPr>
          <w:rFonts w:asciiTheme="minorHAnsi" w:hAnsiTheme="minorHAnsi"/>
        </w:rPr>
      </w:pPr>
    </w:p>
    <w:p w14:paraId="75B36CBA" w14:textId="77777777" w:rsidR="00E11F26" w:rsidRPr="00C5189B" w:rsidRDefault="708377CC" w:rsidP="003E284C">
      <w:pPr>
        <w:pStyle w:val="Nadpisycle"/>
        <w:rPr>
          <w:rFonts w:asciiTheme="minorHAnsi" w:hAnsiTheme="minorHAnsi"/>
        </w:rPr>
      </w:pPr>
      <w:r w:rsidRPr="00C5189B">
        <w:rPr>
          <w:rFonts w:asciiTheme="minorHAnsi" w:hAnsiTheme="minorHAnsi"/>
        </w:rPr>
        <w:lastRenderedPageBreak/>
        <w:t>Podoblasti:</w:t>
      </w:r>
    </w:p>
    <w:p w14:paraId="7F5F18EC" w14:textId="77777777" w:rsidR="00E11F26" w:rsidRPr="00C5189B" w:rsidRDefault="708377CC" w:rsidP="708377CC">
      <w:pPr>
        <w:numPr>
          <w:ilvl w:val="1"/>
          <w:numId w:val="4"/>
        </w:numPr>
        <w:spacing w:before="120" w:after="0" w:line="240" w:lineRule="auto"/>
        <w:jc w:val="left"/>
        <w:rPr>
          <w:rFonts w:asciiTheme="minorHAnsi" w:eastAsiaTheme="minorEastAsia" w:hAnsiTheme="minorHAnsi"/>
        </w:rPr>
      </w:pPr>
      <w:r w:rsidRPr="00C5189B">
        <w:rPr>
          <w:rFonts w:asciiTheme="minorHAnsi" w:eastAsiaTheme="minorEastAsia" w:hAnsiTheme="minorHAnsi"/>
        </w:rPr>
        <w:t>Řízení rozvoje a správa obcí a MAS</w:t>
      </w:r>
    </w:p>
    <w:p w14:paraId="7E4C1196" w14:textId="77777777" w:rsidR="00E11F26" w:rsidRPr="00C5189B" w:rsidRDefault="708377CC" w:rsidP="708377CC">
      <w:pPr>
        <w:numPr>
          <w:ilvl w:val="1"/>
          <w:numId w:val="4"/>
        </w:numPr>
        <w:spacing w:before="120" w:after="0" w:line="240" w:lineRule="auto"/>
        <w:jc w:val="left"/>
        <w:rPr>
          <w:rFonts w:asciiTheme="minorHAnsi" w:eastAsiaTheme="minorEastAsia" w:hAnsiTheme="minorHAnsi"/>
        </w:rPr>
      </w:pPr>
      <w:r w:rsidRPr="00C5189B">
        <w:rPr>
          <w:rFonts w:asciiTheme="minorHAnsi" w:eastAsiaTheme="minorEastAsia" w:hAnsiTheme="minorHAnsi"/>
        </w:rPr>
        <w:t>Práce s veřejností, informovanost, osvěta, propagace regionu</w:t>
      </w:r>
    </w:p>
    <w:p w14:paraId="474BB16F" w14:textId="77777777" w:rsidR="00E11F26" w:rsidRPr="00C5189B" w:rsidRDefault="708377CC" w:rsidP="708377CC">
      <w:pPr>
        <w:numPr>
          <w:ilvl w:val="1"/>
          <w:numId w:val="4"/>
        </w:numPr>
        <w:spacing w:before="120" w:after="0" w:line="240" w:lineRule="auto"/>
        <w:jc w:val="left"/>
        <w:rPr>
          <w:rFonts w:asciiTheme="minorHAnsi" w:eastAsiaTheme="minorEastAsia" w:hAnsiTheme="minorHAnsi"/>
        </w:rPr>
      </w:pPr>
      <w:r w:rsidRPr="00C5189B">
        <w:rPr>
          <w:rFonts w:asciiTheme="minorHAnsi" w:eastAsiaTheme="minorEastAsia" w:hAnsiTheme="minorHAnsi"/>
        </w:rPr>
        <w:t>Bezpečnost</w:t>
      </w:r>
    </w:p>
    <w:p w14:paraId="3DE2D899" w14:textId="77777777" w:rsidR="00E11F26" w:rsidRPr="00C5189B" w:rsidRDefault="708377CC" w:rsidP="708377CC">
      <w:pPr>
        <w:numPr>
          <w:ilvl w:val="1"/>
          <w:numId w:val="4"/>
        </w:numPr>
        <w:spacing w:before="120" w:after="0" w:line="240" w:lineRule="auto"/>
        <w:jc w:val="left"/>
        <w:rPr>
          <w:rFonts w:asciiTheme="minorHAnsi" w:eastAsiaTheme="minorEastAsia" w:hAnsiTheme="minorHAnsi"/>
        </w:rPr>
      </w:pPr>
      <w:r w:rsidRPr="00C5189B">
        <w:rPr>
          <w:rFonts w:asciiTheme="minorHAnsi" w:eastAsiaTheme="minorEastAsia" w:hAnsiTheme="minorHAnsi"/>
        </w:rPr>
        <w:t>Sociální a zdravotnické služby</w:t>
      </w:r>
    </w:p>
    <w:p w14:paraId="429C474A" w14:textId="77777777" w:rsidR="00E11F26" w:rsidRPr="00C5189B" w:rsidRDefault="708377CC" w:rsidP="003E284C">
      <w:pPr>
        <w:pStyle w:val="Nadpisycl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Specifické cíle</w:t>
      </w:r>
    </w:p>
    <w:p w14:paraId="0067B655" w14:textId="77777777" w:rsidR="00E11F26" w:rsidRPr="00C5189B" w:rsidRDefault="708377CC" w:rsidP="006D0442">
      <w:pPr>
        <w:pStyle w:val="NadpisSC"/>
        <w:rPr>
          <w:rFonts w:asciiTheme="minorHAnsi" w:hAnsiTheme="minorHAnsi"/>
        </w:rPr>
      </w:pPr>
      <w:r w:rsidRPr="00C5189B">
        <w:rPr>
          <w:rFonts w:asciiTheme="minorHAnsi" w:hAnsiTheme="minorHAnsi"/>
        </w:rPr>
        <w:t>Řízení rozvoje a správa obcí a MAS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693"/>
        <w:gridCol w:w="1701"/>
        <w:gridCol w:w="1843"/>
      </w:tblGrid>
      <w:tr w:rsidR="009C1137" w:rsidRPr="00C5189B" w14:paraId="02175457" w14:textId="77777777" w:rsidTr="009C1137">
        <w:tc>
          <w:tcPr>
            <w:tcW w:w="3114" w:type="dxa"/>
            <w:vAlign w:val="center"/>
          </w:tcPr>
          <w:p w14:paraId="25CA8331" w14:textId="77777777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693" w:type="dxa"/>
            <w:vAlign w:val="center"/>
          </w:tcPr>
          <w:p w14:paraId="6517BE00" w14:textId="77777777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01" w:type="dxa"/>
            <w:vAlign w:val="center"/>
          </w:tcPr>
          <w:p w14:paraId="005BE7D3" w14:textId="2F113210" w:rsidR="009C1137" w:rsidRPr="00867662" w:rsidRDefault="009C1137" w:rsidP="009C1137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843" w:type="dxa"/>
            <w:vAlign w:val="center"/>
          </w:tcPr>
          <w:p w14:paraId="5AE0EE00" w14:textId="66770DDE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C1137" w:rsidRPr="00C5189B" w14:paraId="5600F0A9" w14:textId="77777777" w:rsidTr="009C1137">
        <w:tc>
          <w:tcPr>
            <w:tcW w:w="3114" w:type="dxa"/>
            <w:vMerge w:val="restart"/>
          </w:tcPr>
          <w:p w14:paraId="540B3504" w14:textId="77777777" w:rsidR="009C1137" w:rsidRPr="00C5189B" w:rsidRDefault="009C1137" w:rsidP="00BA7BC8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Plánovat a realizovat strategické plány vč. monitoringu a vyhodnocení ukazatelů úspěšnosti, plány aktualizovat</w:t>
            </w:r>
          </w:p>
        </w:tc>
        <w:tc>
          <w:tcPr>
            <w:tcW w:w="2693" w:type="dxa"/>
          </w:tcPr>
          <w:p w14:paraId="4CFDC920" w14:textId="7A8AE279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I-2.1.1.1 Podíl naplněných cílů v klíčových oblastech strategického plánu a indikátorů</w:t>
            </w:r>
          </w:p>
        </w:tc>
        <w:tc>
          <w:tcPr>
            <w:tcW w:w="1701" w:type="dxa"/>
          </w:tcPr>
          <w:p w14:paraId="6C41D45B" w14:textId="344983EC" w:rsidR="009C1137" w:rsidRPr="00867662" w:rsidRDefault="008D4A15" w:rsidP="008D4A1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10 %</w:t>
            </w:r>
          </w:p>
        </w:tc>
        <w:tc>
          <w:tcPr>
            <w:tcW w:w="1843" w:type="dxa"/>
          </w:tcPr>
          <w:p w14:paraId="3F19A5F8" w14:textId="5F5573A1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PO-2.1.1.1 Každoroční zpráva o naplňování Strategického plánu a indikátorů</w:t>
            </w:r>
          </w:p>
        </w:tc>
      </w:tr>
      <w:tr w:rsidR="009C1137" w:rsidRPr="00C5189B" w14:paraId="3D387ADD" w14:textId="77777777" w:rsidTr="009C1137">
        <w:tc>
          <w:tcPr>
            <w:tcW w:w="3114" w:type="dxa"/>
            <w:vMerge/>
          </w:tcPr>
          <w:p w14:paraId="7D1D6DDD" w14:textId="77777777" w:rsidR="009C1137" w:rsidRPr="00C5189B" w:rsidRDefault="009C1137" w:rsidP="00BA7BC8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6D0CBBC2" w14:textId="643F3BF2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I-2.1.1.2 Podíl vyhodnocených indikátorů</w:t>
            </w:r>
          </w:p>
        </w:tc>
        <w:tc>
          <w:tcPr>
            <w:tcW w:w="1701" w:type="dxa"/>
          </w:tcPr>
          <w:p w14:paraId="3EE1A000" w14:textId="27D243E0" w:rsidR="009C1137" w:rsidRPr="00867662" w:rsidRDefault="008D4A15" w:rsidP="008D4A1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10 %</w:t>
            </w:r>
          </w:p>
        </w:tc>
        <w:tc>
          <w:tcPr>
            <w:tcW w:w="1843" w:type="dxa"/>
          </w:tcPr>
          <w:p w14:paraId="1C8BE0B7" w14:textId="607335BE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PO-2.1.1.2 Každoroční zpráva o naplňování Strategického plánu a indikátorů</w:t>
            </w:r>
          </w:p>
        </w:tc>
      </w:tr>
      <w:tr w:rsidR="009C1137" w:rsidRPr="00C5189B" w14:paraId="055723A1" w14:textId="77777777" w:rsidTr="009C1137">
        <w:tc>
          <w:tcPr>
            <w:tcW w:w="3114" w:type="dxa"/>
          </w:tcPr>
          <w:p w14:paraId="3ACE3478" w14:textId="77777777" w:rsidR="009C1137" w:rsidRPr="00C5189B" w:rsidRDefault="009C1137" w:rsidP="00BA7BC8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Využívat moderní metody ke zkvalitnění veřejné správy</w:t>
            </w:r>
          </w:p>
        </w:tc>
        <w:tc>
          <w:tcPr>
            <w:tcW w:w="2693" w:type="dxa"/>
          </w:tcPr>
          <w:p w14:paraId="13BFC4AD" w14:textId="75426100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I-2.1.2.1 Počet realizovaných projektů obcí i regionu využívajících moderní nástroje řízení</w:t>
            </w:r>
          </w:p>
        </w:tc>
        <w:tc>
          <w:tcPr>
            <w:tcW w:w="1701" w:type="dxa"/>
          </w:tcPr>
          <w:p w14:paraId="4882A6DD" w14:textId="3836DA20" w:rsidR="008D4A15" w:rsidRPr="00867662" w:rsidRDefault="008D4A15" w:rsidP="008D4A15">
            <w:pPr>
              <w:rPr>
                <w:rFonts w:asciiTheme="minorHAnsi" w:hAnsiTheme="minorHAnsi"/>
                <w:sz w:val="22"/>
              </w:rPr>
            </w:pPr>
            <w:r w:rsidRPr="00867662">
              <w:t>↑ 1</w:t>
            </w:r>
          </w:p>
          <w:p w14:paraId="0CE71AC6" w14:textId="77777777" w:rsidR="009C1137" w:rsidRPr="00867662" w:rsidRDefault="009C1137" w:rsidP="008D4A15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EE8D599" w14:textId="1D8B87D8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PO-2.1.2.1 Evidence obcí</w:t>
            </w:r>
          </w:p>
        </w:tc>
      </w:tr>
      <w:tr w:rsidR="009C1137" w:rsidRPr="00C5189B" w14:paraId="0AD960DF" w14:textId="77777777" w:rsidTr="009C1137">
        <w:tc>
          <w:tcPr>
            <w:tcW w:w="3114" w:type="dxa"/>
            <w:vMerge w:val="restart"/>
          </w:tcPr>
          <w:p w14:paraId="7AFE912E" w14:textId="77777777" w:rsidR="009C1137" w:rsidRPr="00C5189B" w:rsidRDefault="009C1137" w:rsidP="00BA7BC8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fungování a rozvoj veřejných služeb</w:t>
            </w:r>
          </w:p>
          <w:p w14:paraId="13148CAC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K2x, S3x</w:t>
            </w:r>
          </w:p>
        </w:tc>
        <w:tc>
          <w:tcPr>
            <w:tcW w:w="2693" w:type="dxa"/>
          </w:tcPr>
          <w:p w14:paraId="166558CF" w14:textId="2685F0BE" w:rsidR="009C1137" w:rsidRPr="00C5189B" w:rsidRDefault="009C1137" w:rsidP="002870E4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I-2.1.3.1 Spokojenost občanů s veřejnými službami</w:t>
            </w:r>
          </w:p>
        </w:tc>
        <w:tc>
          <w:tcPr>
            <w:tcW w:w="1701" w:type="dxa"/>
          </w:tcPr>
          <w:p w14:paraId="2CAFE8A5" w14:textId="651781CB" w:rsidR="009C1137" w:rsidRPr="00867662" w:rsidRDefault="008D4A15" w:rsidP="008D4A1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5 %</w:t>
            </w:r>
          </w:p>
        </w:tc>
        <w:tc>
          <w:tcPr>
            <w:tcW w:w="1843" w:type="dxa"/>
          </w:tcPr>
          <w:p w14:paraId="490CCB20" w14:textId="791EC671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PO-2.1.3.1 Dotazníkové šetření reprezentativního vzorku obyvatel regionu</w:t>
            </w:r>
          </w:p>
        </w:tc>
      </w:tr>
      <w:tr w:rsidR="009C1137" w:rsidRPr="00C5189B" w14:paraId="2772D324" w14:textId="77777777" w:rsidTr="009C1137">
        <w:tc>
          <w:tcPr>
            <w:tcW w:w="3114" w:type="dxa"/>
            <w:vMerge/>
          </w:tcPr>
          <w:p w14:paraId="5066011C" w14:textId="77777777" w:rsidR="009C1137" w:rsidRPr="00C5189B" w:rsidRDefault="009C1137" w:rsidP="00BA7BC8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74456E8D" w14:textId="1C981873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I-2.1.3.2 Počet realizovaných projektů na rozvoj veřejných služeb podpořených z MAS</w:t>
            </w:r>
          </w:p>
        </w:tc>
        <w:tc>
          <w:tcPr>
            <w:tcW w:w="1701" w:type="dxa"/>
          </w:tcPr>
          <w:p w14:paraId="540EAAF2" w14:textId="4105BF40" w:rsidR="008D4A15" w:rsidRPr="00867662" w:rsidRDefault="008D4A15" w:rsidP="008D4A15">
            <w:r w:rsidRPr="00867662">
              <w:t>↔ Udržet stávající stav</w:t>
            </w:r>
          </w:p>
          <w:p w14:paraId="315F07CC" w14:textId="77777777" w:rsidR="009C1137" w:rsidRPr="00867662" w:rsidRDefault="009C1137" w:rsidP="00E5611B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6AF2032" w14:textId="66A05EBB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PO-2.1.3.2 Evidence MAS</w:t>
            </w:r>
          </w:p>
        </w:tc>
      </w:tr>
      <w:tr w:rsidR="009C1137" w:rsidRPr="00C5189B" w14:paraId="6C581DDA" w14:textId="77777777" w:rsidTr="009C1137">
        <w:tc>
          <w:tcPr>
            <w:tcW w:w="3114" w:type="dxa"/>
          </w:tcPr>
          <w:p w14:paraId="7B1ACFA9" w14:textId="77777777" w:rsidR="009C1137" w:rsidRPr="00C5189B" w:rsidRDefault="009C1137" w:rsidP="00BA7BC8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Zlepšit formální i neformální spolupráci měst a obcí regionu vč. ziskového a neziskového sektoru</w:t>
            </w:r>
          </w:p>
          <w:p w14:paraId="4E9D8074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S3x</w:t>
            </w:r>
          </w:p>
        </w:tc>
        <w:tc>
          <w:tcPr>
            <w:tcW w:w="2693" w:type="dxa"/>
          </w:tcPr>
          <w:p w14:paraId="0B55B7F0" w14:textId="3163207A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I-2.1.4.1 Počet zapojených partnerů z různých oblastí</w:t>
            </w:r>
          </w:p>
        </w:tc>
        <w:tc>
          <w:tcPr>
            <w:tcW w:w="1701" w:type="dxa"/>
          </w:tcPr>
          <w:p w14:paraId="08F16650" w14:textId="61401FFF" w:rsidR="009C1137" w:rsidRPr="00867662" w:rsidRDefault="008D4A15" w:rsidP="008D4A1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</w:t>
            </w:r>
          </w:p>
        </w:tc>
        <w:tc>
          <w:tcPr>
            <w:tcW w:w="1843" w:type="dxa"/>
          </w:tcPr>
          <w:p w14:paraId="727E24D6" w14:textId="6CC97DF1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PO-2.1.4.1 Evidence MAS</w:t>
            </w:r>
          </w:p>
        </w:tc>
      </w:tr>
      <w:tr w:rsidR="009C1137" w:rsidRPr="00C5189B" w14:paraId="188785AA" w14:textId="77777777" w:rsidTr="009C1137">
        <w:tc>
          <w:tcPr>
            <w:tcW w:w="3114" w:type="dxa"/>
            <w:vMerge w:val="restart"/>
          </w:tcPr>
          <w:p w14:paraId="0B7E14A2" w14:textId="77777777" w:rsidR="009C1137" w:rsidRPr="00C5189B" w:rsidRDefault="009C1137" w:rsidP="00BA7BC8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Spolupracovat s dalšími městy a obcemi v ČR a zahraničí, zajistit přenos dobré praxe a zkušenosti, zajistit přenos informací z globální úrovně na místní úroveň</w:t>
            </w:r>
          </w:p>
        </w:tc>
        <w:tc>
          <w:tcPr>
            <w:tcW w:w="2693" w:type="dxa"/>
          </w:tcPr>
          <w:p w14:paraId="7EEA35A2" w14:textId="1D008866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I-2.1.5.1 Počet partnerství</w:t>
            </w:r>
          </w:p>
        </w:tc>
        <w:tc>
          <w:tcPr>
            <w:tcW w:w="1701" w:type="dxa"/>
          </w:tcPr>
          <w:p w14:paraId="3BE752F8" w14:textId="34241F9E" w:rsidR="009C1137" w:rsidRPr="00867662" w:rsidRDefault="008D4A15" w:rsidP="008D4A1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3</w:t>
            </w:r>
          </w:p>
        </w:tc>
        <w:tc>
          <w:tcPr>
            <w:tcW w:w="1843" w:type="dxa"/>
          </w:tcPr>
          <w:p w14:paraId="7A187D30" w14:textId="19B7D15B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PO-2.1.5.1 Evidence měst a obcí</w:t>
            </w:r>
          </w:p>
        </w:tc>
      </w:tr>
      <w:tr w:rsidR="009C1137" w:rsidRPr="00C5189B" w14:paraId="00224B7A" w14:textId="77777777" w:rsidTr="009C1137">
        <w:tc>
          <w:tcPr>
            <w:tcW w:w="3114" w:type="dxa"/>
            <w:vMerge/>
          </w:tcPr>
          <w:p w14:paraId="221F7B8A" w14:textId="77777777" w:rsidR="009C1137" w:rsidRPr="00C5189B" w:rsidRDefault="009C1137" w:rsidP="00BA7BC8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2CD31A20" w14:textId="0E9E2BE4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I-2.1.5.2 Počet využitých příkladů dobré praxe</w:t>
            </w:r>
          </w:p>
        </w:tc>
        <w:tc>
          <w:tcPr>
            <w:tcW w:w="1701" w:type="dxa"/>
          </w:tcPr>
          <w:p w14:paraId="775BDE8E" w14:textId="60E01D63" w:rsidR="009C1137" w:rsidRPr="00867662" w:rsidRDefault="008D4A15" w:rsidP="008D4A1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</w:t>
            </w:r>
          </w:p>
        </w:tc>
        <w:tc>
          <w:tcPr>
            <w:tcW w:w="1843" w:type="dxa"/>
          </w:tcPr>
          <w:p w14:paraId="399E11EC" w14:textId="6BC81F0B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PO-2.1.5.2 Evidence MAS, Evidence měst a obcí</w:t>
            </w:r>
          </w:p>
        </w:tc>
      </w:tr>
      <w:tr w:rsidR="009C1137" w:rsidRPr="00C5189B" w14:paraId="0C6DA258" w14:textId="77777777" w:rsidTr="009C1137">
        <w:tc>
          <w:tcPr>
            <w:tcW w:w="3114" w:type="dxa"/>
            <w:vMerge w:val="restart"/>
          </w:tcPr>
          <w:p w14:paraId="3EB63866" w14:textId="64120A58" w:rsidR="009C1137" w:rsidRPr="00C5189B" w:rsidRDefault="009C1137" w:rsidP="00BA7BC8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další rozvoj a základní podmínky pro fungování MAS, zintenzivnit spolupráci mezi jednotlivými členy MAS, spolupracovat na meziregionální i mezinárodní úrovni v oblasti podnikání, zemědělství a zaměstnanosti</w:t>
            </w:r>
          </w:p>
        </w:tc>
        <w:tc>
          <w:tcPr>
            <w:tcW w:w="2693" w:type="dxa"/>
          </w:tcPr>
          <w:p w14:paraId="6F9E79EB" w14:textId="227294E1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I-2.1.6.1 Počet členů MAS</w:t>
            </w:r>
          </w:p>
        </w:tc>
        <w:tc>
          <w:tcPr>
            <w:tcW w:w="1701" w:type="dxa"/>
          </w:tcPr>
          <w:p w14:paraId="596C7A08" w14:textId="6A23D712" w:rsidR="009C1137" w:rsidRPr="00867662" w:rsidRDefault="008D4A15" w:rsidP="008D4A1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42</w:t>
            </w:r>
          </w:p>
        </w:tc>
        <w:tc>
          <w:tcPr>
            <w:tcW w:w="1843" w:type="dxa"/>
          </w:tcPr>
          <w:p w14:paraId="2DB824EF" w14:textId="2C266E91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PO-2.1.6.1 Evidence MAS</w:t>
            </w:r>
          </w:p>
        </w:tc>
      </w:tr>
      <w:tr w:rsidR="009C1137" w:rsidRPr="00C5189B" w14:paraId="3E655C02" w14:textId="77777777" w:rsidTr="009C1137">
        <w:tc>
          <w:tcPr>
            <w:tcW w:w="3114" w:type="dxa"/>
            <w:vMerge/>
          </w:tcPr>
          <w:p w14:paraId="64F9C250" w14:textId="77777777" w:rsidR="009C1137" w:rsidRPr="00C5189B" w:rsidRDefault="009C1137" w:rsidP="00BA7BC8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5CA067AE" w14:textId="0A0433BA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I-2.1.6.2 Počet meziregionálních a mezinárodních akcí MAS</w:t>
            </w:r>
          </w:p>
        </w:tc>
        <w:tc>
          <w:tcPr>
            <w:tcW w:w="1701" w:type="dxa"/>
          </w:tcPr>
          <w:p w14:paraId="0DF36B4A" w14:textId="7B47188C" w:rsidR="009C1137" w:rsidRPr="00867662" w:rsidRDefault="008D4A15" w:rsidP="008D4A1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10</w:t>
            </w:r>
          </w:p>
        </w:tc>
        <w:tc>
          <w:tcPr>
            <w:tcW w:w="1843" w:type="dxa"/>
          </w:tcPr>
          <w:p w14:paraId="10B65847" w14:textId="66BA2391" w:rsidR="009C1137" w:rsidRPr="00C5189B" w:rsidRDefault="009C1137" w:rsidP="00E5611B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PO-2.1.6.2 Evidence MAS</w:t>
            </w:r>
          </w:p>
        </w:tc>
      </w:tr>
    </w:tbl>
    <w:p w14:paraId="518785C1" w14:textId="14D5C47D" w:rsidR="00E11F26" w:rsidRPr="00C5189B" w:rsidRDefault="708377CC" w:rsidP="0015712F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2.1</w:t>
      </w:r>
    </w:p>
    <w:p w14:paraId="57230C76" w14:textId="77777777" w:rsidR="00E11F26" w:rsidRPr="00C5189B" w:rsidRDefault="708377CC" w:rsidP="003F0E52">
      <w:pPr>
        <w:pStyle w:val="Odstavecseseznamem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Zpracování a realizace strategických plánů a koncepcí za účasti významných partnerů a veřejnosti, monitoring ukazatelů, ankety, šetření, vyhodnocování ukazatelů, aktualizace plánů, zpracování regulačních plánů, MPR.</w:t>
      </w:r>
    </w:p>
    <w:p w14:paraId="76A1F26A" w14:textId="77777777" w:rsidR="00E11F26" w:rsidRPr="00C5189B" w:rsidRDefault="708377CC" w:rsidP="003F0E52">
      <w:pPr>
        <w:pStyle w:val="Odstavecseseznamem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Zapojení do projektů – CAF, benchmarking, meziobecní spolupráce ad., zajištění školení pro vedení obcí a měst a manažery sdružení obcí.</w:t>
      </w:r>
    </w:p>
    <w:p w14:paraId="3DDDCDC2" w14:textId="77777777" w:rsidR="00E11F26" w:rsidRPr="00C5189B" w:rsidRDefault="708377CC" w:rsidP="003F0E52">
      <w:pPr>
        <w:pStyle w:val="Odstavecseseznamem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Rekonstruovat a budovat prostory pro veřejné služby (Česká pošta, Czech point apod.), spolupráce na jejich fungování.</w:t>
      </w:r>
    </w:p>
    <w:p w14:paraId="012B720F" w14:textId="77777777" w:rsidR="00E11F26" w:rsidRPr="00C5189B" w:rsidRDefault="708377CC" w:rsidP="003F0E52">
      <w:pPr>
        <w:pStyle w:val="Odstavecseseznamem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Vytvoření databáze neziskových organizací v regionu, navázání kontaktů.</w:t>
      </w:r>
    </w:p>
    <w:p w14:paraId="7AC3501C" w14:textId="77777777" w:rsidR="00AF4974" w:rsidRPr="00C5189B" w:rsidRDefault="708377CC" w:rsidP="00AF4974">
      <w:pPr>
        <w:pStyle w:val="Odstavecseseznamem"/>
        <w:autoSpaceDE w:val="0"/>
        <w:autoSpaceDN w:val="0"/>
        <w:adjustRightInd w:val="0"/>
        <w:ind w:firstLine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Pravidelná setkávání zástupců obcí, vzájemná informovanost, sdílení informací, organizační struktura, technické zázemí, financování společných aktivit.</w:t>
      </w:r>
    </w:p>
    <w:p w14:paraId="31E537E3" w14:textId="77777777" w:rsidR="00AF4974" w:rsidRPr="00C5189B" w:rsidRDefault="708377CC" w:rsidP="00AF4974">
      <w:pPr>
        <w:pStyle w:val="Odstavecseseznamem"/>
        <w:autoSpaceDE w:val="0"/>
        <w:autoSpaceDN w:val="0"/>
        <w:adjustRightInd w:val="0"/>
        <w:ind w:firstLine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Společný fundraiser pro obce, NNO, školy ad.</w:t>
      </w:r>
    </w:p>
    <w:p w14:paraId="419DCC44" w14:textId="77777777" w:rsidR="00E11F26" w:rsidRPr="00C5189B" w:rsidRDefault="708377CC" w:rsidP="00AF4974">
      <w:pPr>
        <w:pStyle w:val="Odstavecseseznamem"/>
        <w:autoSpaceDE w:val="0"/>
        <w:autoSpaceDN w:val="0"/>
        <w:adjustRightInd w:val="0"/>
        <w:ind w:firstLine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Komunitní pracovníci zajišťující komunikaci mezi sektory v obcích a mezi obcemi za účelem realizace konkrétních projektů.</w:t>
      </w:r>
    </w:p>
    <w:p w14:paraId="5DB22D82" w14:textId="77777777" w:rsidR="00E11F26" w:rsidRPr="00C5189B" w:rsidRDefault="708377CC" w:rsidP="003F0E52">
      <w:pPr>
        <w:pStyle w:val="Odstavecseseznamem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Setkávání zástupců měst a obcí, diskuse k problémům, výměna zkušeností, servis obcím, fórum obcí, školení zástupců obcí apod.</w:t>
      </w:r>
    </w:p>
    <w:p w14:paraId="1788C825" w14:textId="77777777" w:rsidR="00AF4974" w:rsidRPr="00C5189B" w:rsidRDefault="708377CC" w:rsidP="003F0E52">
      <w:pPr>
        <w:pStyle w:val="Odstavecseseznamem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lastRenderedPageBreak/>
        <w:t>Vytvoření organizační struktury a vybavení potřebných technickým a personálním zázemím; jasné vymezení prioritních akcí.</w:t>
      </w:r>
    </w:p>
    <w:p w14:paraId="7572E6D7" w14:textId="77777777" w:rsidR="00E11F26" w:rsidRPr="00C5189B" w:rsidRDefault="708377CC" w:rsidP="00AF4974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Zajištění profesionálního managementu, rozšíření počtu členů MAS (včetně bank, středních škol, úřadů práce a dalších institucí), vytváření pozitivní image v regionu, zajištění informovanosti a transparentnost v rozhodování a celé činnosti, získání finančních zdrojů pro vnitřní rozvoj, práce výborů a pracovních skupin.</w:t>
      </w:r>
    </w:p>
    <w:p w14:paraId="540EB72C" w14:textId="77777777" w:rsidR="00E11F26" w:rsidRPr="00C5189B" w:rsidRDefault="708377CC" w:rsidP="006D0442">
      <w:pPr>
        <w:pStyle w:val="NadpisSC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Práce s veřejností, informovanost, osvěta, propagace regionu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51"/>
        <w:gridCol w:w="1701"/>
        <w:gridCol w:w="1843"/>
      </w:tblGrid>
      <w:tr w:rsidR="009C1137" w:rsidRPr="00C5189B" w14:paraId="53F05DDC" w14:textId="77777777" w:rsidTr="009C1137">
        <w:tc>
          <w:tcPr>
            <w:tcW w:w="3114" w:type="dxa"/>
            <w:vAlign w:val="center"/>
          </w:tcPr>
          <w:p w14:paraId="5395F092" w14:textId="77777777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551" w:type="dxa"/>
            <w:vAlign w:val="center"/>
          </w:tcPr>
          <w:p w14:paraId="3A3AE5DC" w14:textId="77777777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01" w:type="dxa"/>
            <w:vAlign w:val="center"/>
          </w:tcPr>
          <w:p w14:paraId="75386768" w14:textId="602D79B4" w:rsidR="009C1137" w:rsidRPr="00867662" w:rsidRDefault="009C1137" w:rsidP="009C1137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843" w:type="dxa"/>
            <w:vAlign w:val="center"/>
          </w:tcPr>
          <w:p w14:paraId="0090F414" w14:textId="4CEB2D5F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C1137" w:rsidRPr="00C5189B" w14:paraId="3EF6C724" w14:textId="77777777" w:rsidTr="009C1137">
        <w:tc>
          <w:tcPr>
            <w:tcW w:w="3114" w:type="dxa"/>
            <w:vMerge w:val="restart"/>
          </w:tcPr>
          <w:p w14:paraId="474D9C69" w14:textId="77777777" w:rsidR="009C1137" w:rsidRPr="00C5189B" w:rsidRDefault="009C1137" w:rsidP="003F0E52">
            <w:pPr>
              <w:pStyle w:val="Odstavecseseznamem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Zapojovat veřejnost do plánování i realizace plánů</w:t>
            </w:r>
          </w:p>
        </w:tc>
        <w:tc>
          <w:tcPr>
            <w:tcW w:w="2551" w:type="dxa"/>
          </w:tcPr>
          <w:p w14:paraId="07764522" w14:textId="682AA6C0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I-2.2.1.1. Spokojenost občanů s možnostmi zapojení do místního plánování</w:t>
            </w:r>
          </w:p>
        </w:tc>
        <w:tc>
          <w:tcPr>
            <w:tcW w:w="1701" w:type="dxa"/>
          </w:tcPr>
          <w:p w14:paraId="51DB400F" w14:textId="233CA576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 5 %</w:t>
            </w:r>
          </w:p>
        </w:tc>
        <w:tc>
          <w:tcPr>
            <w:tcW w:w="1843" w:type="dxa"/>
          </w:tcPr>
          <w:p w14:paraId="5F46ECC9" w14:textId="58DA82DD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PO-2.2.1.1. Dotazníkové šetření reprezentativního vzorku obyvatel regionu</w:t>
            </w:r>
          </w:p>
        </w:tc>
      </w:tr>
      <w:tr w:rsidR="009C1137" w:rsidRPr="00C5189B" w14:paraId="454FC058" w14:textId="77777777" w:rsidTr="009C1137">
        <w:tc>
          <w:tcPr>
            <w:tcW w:w="3114" w:type="dxa"/>
            <w:vMerge/>
          </w:tcPr>
          <w:p w14:paraId="1C428E0A" w14:textId="77777777" w:rsidR="009C1137" w:rsidRPr="00C5189B" w:rsidRDefault="009C1137" w:rsidP="003F0E52">
            <w:pPr>
              <w:pStyle w:val="Odstavecseseznamem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404FE6EE" w14:textId="311E94E1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I-2.2.1.2. Počet plánovacích akcí se zapojením veřejnosti</w:t>
            </w:r>
          </w:p>
        </w:tc>
        <w:tc>
          <w:tcPr>
            <w:tcW w:w="1701" w:type="dxa"/>
          </w:tcPr>
          <w:p w14:paraId="4A4F9575" w14:textId="09CA4F28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 3</w:t>
            </w:r>
          </w:p>
        </w:tc>
        <w:tc>
          <w:tcPr>
            <w:tcW w:w="1843" w:type="dxa"/>
          </w:tcPr>
          <w:p w14:paraId="545B155F" w14:textId="64707BF0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PO-2.2.1.2 Evidence organizátorů akcí</w:t>
            </w:r>
          </w:p>
        </w:tc>
      </w:tr>
      <w:tr w:rsidR="009C1137" w:rsidRPr="00C5189B" w14:paraId="7BEA2818" w14:textId="77777777" w:rsidTr="009C1137">
        <w:tc>
          <w:tcPr>
            <w:tcW w:w="3114" w:type="dxa"/>
          </w:tcPr>
          <w:p w14:paraId="1F92B9DA" w14:textId="77777777" w:rsidR="009C1137" w:rsidRPr="00C5189B" w:rsidRDefault="009C1137" w:rsidP="003F0E52">
            <w:pPr>
              <w:pStyle w:val="Odstavecseseznamem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Vybudovat a rozvíjet vztahy s významnými partnery v regionu – vedením obcí, podnikateli, neziskovými organizacemi</w:t>
            </w:r>
          </w:p>
          <w:p w14:paraId="5AF0976B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K2x</w:t>
            </w:r>
          </w:p>
        </w:tc>
        <w:tc>
          <w:tcPr>
            <w:tcW w:w="2551" w:type="dxa"/>
          </w:tcPr>
          <w:p w14:paraId="5AEDB8B0" w14:textId="7D1F07BC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 w:rsidRPr="00C5189B">
              <w:rPr>
                <w:rFonts w:asciiTheme="minorHAnsi" w:hAnsiTheme="minorHAnsi"/>
              </w:rPr>
              <w:t>I-2.2.2.1. Počet společných akcí, projektů</w:t>
            </w:r>
          </w:p>
        </w:tc>
        <w:tc>
          <w:tcPr>
            <w:tcW w:w="1701" w:type="dxa"/>
          </w:tcPr>
          <w:p w14:paraId="5BCF40F2" w14:textId="487C79C2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</w:tc>
        <w:tc>
          <w:tcPr>
            <w:tcW w:w="1843" w:type="dxa"/>
          </w:tcPr>
          <w:p w14:paraId="6CD32974" w14:textId="6EC6CDBA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PO-2.2.1.1. Statistika MASÚ o společných akcích</w:t>
            </w:r>
          </w:p>
        </w:tc>
      </w:tr>
      <w:tr w:rsidR="009C1137" w:rsidRPr="00C5189B" w14:paraId="196FA46E" w14:textId="77777777" w:rsidTr="009C1137">
        <w:tc>
          <w:tcPr>
            <w:tcW w:w="3114" w:type="dxa"/>
            <w:vMerge w:val="restart"/>
          </w:tcPr>
          <w:p w14:paraId="611122B8" w14:textId="77777777" w:rsidR="009C1137" w:rsidRPr="00C5189B" w:rsidRDefault="009C1137" w:rsidP="003F0E52">
            <w:pPr>
              <w:pStyle w:val="Odstavecseseznamem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dostatečnou informovanost o dění v obcích a v rámci regionu</w:t>
            </w:r>
          </w:p>
          <w:p w14:paraId="696DCC60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551" w:type="dxa"/>
          </w:tcPr>
          <w:p w14:paraId="34466F6B" w14:textId="3AB1277C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 w:rsidRPr="00C5189B">
              <w:rPr>
                <w:rFonts w:asciiTheme="minorHAnsi" w:hAnsiTheme="minorHAnsi"/>
              </w:rPr>
              <w:t>I-2.2.3.1. Spokojenost občanů s informovaností o dění v obcích</w:t>
            </w:r>
          </w:p>
        </w:tc>
        <w:tc>
          <w:tcPr>
            <w:tcW w:w="1701" w:type="dxa"/>
          </w:tcPr>
          <w:p w14:paraId="4BE263F4" w14:textId="309A36AC" w:rsidR="00A023F4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 5 %</w:t>
            </w:r>
          </w:p>
          <w:p w14:paraId="1C348436" w14:textId="77777777" w:rsidR="009C1137" w:rsidRPr="00867662" w:rsidRDefault="009C1137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D2D2EF8" w14:textId="4EBF4E88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PO-2.2.1.1. Dotazníkové šetření reprezentativního vzorku obyvatel regionu</w:t>
            </w:r>
          </w:p>
        </w:tc>
      </w:tr>
      <w:tr w:rsidR="009C1137" w:rsidRPr="00C5189B" w14:paraId="076E90AA" w14:textId="77777777" w:rsidTr="009C1137">
        <w:tc>
          <w:tcPr>
            <w:tcW w:w="3114" w:type="dxa"/>
            <w:vMerge/>
          </w:tcPr>
          <w:p w14:paraId="6B03DC9C" w14:textId="77777777" w:rsidR="009C1137" w:rsidRPr="00C5189B" w:rsidRDefault="009C1137" w:rsidP="003F0E52">
            <w:pPr>
              <w:pStyle w:val="Odstavecseseznamem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0E3345E9" w14:textId="25483EE5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I-2.2.3.2. Počet druhů informačních materiálů</w:t>
            </w:r>
          </w:p>
        </w:tc>
        <w:tc>
          <w:tcPr>
            <w:tcW w:w="1701" w:type="dxa"/>
          </w:tcPr>
          <w:p w14:paraId="496CA8EC" w14:textId="3C9881DA" w:rsidR="00A023F4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 3</w:t>
            </w:r>
          </w:p>
          <w:p w14:paraId="7BBCDA13" w14:textId="77777777" w:rsidR="009C1137" w:rsidRPr="00867662" w:rsidRDefault="009C1137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00DAB39" w14:textId="61BBC68C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PO-2.2.3.2. Evidence obcí, Evidence MAS</w:t>
            </w:r>
          </w:p>
        </w:tc>
      </w:tr>
      <w:tr w:rsidR="009C1137" w:rsidRPr="00C5189B" w14:paraId="07EE4193" w14:textId="77777777" w:rsidTr="009C1137">
        <w:tc>
          <w:tcPr>
            <w:tcW w:w="3114" w:type="dxa"/>
          </w:tcPr>
          <w:p w14:paraId="37B06CE6" w14:textId="77777777" w:rsidR="009C1137" w:rsidRPr="00C5189B" w:rsidRDefault="009C1137" w:rsidP="003F0E52">
            <w:pPr>
              <w:pStyle w:val="Odstavecseseznamem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osvětu veřejnosti a konkrétních cílových skupin v potřebných oblastech</w:t>
            </w:r>
          </w:p>
        </w:tc>
        <w:tc>
          <w:tcPr>
            <w:tcW w:w="2551" w:type="dxa"/>
          </w:tcPr>
          <w:p w14:paraId="064E94AA" w14:textId="489B0702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 w:rsidRPr="00C5189B">
              <w:rPr>
                <w:rFonts w:asciiTheme="minorHAnsi" w:hAnsiTheme="minorHAnsi"/>
              </w:rPr>
              <w:t>I-2.2.4.1. Počet osvětových akci</w:t>
            </w:r>
          </w:p>
        </w:tc>
        <w:tc>
          <w:tcPr>
            <w:tcW w:w="1701" w:type="dxa"/>
          </w:tcPr>
          <w:p w14:paraId="003896BF" w14:textId="1017E0AB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</w:t>
            </w:r>
          </w:p>
        </w:tc>
        <w:tc>
          <w:tcPr>
            <w:tcW w:w="1843" w:type="dxa"/>
          </w:tcPr>
          <w:p w14:paraId="0FAA00D2" w14:textId="1B89601A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PO-2.2.1.1. Evidence MAS</w:t>
            </w:r>
          </w:p>
        </w:tc>
      </w:tr>
      <w:tr w:rsidR="009C1137" w:rsidRPr="00C5189B" w14:paraId="6C74773B" w14:textId="77777777" w:rsidTr="009C1137">
        <w:tc>
          <w:tcPr>
            <w:tcW w:w="3114" w:type="dxa"/>
          </w:tcPr>
          <w:p w14:paraId="5A564A3D" w14:textId="77777777" w:rsidR="009C1137" w:rsidRPr="00C5189B" w:rsidRDefault="009C1137" w:rsidP="003F0E52">
            <w:pPr>
              <w:pStyle w:val="Odstavecseseznamem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Zlepšit propagaci regionu - společnou, jasnou, jednotnou – pro cestovní ruch, pro bydlení, podnikání, aktivity volného času a další oblasti</w:t>
            </w:r>
          </w:p>
          <w:p w14:paraId="3B6AFBF3" w14:textId="77777777" w:rsidR="009C1137" w:rsidRPr="00C5189B" w:rsidRDefault="009C1137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K1x</w:t>
            </w:r>
          </w:p>
        </w:tc>
        <w:tc>
          <w:tcPr>
            <w:tcW w:w="2551" w:type="dxa"/>
          </w:tcPr>
          <w:p w14:paraId="12506170" w14:textId="30E98CE5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 w:rsidRPr="00C5189B">
              <w:rPr>
                <w:rFonts w:asciiTheme="minorHAnsi" w:hAnsiTheme="minorHAnsi"/>
              </w:rPr>
              <w:t>I-2.2.5.1. Jednotný marketing a prezentace</w:t>
            </w:r>
          </w:p>
        </w:tc>
        <w:tc>
          <w:tcPr>
            <w:tcW w:w="1701" w:type="dxa"/>
          </w:tcPr>
          <w:p w14:paraId="450E16B0" w14:textId="66D4B47C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</w:t>
            </w:r>
          </w:p>
        </w:tc>
        <w:tc>
          <w:tcPr>
            <w:tcW w:w="1843" w:type="dxa"/>
          </w:tcPr>
          <w:p w14:paraId="30B6B618" w14:textId="7021357E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PO-2.2.1.1. Koordinátor destinačního managementu, Evidence MAS</w:t>
            </w:r>
          </w:p>
        </w:tc>
      </w:tr>
    </w:tbl>
    <w:bookmarkEnd w:id="49"/>
    <w:bookmarkEnd w:id="50"/>
    <w:p w14:paraId="4B0EFB55" w14:textId="44B93752" w:rsidR="00E11F26" w:rsidRPr="00C5189B" w:rsidRDefault="708377CC" w:rsidP="0015712F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2.2</w:t>
      </w:r>
    </w:p>
    <w:p w14:paraId="18CCD11C" w14:textId="77777777" w:rsidR="00E11F26" w:rsidRPr="00C5189B" w:rsidRDefault="708377CC" w:rsidP="003F0E52">
      <w:pPr>
        <w:pStyle w:val="Odstavecseseznamem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Organizace veřejných setkání, tematických kulatých stolů a dalších forem komunikace s veřejností.</w:t>
      </w:r>
    </w:p>
    <w:p w14:paraId="047EE1DD" w14:textId="77777777" w:rsidR="00E11F26" w:rsidRPr="00C5189B" w:rsidRDefault="708377CC" w:rsidP="003F0E52">
      <w:pPr>
        <w:pStyle w:val="Odstavecseseznamem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Pravidelná setkávání, vzájemná informovanost, společné projekty</w:t>
      </w:r>
    </w:p>
    <w:p w14:paraId="12AB81BA" w14:textId="77777777" w:rsidR="00E11F26" w:rsidRPr="00C5189B" w:rsidRDefault="708377CC" w:rsidP="003F0E52">
      <w:pPr>
        <w:pStyle w:val="Odstavecseseznamem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Propojení informací</w:t>
      </w:r>
    </w:p>
    <w:p w14:paraId="589C7703" w14:textId="77777777" w:rsidR="00E11F26" w:rsidRPr="00C5189B" w:rsidRDefault="708377CC" w:rsidP="003F0E52">
      <w:pPr>
        <w:pStyle w:val="Odstavecseseznamem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Přednášky, osvětové akce, happeningy a další formy osvěty, zapojení odborníků pro konkrétní témata</w:t>
      </w:r>
    </w:p>
    <w:p w14:paraId="058EA202" w14:textId="77777777" w:rsidR="00E11F26" w:rsidRPr="00C5189B" w:rsidRDefault="708377CC" w:rsidP="003F0E52">
      <w:pPr>
        <w:pStyle w:val="Odstavecseseznamem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Zkvalitnění webových prezentací, propojení informací, zakotvení na relevantních serverech, informační a propagační materiály a tiskoviny</w:t>
      </w:r>
    </w:p>
    <w:p w14:paraId="4BE9DA21" w14:textId="77777777" w:rsidR="00E11F26" w:rsidRPr="00C5189B" w:rsidRDefault="708377CC" w:rsidP="006D0442">
      <w:pPr>
        <w:pStyle w:val="NadpisSC"/>
        <w:rPr>
          <w:rFonts w:asciiTheme="minorHAnsi" w:hAnsiTheme="minorHAnsi"/>
        </w:rPr>
      </w:pPr>
      <w:r w:rsidRPr="00C5189B">
        <w:rPr>
          <w:rFonts w:asciiTheme="minorHAnsi" w:hAnsiTheme="minorHAnsi"/>
        </w:rPr>
        <w:t>Bezpečnost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51"/>
        <w:gridCol w:w="1701"/>
        <w:gridCol w:w="1843"/>
      </w:tblGrid>
      <w:tr w:rsidR="009C1137" w:rsidRPr="00C5189B" w14:paraId="6AE987DB" w14:textId="77777777" w:rsidTr="009C1137">
        <w:tc>
          <w:tcPr>
            <w:tcW w:w="3114" w:type="dxa"/>
            <w:vAlign w:val="center"/>
          </w:tcPr>
          <w:p w14:paraId="6561EEB1" w14:textId="77777777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551" w:type="dxa"/>
            <w:vAlign w:val="center"/>
          </w:tcPr>
          <w:p w14:paraId="790ED9CF" w14:textId="77777777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01" w:type="dxa"/>
            <w:vAlign w:val="center"/>
          </w:tcPr>
          <w:p w14:paraId="428F653F" w14:textId="3D3613DC" w:rsidR="009C1137" w:rsidRPr="00867662" w:rsidRDefault="009C1137" w:rsidP="009C1137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843" w:type="dxa"/>
            <w:vAlign w:val="center"/>
          </w:tcPr>
          <w:p w14:paraId="49C6CE6A" w14:textId="420B3224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C1137" w:rsidRPr="00C5189B" w14:paraId="6F1DA47A" w14:textId="77777777" w:rsidTr="009C1137">
        <w:tc>
          <w:tcPr>
            <w:tcW w:w="3114" w:type="dxa"/>
          </w:tcPr>
          <w:p w14:paraId="1C0DC41D" w14:textId="77777777" w:rsidR="009C1137" w:rsidRPr="00C5189B" w:rsidRDefault="009C1137" w:rsidP="003F0E52">
            <w:pPr>
              <w:pStyle w:val="Odstavecseseznamem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městskou a obecní policii, posilovat spolupráci s PČR</w:t>
            </w:r>
          </w:p>
        </w:tc>
        <w:tc>
          <w:tcPr>
            <w:tcW w:w="2551" w:type="dxa"/>
          </w:tcPr>
          <w:p w14:paraId="57294135" w14:textId="45B59FC0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</w:t>
            </w:r>
            <w:r w:rsidRPr="00C5189B">
              <w:rPr>
                <w:rFonts w:asciiTheme="minorHAnsi" w:hAnsiTheme="minorHAnsi"/>
              </w:rPr>
              <w:t>.3.1.1. Počet městských a obecních strážníků</w:t>
            </w:r>
          </w:p>
        </w:tc>
        <w:tc>
          <w:tcPr>
            <w:tcW w:w="1701" w:type="dxa"/>
          </w:tcPr>
          <w:p w14:paraId="110D21DA" w14:textId="173CB353" w:rsidR="00A023F4" w:rsidRPr="00867662" w:rsidRDefault="00A023F4" w:rsidP="00A023F4">
            <w:r w:rsidRPr="00867662">
              <w:t>↔ Udržet stávající stav</w:t>
            </w:r>
          </w:p>
          <w:p w14:paraId="00B64A7A" w14:textId="77777777" w:rsidR="009C1137" w:rsidRPr="00867662" w:rsidRDefault="009C1137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4B782B1" w14:textId="09078642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</w:t>
            </w:r>
            <w:r w:rsidRPr="00C5189B">
              <w:rPr>
                <w:rFonts w:asciiTheme="minorHAnsi" w:hAnsiTheme="minorHAnsi"/>
              </w:rPr>
              <w:t>.3.1.1. Evidence MP</w:t>
            </w:r>
          </w:p>
        </w:tc>
      </w:tr>
      <w:tr w:rsidR="009C1137" w:rsidRPr="00C5189B" w14:paraId="09B7BB03" w14:textId="77777777" w:rsidTr="009C1137">
        <w:tc>
          <w:tcPr>
            <w:tcW w:w="3114" w:type="dxa"/>
          </w:tcPr>
          <w:p w14:paraId="5F3BD6E7" w14:textId="77777777" w:rsidR="009C1137" w:rsidRPr="00C5189B" w:rsidRDefault="009C1137" w:rsidP="003F0E52">
            <w:pPr>
              <w:pStyle w:val="Odstavecseseznamem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fungování městské policie i pro území menších obcí na základě jednotných pravidel na území MAS</w:t>
            </w:r>
          </w:p>
        </w:tc>
        <w:tc>
          <w:tcPr>
            <w:tcW w:w="2551" w:type="dxa"/>
          </w:tcPr>
          <w:p w14:paraId="15B03C0E" w14:textId="3CA54EFE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</w:t>
            </w:r>
            <w:r w:rsidRPr="00C5189B">
              <w:rPr>
                <w:rFonts w:asciiTheme="minorHAnsi" w:hAnsiTheme="minorHAnsi"/>
              </w:rPr>
              <w:t>.3.2.1. Podíl obcí na území MAS, kde funguje městská či obecní policie dle jednotných pravidel</w:t>
            </w:r>
          </w:p>
        </w:tc>
        <w:tc>
          <w:tcPr>
            <w:tcW w:w="1701" w:type="dxa"/>
          </w:tcPr>
          <w:p w14:paraId="48F96920" w14:textId="22CD9D77" w:rsidR="00A023F4" w:rsidRPr="00867662" w:rsidRDefault="00A023F4" w:rsidP="00A023F4">
            <w:r w:rsidRPr="00867662">
              <w:t>↔ Udržet stávající stav</w:t>
            </w:r>
          </w:p>
          <w:p w14:paraId="1167B836" w14:textId="77777777" w:rsidR="009C1137" w:rsidRPr="00867662" w:rsidRDefault="009C1137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4FC9A49" w14:textId="4B943FFD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</w:t>
            </w:r>
            <w:r w:rsidRPr="00C5189B">
              <w:rPr>
                <w:rFonts w:asciiTheme="minorHAnsi" w:hAnsiTheme="minorHAnsi"/>
              </w:rPr>
              <w:t>.3.2.1. Evidence MP</w:t>
            </w:r>
          </w:p>
        </w:tc>
      </w:tr>
      <w:tr w:rsidR="009C1137" w:rsidRPr="00C5189B" w14:paraId="162031DD" w14:textId="77777777" w:rsidTr="009C1137">
        <w:tc>
          <w:tcPr>
            <w:tcW w:w="3114" w:type="dxa"/>
            <w:vMerge w:val="restart"/>
          </w:tcPr>
          <w:p w14:paraId="688E296B" w14:textId="77777777" w:rsidR="009C1137" w:rsidRPr="00C5189B" w:rsidRDefault="009C1137" w:rsidP="003F0E52">
            <w:pPr>
              <w:pStyle w:val="Odstavecseseznamem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Vybavit nebo posílit vybavení obcí prostředky bezpečnosti</w:t>
            </w:r>
          </w:p>
          <w:p w14:paraId="30D7EB14" w14:textId="77777777" w:rsidR="009C1137" w:rsidRPr="00C5189B" w:rsidRDefault="009C1137" w:rsidP="003D7311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S2x</w:t>
            </w:r>
          </w:p>
        </w:tc>
        <w:tc>
          <w:tcPr>
            <w:tcW w:w="2551" w:type="dxa"/>
          </w:tcPr>
          <w:p w14:paraId="666225BF" w14:textId="7EA0C5BC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</w:t>
            </w:r>
            <w:r w:rsidRPr="00C5189B">
              <w:rPr>
                <w:rFonts w:asciiTheme="minorHAnsi" w:hAnsiTheme="minorHAnsi"/>
              </w:rPr>
              <w:t>.3.3.1. Množství finančních prostředků na vybavení obcí prostředky bezpečnosti</w:t>
            </w:r>
          </w:p>
        </w:tc>
        <w:tc>
          <w:tcPr>
            <w:tcW w:w="1701" w:type="dxa"/>
          </w:tcPr>
          <w:p w14:paraId="18EB6D4C" w14:textId="44834581" w:rsidR="00A023F4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 5 %</w:t>
            </w:r>
          </w:p>
          <w:p w14:paraId="4A6EB66C" w14:textId="77777777" w:rsidR="009C1137" w:rsidRPr="00867662" w:rsidRDefault="009C1137" w:rsidP="00A023F4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E4EF52A" w14:textId="182E7C99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</w:t>
            </w:r>
            <w:r w:rsidRPr="00C5189B">
              <w:rPr>
                <w:rFonts w:asciiTheme="minorHAnsi" w:hAnsiTheme="minorHAnsi"/>
              </w:rPr>
              <w:t>.3.3.1. Evidence obcí a měst</w:t>
            </w:r>
          </w:p>
        </w:tc>
      </w:tr>
      <w:tr w:rsidR="009C1137" w:rsidRPr="00C5189B" w14:paraId="58314CDB" w14:textId="77777777" w:rsidTr="009C1137">
        <w:tc>
          <w:tcPr>
            <w:tcW w:w="3114" w:type="dxa"/>
            <w:vMerge/>
          </w:tcPr>
          <w:p w14:paraId="6C25AA73" w14:textId="77777777" w:rsidR="009C1137" w:rsidRPr="00C5189B" w:rsidRDefault="009C1137" w:rsidP="003F0E52">
            <w:pPr>
              <w:pStyle w:val="Odstavecseseznamem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7C08DC55" w14:textId="43E37049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</w:t>
            </w:r>
            <w:r w:rsidRPr="00C5189B">
              <w:rPr>
                <w:rFonts w:asciiTheme="minorHAnsi" w:hAnsiTheme="minorHAnsi"/>
              </w:rPr>
              <w:t>.3.3.1. Počet projektů na vybavení a posílení bezpečnosti financovaných z MAS</w:t>
            </w:r>
          </w:p>
        </w:tc>
        <w:tc>
          <w:tcPr>
            <w:tcW w:w="1701" w:type="dxa"/>
          </w:tcPr>
          <w:p w14:paraId="1238E057" w14:textId="5543B83A" w:rsidR="00A023F4" w:rsidRPr="00867662" w:rsidRDefault="00A023F4" w:rsidP="00A023F4">
            <w:r w:rsidRPr="00867662">
              <w:t>↔ 0</w:t>
            </w:r>
          </w:p>
          <w:p w14:paraId="3A39CA12" w14:textId="77777777" w:rsidR="009C1137" w:rsidRPr="00867662" w:rsidRDefault="009C1137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AF9B212" w14:textId="352A7E3D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</w:t>
            </w:r>
            <w:r w:rsidRPr="00C5189B">
              <w:rPr>
                <w:rFonts w:asciiTheme="minorHAnsi" w:hAnsiTheme="minorHAnsi"/>
              </w:rPr>
              <w:t>.3.3.1. Evidence MAS</w:t>
            </w:r>
          </w:p>
        </w:tc>
      </w:tr>
      <w:tr w:rsidR="009C1137" w:rsidRPr="00C5189B" w14:paraId="78CC9BE3" w14:textId="77777777" w:rsidTr="009C1137">
        <w:tc>
          <w:tcPr>
            <w:tcW w:w="3114" w:type="dxa"/>
          </w:tcPr>
          <w:p w14:paraId="765E522F" w14:textId="77777777" w:rsidR="009C1137" w:rsidRPr="00C5189B" w:rsidRDefault="009C1137" w:rsidP="003F0E52">
            <w:pPr>
              <w:pStyle w:val="Odstavecseseznamem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 xml:space="preserve">Využívat legislativních nástrojů pro zajištění </w:t>
            </w:r>
            <w:r w:rsidRPr="00C5189B">
              <w:rPr>
                <w:rFonts w:asciiTheme="minorHAnsi" w:hAnsiTheme="minorHAnsi"/>
              </w:rPr>
              <w:lastRenderedPageBreak/>
              <w:t>pořádku v obci a pro prevenci ohrožujícího jednání a chování</w:t>
            </w:r>
          </w:p>
          <w:p w14:paraId="1B83D31B" w14:textId="77777777" w:rsidR="009C1137" w:rsidRPr="00C5189B" w:rsidRDefault="009C1137" w:rsidP="003D7311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551" w:type="dxa"/>
          </w:tcPr>
          <w:p w14:paraId="2B467A5E" w14:textId="407C952C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lastRenderedPageBreak/>
              <w:t>I-2</w:t>
            </w:r>
            <w:r w:rsidRPr="00C5189B">
              <w:rPr>
                <w:rFonts w:asciiTheme="minorHAnsi" w:hAnsiTheme="minorHAnsi"/>
              </w:rPr>
              <w:t xml:space="preserve">.3.4.1. Nápad trestné činnosti a </w:t>
            </w:r>
            <w:r w:rsidRPr="00C5189B">
              <w:rPr>
                <w:rFonts w:asciiTheme="minorHAnsi" w:hAnsiTheme="minorHAnsi"/>
              </w:rPr>
              <w:lastRenderedPageBreak/>
              <w:t>počet přestupků a jiných správních deliktů</w:t>
            </w:r>
          </w:p>
        </w:tc>
        <w:tc>
          <w:tcPr>
            <w:tcW w:w="1701" w:type="dxa"/>
          </w:tcPr>
          <w:p w14:paraId="11604B84" w14:textId="28F36148" w:rsidR="00A023F4" w:rsidRPr="00867662" w:rsidRDefault="00A023F4" w:rsidP="00A023F4">
            <w:r w:rsidRPr="00867662">
              <w:lastRenderedPageBreak/>
              <w:t>↓ 5 %</w:t>
            </w:r>
          </w:p>
          <w:p w14:paraId="003D7797" w14:textId="77777777" w:rsidR="009C1137" w:rsidRPr="00867662" w:rsidRDefault="009C1137" w:rsidP="00A023F4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9D12D88" w14:textId="31937007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lastRenderedPageBreak/>
              <w:t>PO-2</w:t>
            </w:r>
            <w:r w:rsidRPr="00C5189B">
              <w:rPr>
                <w:rFonts w:asciiTheme="minorHAnsi" w:hAnsiTheme="minorHAnsi"/>
              </w:rPr>
              <w:t xml:space="preserve">.3.4.1. Policie ČR, </w:t>
            </w:r>
            <w:r w:rsidRPr="00C5189B">
              <w:rPr>
                <w:rFonts w:asciiTheme="minorHAnsi" w:hAnsiTheme="minorHAnsi"/>
              </w:rPr>
              <w:lastRenderedPageBreak/>
              <w:t>Městská policie (MP) a MěÚ</w:t>
            </w:r>
          </w:p>
        </w:tc>
      </w:tr>
      <w:tr w:rsidR="009C1137" w:rsidRPr="00C5189B" w14:paraId="0A35DF9B" w14:textId="77777777" w:rsidTr="009C1137">
        <w:tc>
          <w:tcPr>
            <w:tcW w:w="3114" w:type="dxa"/>
            <w:vMerge w:val="restart"/>
          </w:tcPr>
          <w:p w14:paraId="5C85395E" w14:textId="77777777" w:rsidR="009C1137" w:rsidRPr="00C5189B" w:rsidRDefault="009C1137" w:rsidP="003F0E52">
            <w:pPr>
              <w:pStyle w:val="Odstavecseseznamem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Zajistit programy pro prevenci sociálně patologických jevů a osvětu pro vyšší bezpečnost občanů, spolupracovat se školami a neziskovými organizacemi</w:t>
            </w:r>
          </w:p>
          <w:p w14:paraId="7DF6A62F" w14:textId="77777777" w:rsidR="009C1137" w:rsidRPr="00C5189B" w:rsidRDefault="009C1137" w:rsidP="003D7311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K3x</w:t>
            </w:r>
          </w:p>
        </w:tc>
        <w:tc>
          <w:tcPr>
            <w:tcW w:w="2551" w:type="dxa"/>
          </w:tcPr>
          <w:p w14:paraId="7A524D82" w14:textId="7487612D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I-2</w:t>
            </w:r>
            <w:r w:rsidRPr="00C5189B">
              <w:rPr>
                <w:rFonts w:asciiTheme="minorHAnsi" w:hAnsiTheme="minorHAnsi"/>
              </w:rPr>
              <w:t>.3.5.1. Počet akcí a aktivit v oblasti prevence proti sociálně patologickým jevům</w:t>
            </w:r>
          </w:p>
        </w:tc>
        <w:tc>
          <w:tcPr>
            <w:tcW w:w="1701" w:type="dxa"/>
          </w:tcPr>
          <w:p w14:paraId="254BA538" w14:textId="357DE8A4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</w:tc>
        <w:tc>
          <w:tcPr>
            <w:tcW w:w="1843" w:type="dxa"/>
          </w:tcPr>
          <w:p w14:paraId="42747EEB" w14:textId="341F0691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</w:t>
            </w:r>
            <w:r w:rsidRPr="00C5189B">
              <w:rPr>
                <w:rFonts w:asciiTheme="minorHAnsi" w:hAnsiTheme="minorHAnsi"/>
              </w:rPr>
              <w:t>.3.5.1. Poskytovatelé sociálních služeb</w:t>
            </w:r>
          </w:p>
        </w:tc>
      </w:tr>
      <w:tr w:rsidR="009C1137" w:rsidRPr="00C5189B" w14:paraId="17FDF51D" w14:textId="77777777" w:rsidTr="009C1137">
        <w:tc>
          <w:tcPr>
            <w:tcW w:w="3114" w:type="dxa"/>
            <w:vMerge/>
          </w:tcPr>
          <w:p w14:paraId="4FCFF5CE" w14:textId="77777777" w:rsidR="009C1137" w:rsidRPr="00C5189B" w:rsidRDefault="009C1137" w:rsidP="003F0E52">
            <w:pPr>
              <w:pStyle w:val="Odstavecseseznamem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7815B806" w14:textId="0972C51D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</w:t>
            </w:r>
            <w:r w:rsidRPr="00C5189B">
              <w:rPr>
                <w:rFonts w:asciiTheme="minorHAnsi" w:hAnsiTheme="minorHAnsi"/>
              </w:rPr>
              <w:t>.3.5.2. Počet zapojených dětí a občanů</w:t>
            </w:r>
          </w:p>
        </w:tc>
        <w:tc>
          <w:tcPr>
            <w:tcW w:w="1701" w:type="dxa"/>
          </w:tcPr>
          <w:p w14:paraId="6148472F" w14:textId="4F886376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 50</w:t>
            </w:r>
          </w:p>
        </w:tc>
        <w:tc>
          <w:tcPr>
            <w:tcW w:w="1843" w:type="dxa"/>
          </w:tcPr>
          <w:p w14:paraId="7441B65D" w14:textId="39DCA8E6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</w:t>
            </w:r>
            <w:r w:rsidRPr="00C5189B">
              <w:rPr>
                <w:rFonts w:asciiTheme="minorHAnsi" w:hAnsiTheme="minorHAnsi"/>
              </w:rPr>
              <w:t>.3.5.2 Evidence škol a neziskových organizací</w:t>
            </w:r>
          </w:p>
        </w:tc>
      </w:tr>
      <w:tr w:rsidR="009C1137" w:rsidRPr="00C5189B" w14:paraId="4F3386F2" w14:textId="77777777" w:rsidTr="009C1137">
        <w:tc>
          <w:tcPr>
            <w:tcW w:w="3114" w:type="dxa"/>
            <w:vMerge w:val="restart"/>
          </w:tcPr>
          <w:p w14:paraId="04B11F99" w14:textId="77777777" w:rsidR="009C1137" w:rsidRPr="00C5189B" w:rsidRDefault="009C1137" w:rsidP="003F0E52">
            <w:pPr>
              <w:pStyle w:val="Odstavecseseznamem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dostatečné podmínky pro činnost záchranných složek vč. dobrovolných</w:t>
            </w:r>
          </w:p>
        </w:tc>
        <w:tc>
          <w:tcPr>
            <w:tcW w:w="2551" w:type="dxa"/>
          </w:tcPr>
          <w:p w14:paraId="1A15DDB1" w14:textId="0B3431D9" w:rsidR="009C1137" w:rsidRPr="00C5189B" w:rsidRDefault="009C1137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I-2</w:t>
            </w:r>
            <w:r w:rsidRPr="00C5189B">
              <w:rPr>
                <w:rFonts w:asciiTheme="minorHAnsi" w:hAnsiTheme="minorHAnsi"/>
              </w:rPr>
              <w:t>.3.6.1. Spokojenost zástupců složek IZS</w:t>
            </w:r>
          </w:p>
        </w:tc>
        <w:tc>
          <w:tcPr>
            <w:tcW w:w="1701" w:type="dxa"/>
          </w:tcPr>
          <w:p w14:paraId="34D07E7D" w14:textId="3CC5847E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 5 %</w:t>
            </w:r>
          </w:p>
        </w:tc>
        <w:tc>
          <w:tcPr>
            <w:tcW w:w="1843" w:type="dxa"/>
          </w:tcPr>
          <w:p w14:paraId="53E6901D" w14:textId="0B3CC14E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</w:t>
            </w:r>
            <w:r w:rsidRPr="00C5189B">
              <w:rPr>
                <w:rFonts w:asciiTheme="minorHAnsi" w:hAnsiTheme="minorHAnsi"/>
              </w:rPr>
              <w:t>.3.6.1. Anketa</w:t>
            </w:r>
          </w:p>
        </w:tc>
      </w:tr>
      <w:tr w:rsidR="009C1137" w:rsidRPr="00C5189B" w14:paraId="1329B0A9" w14:textId="77777777" w:rsidTr="009C1137">
        <w:tc>
          <w:tcPr>
            <w:tcW w:w="3114" w:type="dxa"/>
            <w:vMerge/>
          </w:tcPr>
          <w:p w14:paraId="06CCC6A9" w14:textId="77777777" w:rsidR="009C1137" w:rsidRPr="00C5189B" w:rsidRDefault="009C1137" w:rsidP="003F0E52">
            <w:pPr>
              <w:pStyle w:val="Odstavecseseznamem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78EE0593" w14:textId="5359768F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</w:t>
            </w:r>
            <w:r w:rsidRPr="00C5189B">
              <w:rPr>
                <w:rFonts w:asciiTheme="minorHAnsi" w:hAnsiTheme="minorHAnsi"/>
              </w:rPr>
              <w:t>.3.6.1. Počet projektů na podporu a rozvoj záchranných složek podpořených z MAS</w:t>
            </w:r>
          </w:p>
        </w:tc>
        <w:tc>
          <w:tcPr>
            <w:tcW w:w="1701" w:type="dxa"/>
          </w:tcPr>
          <w:p w14:paraId="5E909EB4" w14:textId="042595A4" w:rsidR="00A023F4" w:rsidRPr="00867662" w:rsidRDefault="00A023F4" w:rsidP="00A023F4">
            <w:r w:rsidRPr="00867662">
              <w:t>↔ 0</w:t>
            </w:r>
          </w:p>
          <w:p w14:paraId="56E71412" w14:textId="77777777" w:rsidR="009C1137" w:rsidRPr="00867662" w:rsidRDefault="009C1137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E58E3D8" w14:textId="48148960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</w:t>
            </w:r>
            <w:r w:rsidRPr="00C5189B">
              <w:rPr>
                <w:rFonts w:asciiTheme="minorHAnsi" w:hAnsiTheme="minorHAnsi"/>
              </w:rPr>
              <w:t>.3.6.2. Evidence MAS</w:t>
            </w:r>
          </w:p>
        </w:tc>
      </w:tr>
      <w:tr w:rsidR="009C1137" w:rsidRPr="00C5189B" w14:paraId="7B945BD5" w14:textId="77777777" w:rsidTr="009C1137">
        <w:tc>
          <w:tcPr>
            <w:tcW w:w="3114" w:type="dxa"/>
          </w:tcPr>
          <w:p w14:paraId="416AF90B" w14:textId="77777777" w:rsidR="009C1137" w:rsidRPr="00C5189B" w:rsidRDefault="009C1137" w:rsidP="003F0E52">
            <w:pPr>
              <w:pStyle w:val="Odstavecseseznamem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krizové řízení, prevenci proti živelným pohromám</w:t>
            </w:r>
          </w:p>
        </w:tc>
        <w:tc>
          <w:tcPr>
            <w:tcW w:w="2551" w:type="dxa"/>
          </w:tcPr>
          <w:p w14:paraId="3FE0F6EF" w14:textId="555F4FA3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</w:t>
            </w:r>
            <w:r w:rsidRPr="00C5189B">
              <w:rPr>
                <w:rFonts w:asciiTheme="minorHAnsi" w:hAnsiTheme="minorHAnsi"/>
              </w:rPr>
              <w:t>.3.7.1. Existující systém krizového řízené a prevence</w:t>
            </w:r>
          </w:p>
        </w:tc>
        <w:tc>
          <w:tcPr>
            <w:tcW w:w="1701" w:type="dxa"/>
          </w:tcPr>
          <w:p w14:paraId="21FE832A" w14:textId="76C082C8" w:rsidR="00A023F4" w:rsidRPr="00867662" w:rsidRDefault="00A023F4" w:rsidP="00A023F4">
            <w:r w:rsidRPr="00867662">
              <w:t>↔ Udržet stávající stav</w:t>
            </w:r>
          </w:p>
          <w:p w14:paraId="16F13340" w14:textId="77777777" w:rsidR="009C1137" w:rsidRPr="00867662" w:rsidRDefault="009C1137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46E03CB" w14:textId="27E4FE01" w:rsidR="009C1137" w:rsidRPr="00C5189B" w:rsidRDefault="009C1137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</w:t>
            </w:r>
            <w:r w:rsidRPr="00C5189B">
              <w:rPr>
                <w:rFonts w:asciiTheme="minorHAnsi" w:hAnsiTheme="minorHAnsi"/>
              </w:rPr>
              <w:t>.3.7.1. Evidence MAS</w:t>
            </w:r>
          </w:p>
        </w:tc>
      </w:tr>
    </w:tbl>
    <w:p w14:paraId="0593F976" w14:textId="574C78BE" w:rsidR="00E11F26" w:rsidRPr="00C5189B" w:rsidRDefault="708377CC" w:rsidP="0015712F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2.3</w:t>
      </w:r>
    </w:p>
    <w:p w14:paraId="18D5D9BE" w14:textId="77777777" w:rsidR="00E11F26" w:rsidRPr="00C5189B" w:rsidRDefault="708377CC" w:rsidP="00BA7BC8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Zřízení služeben, zajištění personálního obsazení, zajištění asistentů prevence kriminality, vybavení.</w:t>
      </w:r>
    </w:p>
    <w:p w14:paraId="5F0F1880" w14:textId="77777777" w:rsidR="00E11F26" w:rsidRPr="00C5189B" w:rsidRDefault="708377CC" w:rsidP="00BA7BC8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Rozšíření kompetence MP pro přilehlé obce, stanovení pravidel fungování MP v malých obcích na území MAS MUM.</w:t>
      </w:r>
    </w:p>
    <w:p w14:paraId="612BD578" w14:textId="77777777" w:rsidR="00E11F26" w:rsidRPr="00C5189B" w:rsidRDefault="708377CC" w:rsidP="00BA7BC8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Instalace / rozšíření kamerového systému, signalizační zařízení, moderní technické zařízení pro informování veřejnosti, komunikační propojení.</w:t>
      </w:r>
    </w:p>
    <w:p w14:paraId="69A936CE" w14:textId="77777777" w:rsidR="00E11F26" w:rsidRPr="00C5189B" w:rsidRDefault="708377CC" w:rsidP="00BA7BC8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Vyhlášky – zákaz podomního prodeje, zákaz konzumace alkoholu na veřejnosti apod.</w:t>
      </w:r>
    </w:p>
    <w:p w14:paraId="1BA8715A" w14:textId="77777777" w:rsidR="00E11F26" w:rsidRPr="00C5189B" w:rsidRDefault="708377CC" w:rsidP="00BA7BC8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Realizovat přednášky a kurzy pro různé cílové skupiny, spolupráce policie a škol, zapojení do preventivních programů a projektů.</w:t>
      </w:r>
    </w:p>
    <w:p w14:paraId="28114E7B" w14:textId="77777777" w:rsidR="00E11F26" w:rsidRPr="00C5189B" w:rsidRDefault="708377CC" w:rsidP="00BA7BC8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Budování / rekonstrukce stanic HZS a JSDH.</w:t>
      </w:r>
    </w:p>
    <w:p w14:paraId="3AFC94C8" w14:textId="77777777" w:rsidR="00E11F26" w:rsidRPr="00C5189B" w:rsidRDefault="708377CC" w:rsidP="00BA7BC8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Vytvoření koncepcí krizového řízení, realizace protipovodňových a jiných opatření.</w:t>
      </w:r>
    </w:p>
    <w:p w14:paraId="06E49D2B" w14:textId="63A749D9" w:rsidR="003F6A08" w:rsidRPr="00C5189B" w:rsidRDefault="708377CC" w:rsidP="006D0442">
      <w:pPr>
        <w:pStyle w:val="NadpisSC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Sociální a zdravotnické služby</w:t>
      </w: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51"/>
        <w:gridCol w:w="1743"/>
        <w:gridCol w:w="1843"/>
      </w:tblGrid>
      <w:tr w:rsidR="009C1137" w:rsidRPr="00C5189B" w14:paraId="7ECB2538" w14:textId="77777777" w:rsidTr="007F2584">
        <w:tc>
          <w:tcPr>
            <w:tcW w:w="3114" w:type="dxa"/>
            <w:vAlign w:val="center"/>
          </w:tcPr>
          <w:p w14:paraId="0B6E2C4D" w14:textId="77777777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551" w:type="dxa"/>
            <w:vAlign w:val="center"/>
          </w:tcPr>
          <w:p w14:paraId="1CA649DC" w14:textId="77777777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43" w:type="dxa"/>
            <w:vAlign w:val="center"/>
          </w:tcPr>
          <w:p w14:paraId="676F6A55" w14:textId="27C34F72" w:rsidR="009C1137" w:rsidRPr="00867662" w:rsidRDefault="009C1137" w:rsidP="009C1137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843" w:type="dxa"/>
            <w:vAlign w:val="center"/>
          </w:tcPr>
          <w:p w14:paraId="326C4621" w14:textId="0C3EFCA8" w:rsidR="009C1137" w:rsidRPr="00C5189B" w:rsidRDefault="009C1137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C1137" w:rsidRPr="00C5189B" w14:paraId="5DED4F92" w14:textId="77777777" w:rsidTr="007F2584">
        <w:tc>
          <w:tcPr>
            <w:tcW w:w="3114" w:type="dxa"/>
          </w:tcPr>
          <w:p w14:paraId="3505659B" w14:textId="391ECF3F" w:rsidR="009C1137" w:rsidRPr="00C5189B" w:rsidRDefault="009C1137" w:rsidP="003F0E52">
            <w:pPr>
              <w:pStyle w:val="Odstavecseseznamem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8B7B1C">
              <w:rPr>
                <w:rFonts w:asciiTheme="minorHAnsi" w:hAnsiTheme="minorHAnsi"/>
              </w:rPr>
              <w:lastRenderedPageBreak/>
              <w:t>Vytvářet podmínky pro rozvoj sociálních služeb a aktivit</w:t>
            </w:r>
          </w:p>
        </w:tc>
        <w:tc>
          <w:tcPr>
            <w:tcW w:w="2551" w:type="dxa"/>
          </w:tcPr>
          <w:p w14:paraId="2B17CD77" w14:textId="77EE6D99" w:rsidR="009C1137" w:rsidRPr="00C5189B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I-2.4.1</w:t>
            </w:r>
            <w:r w:rsidRPr="00C5189B">
              <w:rPr>
                <w:rFonts w:asciiTheme="minorHAnsi" w:hAnsiTheme="minorHAnsi"/>
              </w:rPr>
              <w:t>.1. Spokojenost poskytovatelů sociálních služeb</w:t>
            </w:r>
          </w:p>
        </w:tc>
        <w:tc>
          <w:tcPr>
            <w:tcW w:w="1743" w:type="dxa"/>
          </w:tcPr>
          <w:p w14:paraId="27FBCD22" w14:textId="7340A886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5 %</w:t>
            </w:r>
          </w:p>
        </w:tc>
        <w:tc>
          <w:tcPr>
            <w:tcW w:w="1843" w:type="dxa"/>
          </w:tcPr>
          <w:p w14:paraId="4B32261F" w14:textId="0FA0D443" w:rsidR="009C1137" w:rsidRPr="00C5189B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PO-2.4.1</w:t>
            </w:r>
            <w:r w:rsidRPr="00C5189B">
              <w:rPr>
                <w:rFonts w:asciiTheme="minorHAnsi" w:hAnsiTheme="minorHAnsi"/>
              </w:rPr>
              <w:t>.1. Dotazníkové šetření</w:t>
            </w:r>
          </w:p>
        </w:tc>
      </w:tr>
      <w:tr w:rsidR="009C1137" w:rsidRPr="00C5189B" w14:paraId="23F854CA" w14:textId="77777777" w:rsidTr="007F2584">
        <w:tc>
          <w:tcPr>
            <w:tcW w:w="3114" w:type="dxa"/>
            <w:vAlign w:val="center"/>
          </w:tcPr>
          <w:p w14:paraId="0CA86DC9" w14:textId="6D54BD0E" w:rsidR="009C1137" w:rsidRDefault="009C1137" w:rsidP="003F0E52">
            <w:pPr>
              <w:pStyle w:val="Odstavecseseznamem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8B7B1C">
              <w:rPr>
                <w:rFonts w:asciiTheme="minorHAnsi" w:hAnsiTheme="minorHAnsi"/>
              </w:rPr>
              <w:t>Podporovat rozvoj sociálních služeb prostřednictvím vzdělávání</w:t>
            </w:r>
          </w:p>
        </w:tc>
        <w:tc>
          <w:tcPr>
            <w:tcW w:w="2551" w:type="dxa"/>
          </w:tcPr>
          <w:p w14:paraId="34887D2E" w14:textId="5D7207D8" w:rsidR="009C1137" w:rsidRDefault="009C1137" w:rsidP="008B7B1C">
            <w:pPr>
              <w:spacing w:after="0" w:line="240" w:lineRule="auto"/>
              <w:ind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I-2.4.2</w:t>
            </w:r>
            <w:r w:rsidRPr="00C5189B">
              <w:rPr>
                <w:rFonts w:asciiTheme="minorHAnsi" w:hAnsiTheme="minorHAnsi"/>
              </w:rPr>
              <w:t>.1.</w:t>
            </w:r>
            <w:r>
              <w:rPr>
                <w:rFonts w:asciiTheme="minorHAnsi" w:hAnsiTheme="minorHAnsi"/>
              </w:rPr>
              <w:t xml:space="preserve"> Počet vzdělávacích akcí</w:t>
            </w:r>
          </w:p>
        </w:tc>
        <w:tc>
          <w:tcPr>
            <w:tcW w:w="1743" w:type="dxa"/>
          </w:tcPr>
          <w:p w14:paraId="61661EA2" w14:textId="0378B280" w:rsidR="00A023F4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 xml:space="preserve">↑ </w:t>
            </w:r>
            <w:r w:rsidR="00B81F5C" w:rsidRPr="00867662">
              <w:t>5</w:t>
            </w:r>
          </w:p>
          <w:p w14:paraId="3357C10D" w14:textId="77777777" w:rsidR="009C1137" w:rsidRPr="00867662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3371A49" w14:textId="4AC99B4D" w:rsidR="009C1137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PO-2.4.2</w:t>
            </w:r>
            <w:r w:rsidRPr="00C5189B">
              <w:rPr>
                <w:rFonts w:asciiTheme="minorHAnsi" w:hAnsiTheme="minorHAnsi"/>
              </w:rPr>
              <w:t>.1.</w:t>
            </w:r>
            <w:r>
              <w:rPr>
                <w:rFonts w:asciiTheme="minorHAnsi" w:hAnsiTheme="minorHAnsi"/>
              </w:rPr>
              <w:t xml:space="preserve"> Evidence organizátorů akcí</w:t>
            </w:r>
          </w:p>
        </w:tc>
      </w:tr>
      <w:tr w:rsidR="009C1137" w:rsidRPr="00C5189B" w14:paraId="68436087" w14:textId="77777777" w:rsidTr="007F2584">
        <w:tc>
          <w:tcPr>
            <w:tcW w:w="3114" w:type="dxa"/>
            <w:vAlign w:val="center"/>
          </w:tcPr>
          <w:p w14:paraId="3E839197" w14:textId="493268BA" w:rsidR="009C1137" w:rsidRDefault="009C1137" w:rsidP="003F0E52">
            <w:pPr>
              <w:pStyle w:val="Odstavecseseznamem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8B7B1C">
              <w:rPr>
                <w:rFonts w:asciiTheme="minorHAnsi" w:hAnsiTheme="minorHAnsi"/>
              </w:rPr>
              <w:t>Podporovat sociální začleňování v rámci celého regionu MAS</w:t>
            </w:r>
          </w:p>
        </w:tc>
        <w:tc>
          <w:tcPr>
            <w:tcW w:w="2551" w:type="dxa"/>
          </w:tcPr>
          <w:p w14:paraId="4D0C1DF0" w14:textId="77777777" w:rsidR="009C1137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I-2.4.3</w:t>
            </w:r>
            <w:r w:rsidRPr="00C5189B">
              <w:rPr>
                <w:rFonts w:asciiTheme="minorHAnsi" w:hAnsiTheme="minorHAnsi"/>
              </w:rPr>
              <w:t>.1.</w:t>
            </w:r>
          </w:p>
          <w:p w14:paraId="58751543" w14:textId="64E567A9" w:rsidR="009C1137" w:rsidRDefault="009C1137" w:rsidP="008B7B1C">
            <w:pPr>
              <w:spacing w:after="0"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Počet aktivně zapojených subjektů</w:t>
            </w:r>
          </w:p>
        </w:tc>
        <w:tc>
          <w:tcPr>
            <w:tcW w:w="1743" w:type="dxa"/>
          </w:tcPr>
          <w:p w14:paraId="013ED2A0" w14:textId="1C97FD74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</w:t>
            </w:r>
          </w:p>
        </w:tc>
        <w:tc>
          <w:tcPr>
            <w:tcW w:w="1843" w:type="dxa"/>
          </w:tcPr>
          <w:p w14:paraId="1EBD8927" w14:textId="6EA9C030" w:rsidR="009C1137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PO-2.4.3</w:t>
            </w:r>
            <w:r w:rsidRPr="00C5189B">
              <w:rPr>
                <w:rFonts w:asciiTheme="minorHAnsi" w:hAnsiTheme="minorHAnsi"/>
              </w:rPr>
              <w:t>.1.</w:t>
            </w:r>
            <w:r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>Evidence MAS</w:t>
            </w:r>
          </w:p>
        </w:tc>
      </w:tr>
      <w:tr w:rsidR="009C1137" w:rsidRPr="00C5189B" w14:paraId="3C81E031" w14:textId="77777777" w:rsidTr="007F2584">
        <w:tc>
          <w:tcPr>
            <w:tcW w:w="3114" w:type="dxa"/>
          </w:tcPr>
          <w:p w14:paraId="525FCF40" w14:textId="77777777" w:rsidR="009C1137" w:rsidRPr="00C5189B" w:rsidRDefault="009C1137" w:rsidP="003F0E52">
            <w:pPr>
              <w:pStyle w:val="Odstavecseseznamem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komunitní plánování sociálních služeb</w:t>
            </w:r>
          </w:p>
        </w:tc>
        <w:tc>
          <w:tcPr>
            <w:tcW w:w="2551" w:type="dxa"/>
          </w:tcPr>
          <w:p w14:paraId="409EB878" w14:textId="63F94040" w:rsidR="009C1137" w:rsidRPr="00C5189B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I-2.4.2</w:t>
            </w:r>
            <w:r w:rsidRPr="00C5189B">
              <w:rPr>
                <w:rFonts w:asciiTheme="minorHAnsi" w:hAnsiTheme="minorHAnsi"/>
              </w:rPr>
              <w:t>.1. Vytvořený komunitní plán sociálních služeb</w:t>
            </w:r>
          </w:p>
        </w:tc>
        <w:tc>
          <w:tcPr>
            <w:tcW w:w="1743" w:type="dxa"/>
          </w:tcPr>
          <w:p w14:paraId="2B58633E" w14:textId="7C1D87C5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</w:t>
            </w:r>
          </w:p>
        </w:tc>
        <w:tc>
          <w:tcPr>
            <w:tcW w:w="1843" w:type="dxa"/>
          </w:tcPr>
          <w:p w14:paraId="2417B4DA" w14:textId="7C38D536" w:rsidR="009C1137" w:rsidRPr="00C5189B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PO-2.4.2</w:t>
            </w:r>
            <w:r w:rsidRPr="00C5189B">
              <w:rPr>
                <w:rFonts w:asciiTheme="minorHAnsi" w:hAnsiTheme="minorHAnsi"/>
              </w:rPr>
              <w:t xml:space="preserve">.1. Evidence obcí </w:t>
            </w:r>
          </w:p>
        </w:tc>
      </w:tr>
      <w:tr w:rsidR="009C1137" w:rsidRPr="00C5189B" w14:paraId="16C43732" w14:textId="77777777" w:rsidTr="007F2584">
        <w:tc>
          <w:tcPr>
            <w:tcW w:w="3114" w:type="dxa"/>
            <w:vMerge w:val="restart"/>
          </w:tcPr>
          <w:p w14:paraId="5D829F33" w14:textId="77777777" w:rsidR="009C1137" w:rsidRPr="00C5189B" w:rsidRDefault="009C1137" w:rsidP="003F0E52">
            <w:pPr>
              <w:pStyle w:val="Odstavecseseznamem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potřebnou a efektivní infrastrukturu pro poskytování sociálních služeb</w:t>
            </w:r>
          </w:p>
          <w:p w14:paraId="77225AD7" w14:textId="77777777" w:rsidR="009C1137" w:rsidRPr="00C5189B" w:rsidRDefault="009C1137" w:rsidP="008B7B1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S3x</w:t>
            </w:r>
          </w:p>
        </w:tc>
        <w:tc>
          <w:tcPr>
            <w:tcW w:w="2551" w:type="dxa"/>
          </w:tcPr>
          <w:p w14:paraId="7C03D8D9" w14:textId="5D1234F5" w:rsidR="009C1137" w:rsidRPr="00C5189B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I-2.4.3</w:t>
            </w:r>
            <w:r w:rsidRPr="00C5189B">
              <w:rPr>
                <w:rFonts w:asciiTheme="minorHAnsi" w:hAnsiTheme="minorHAnsi"/>
              </w:rPr>
              <w:t>.1. Počet aktivně zapojených subjektů</w:t>
            </w:r>
          </w:p>
        </w:tc>
        <w:tc>
          <w:tcPr>
            <w:tcW w:w="1743" w:type="dxa"/>
          </w:tcPr>
          <w:p w14:paraId="5DCB35D1" w14:textId="105D00E1" w:rsidR="009C1137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 3</w:t>
            </w:r>
          </w:p>
        </w:tc>
        <w:tc>
          <w:tcPr>
            <w:tcW w:w="1843" w:type="dxa"/>
          </w:tcPr>
          <w:p w14:paraId="3AA2E8A8" w14:textId="72CDD758" w:rsidR="009C1137" w:rsidRPr="00C5189B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PO-2.4.3</w:t>
            </w:r>
            <w:r w:rsidRPr="00C5189B">
              <w:rPr>
                <w:rFonts w:asciiTheme="minorHAnsi" w:hAnsiTheme="minorHAnsi"/>
              </w:rPr>
              <w:t xml:space="preserve">.1. Evidence koordinátora sociálních služeb </w:t>
            </w:r>
          </w:p>
        </w:tc>
      </w:tr>
      <w:tr w:rsidR="009C1137" w:rsidRPr="00C5189B" w14:paraId="372A9E9E" w14:textId="77777777" w:rsidTr="007F2584">
        <w:tc>
          <w:tcPr>
            <w:tcW w:w="3114" w:type="dxa"/>
            <w:vMerge/>
          </w:tcPr>
          <w:p w14:paraId="00863B8E" w14:textId="77777777" w:rsidR="009C1137" w:rsidRPr="00C5189B" w:rsidRDefault="009C1137" w:rsidP="003F0E52">
            <w:pPr>
              <w:pStyle w:val="Odstavecseseznamem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38A76784" w14:textId="5067DA7E" w:rsidR="009C1137" w:rsidRPr="00C5189B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I-2.4.3</w:t>
            </w:r>
            <w:r w:rsidRPr="00C5189B">
              <w:rPr>
                <w:rFonts w:asciiTheme="minorHAnsi" w:hAnsiTheme="minorHAnsi"/>
              </w:rPr>
              <w:t>.2. Počet podpořených projektů na rozvoj infrastruktury sociálních služeb</w:t>
            </w:r>
          </w:p>
        </w:tc>
        <w:tc>
          <w:tcPr>
            <w:tcW w:w="1743" w:type="dxa"/>
          </w:tcPr>
          <w:p w14:paraId="172DA49F" w14:textId="0C682215" w:rsidR="00A023F4" w:rsidRPr="00867662" w:rsidRDefault="00A023F4" w:rsidP="00A023F4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  <w:p w14:paraId="3F943DDD" w14:textId="77777777" w:rsidR="009C1137" w:rsidRPr="00867662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93AFDE3" w14:textId="33BB9D74" w:rsidR="009C1137" w:rsidRPr="00C5189B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PO-2.4.3</w:t>
            </w:r>
            <w:r w:rsidRPr="00C5189B">
              <w:rPr>
                <w:rFonts w:asciiTheme="minorHAnsi" w:hAnsiTheme="minorHAnsi"/>
              </w:rPr>
              <w:t>.2. Evidence MAS, Evidence poskytovatelů soc. služeb</w:t>
            </w:r>
          </w:p>
        </w:tc>
      </w:tr>
      <w:tr w:rsidR="009C1137" w:rsidRPr="00C5189B" w14:paraId="55ED595D" w14:textId="77777777" w:rsidTr="007F2584">
        <w:tc>
          <w:tcPr>
            <w:tcW w:w="3114" w:type="dxa"/>
          </w:tcPr>
          <w:p w14:paraId="4303FF15" w14:textId="77777777" w:rsidR="009C1137" w:rsidRPr="00C5189B" w:rsidRDefault="009C1137" w:rsidP="003F0E52">
            <w:pPr>
              <w:pStyle w:val="Odstavecseseznamem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dostupnost potřebných zdravotnických služeb</w:t>
            </w:r>
          </w:p>
          <w:p w14:paraId="0B5DA2FF" w14:textId="77777777" w:rsidR="009C1137" w:rsidRPr="00C5189B" w:rsidRDefault="009C1137" w:rsidP="008B7B1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551" w:type="dxa"/>
          </w:tcPr>
          <w:p w14:paraId="2242C65D" w14:textId="603558A9" w:rsidR="009C1137" w:rsidRPr="00C5189B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I-2.4.4</w:t>
            </w:r>
            <w:r w:rsidRPr="00C5189B">
              <w:rPr>
                <w:rFonts w:asciiTheme="minorHAnsi" w:hAnsiTheme="minorHAnsi"/>
              </w:rPr>
              <w:t>.1. Počet lékařů v regionu MAS podle specializací</w:t>
            </w:r>
          </w:p>
        </w:tc>
        <w:tc>
          <w:tcPr>
            <w:tcW w:w="1743" w:type="dxa"/>
          </w:tcPr>
          <w:p w14:paraId="24580069" w14:textId="07B465D4" w:rsidR="00863DCF" w:rsidRPr="00867662" w:rsidRDefault="00863DCF" w:rsidP="00863DCF">
            <w:pPr>
              <w:ind w:firstLine="0"/>
              <w:jc w:val="center"/>
            </w:pPr>
            <w:r w:rsidRPr="00867662">
              <w:t>↔ Udržet stávající stav</w:t>
            </w:r>
          </w:p>
          <w:p w14:paraId="5F51B08F" w14:textId="2BE1DFCA" w:rsidR="009C1137" w:rsidRPr="00867662" w:rsidRDefault="009C1137" w:rsidP="00A023F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14:paraId="76C09A53" w14:textId="4F85E93D" w:rsidR="009C1137" w:rsidRPr="00C5189B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PO-2.4.4</w:t>
            </w:r>
            <w:r w:rsidRPr="00C5189B">
              <w:rPr>
                <w:rFonts w:asciiTheme="minorHAnsi" w:hAnsiTheme="minorHAnsi"/>
              </w:rPr>
              <w:t>.1. ČSÚ, lékařská komora</w:t>
            </w:r>
          </w:p>
        </w:tc>
      </w:tr>
      <w:tr w:rsidR="009C1137" w:rsidRPr="00C5189B" w14:paraId="49E651D9" w14:textId="77777777" w:rsidTr="007F2584">
        <w:trPr>
          <w:trHeight w:val="878"/>
        </w:trPr>
        <w:tc>
          <w:tcPr>
            <w:tcW w:w="3114" w:type="dxa"/>
            <w:vMerge w:val="restart"/>
          </w:tcPr>
          <w:p w14:paraId="0D8A1E54" w14:textId="77777777" w:rsidR="009C1137" w:rsidRPr="00C5189B" w:rsidRDefault="009C1137" w:rsidP="003F0E52">
            <w:pPr>
              <w:pStyle w:val="Odstavecseseznamem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Rozvíjet programy zdravého životního stylu ve spolupráci se zdravotníky, školami, neziskovými organizacemi ad.</w:t>
            </w:r>
          </w:p>
        </w:tc>
        <w:tc>
          <w:tcPr>
            <w:tcW w:w="2551" w:type="dxa"/>
          </w:tcPr>
          <w:p w14:paraId="302910F0" w14:textId="1AA821FA" w:rsidR="009C1137" w:rsidRPr="00C5189B" w:rsidRDefault="009C1137" w:rsidP="008B7B1C">
            <w:pPr>
              <w:spacing w:after="0" w:line="240" w:lineRule="auto"/>
              <w:ind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I-2</w:t>
            </w:r>
            <w:r w:rsidRPr="00C5189B">
              <w:rPr>
                <w:rFonts w:asciiTheme="minorHAnsi" w:hAnsiTheme="minorHAnsi"/>
              </w:rPr>
              <w:t>.4</w:t>
            </w:r>
            <w:r>
              <w:rPr>
                <w:rFonts w:asciiTheme="minorHAnsi" w:hAnsiTheme="minorHAnsi"/>
              </w:rPr>
              <w:t>.5</w:t>
            </w:r>
            <w:r w:rsidRPr="00C5189B">
              <w:rPr>
                <w:rFonts w:asciiTheme="minorHAnsi" w:hAnsiTheme="minorHAnsi"/>
              </w:rPr>
              <w:t xml:space="preserve">.1. Počet osvětových akcí </w:t>
            </w:r>
          </w:p>
        </w:tc>
        <w:tc>
          <w:tcPr>
            <w:tcW w:w="1743" w:type="dxa"/>
          </w:tcPr>
          <w:p w14:paraId="5A47A77C" w14:textId="18D8059C" w:rsidR="009C1137" w:rsidRPr="00867662" w:rsidRDefault="00A023F4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863DCF" w:rsidRPr="00867662">
              <w:t xml:space="preserve"> 2</w:t>
            </w:r>
          </w:p>
        </w:tc>
        <w:tc>
          <w:tcPr>
            <w:tcW w:w="1843" w:type="dxa"/>
          </w:tcPr>
          <w:p w14:paraId="327B93EA" w14:textId="28121F4D" w:rsidR="009C1137" w:rsidRPr="00C5189B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PO-2.4.5</w:t>
            </w:r>
            <w:r w:rsidRPr="00C5189B">
              <w:rPr>
                <w:rFonts w:asciiTheme="minorHAnsi" w:hAnsiTheme="minorHAnsi"/>
              </w:rPr>
              <w:t>.1.</w:t>
            </w:r>
            <w:r>
              <w:rPr>
                <w:rFonts w:asciiTheme="minorHAnsi" w:hAnsiTheme="minorHAnsi"/>
              </w:rPr>
              <w:t xml:space="preserve"> Evidence organizátorů akcí </w:t>
            </w:r>
          </w:p>
        </w:tc>
      </w:tr>
      <w:tr w:rsidR="009C1137" w:rsidRPr="00C5189B" w14:paraId="12981279" w14:textId="77777777" w:rsidTr="007F2584">
        <w:trPr>
          <w:trHeight w:val="877"/>
        </w:trPr>
        <w:tc>
          <w:tcPr>
            <w:tcW w:w="3114" w:type="dxa"/>
            <w:vMerge/>
          </w:tcPr>
          <w:p w14:paraId="064585D4" w14:textId="77777777" w:rsidR="009C1137" w:rsidRPr="00C5189B" w:rsidRDefault="009C1137" w:rsidP="003F0E52">
            <w:pPr>
              <w:pStyle w:val="Odstavecseseznamem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342BC020" w14:textId="1D2D0091" w:rsidR="009C1137" w:rsidRDefault="009C1137" w:rsidP="008B7B1C">
            <w:pPr>
              <w:spacing w:after="0" w:line="240" w:lineRule="auto"/>
              <w:ind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I-2.4.5</w:t>
            </w:r>
            <w:r w:rsidRPr="00C5189B">
              <w:rPr>
                <w:rFonts w:asciiTheme="minorHAnsi" w:hAnsiTheme="minorHAnsi"/>
              </w:rPr>
              <w:t>.2. Počet zapojených osob</w:t>
            </w:r>
          </w:p>
        </w:tc>
        <w:tc>
          <w:tcPr>
            <w:tcW w:w="1743" w:type="dxa"/>
          </w:tcPr>
          <w:p w14:paraId="2698C0D5" w14:textId="15361F44" w:rsidR="009C1137" w:rsidRPr="00867662" w:rsidRDefault="00A023F4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863DCF" w:rsidRPr="00867662">
              <w:t xml:space="preserve"> 30</w:t>
            </w:r>
          </w:p>
        </w:tc>
        <w:tc>
          <w:tcPr>
            <w:tcW w:w="1843" w:type="dxa"/>
          </w:tcPr>
          <w:p w14:paraId="0D76689D" w14:textId="6F04CF7C" w:rsidR="009C1137" w:rsidRDefault="009C1137" w:rsidP="008B7B1C">
            <w:pPr>
              <w:spacing w:after="0" w:line="240" w:lineRule="auto"/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PO-2.4.5</w:t>
            </w:r>
            <w:r w:rsidRPr="00C5189B">
              <w:rPr>
                <w:rFonts w:asciiTheme="minorHAnsi" w:hAnsiTheme="minorHAnsi"/>
              </w:rPr>
              <w:t>.2. Evidence organizátorů akcí</w:t>
            </w:r>
          </w:p>
        </w:tc>
      </w:tr>
      <w:tr w:rsidR="008608A7" w:rsidRPr="008608A7" w14:paraId="2B228338" w14:textId="77777777" w:rsidTr="007F2584">
        <w:trPr>
          <w:trHeight w:val="877"/>
        </w:trPr>
        <w:tc>
          <w:tcPr>
            <w:tcW w:w="3114" w:type="dxa"/>
          </w:tcPr>
          <w:p w14:paraId="7F913D95" w14:textId="21DEE713" w:rsidR="008608A7" w:rsidRPr="00867662" w:rsidRDefault="008608A7" w:rsidP="008608A7">
            <w:pPr>
              <w:pStyle w:val="Odstavecseseznamem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Zajistit odborný personál pro poskytování sociálních služeb</w:t>
            </w:r>
          </w:p>
          <w:p w14:paraId="704ADCD8" w14:textId="77777777" w:rsidR="008608A7" w:rsidRPr="00867662" w:rsidRDefault="008608A7" w:rsidP="008608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03073971" w14:textId="5862B5BB" w:rsidR="008608A7" w:rsidRPr="00867662" w:rsidRDefault="008608A7" w:rsidP="008608A7">
            <w:pPr>
              <w:spacing w:after="0" w:line="240" w:lineRule="auto"/>
              <w:ind w:firstLine="0"/>
              <w:jc w:val="left"/>
              <w:rPr>
                <w:szCs w:val="20"/>
              </w:rPr>
            </w:pPr>
            <w:r w:rsidRPr="00867662">
              <w:rPr>
                <w:szCs w:val="20"/>
              </w:rPr>
              <w:t>I-3.4.3.1. Spokojenost poskytovatelů sociálních služeb</w:t>
            </w:r>
          </w:p>
        </w:tc>
        <w:tc>
          <w:tcPr>
            <w:tcW w:w="1743" w:type="dxa"/>
          </w:tcPr>
          <w:p w14:paraId="473357FA" w14:textId="6722428B" w:rsidR="008608A7" w:rsidRPr="00867662" w:rsidRDefault="008608A7" w:rsidP="008608A7">
            <w:r w:rsidRPr="00867662">
              <w:t>↑ 5 %</w:t>
            </w:r>
          </w:p>
        </w:tc>
        <w:tc>
          <w:tcPr>
            <w:tcW w:w="1843" w:type="dxa"/>
          </w:tcPr>
          <w:p w14:paraId="78F1FB1A" w14:textId="77777777" w:rsidR="008608A7" w:rsidRPr="00867662" w:rsidRDefault="008608A7" w:rsidP="008608A7">
            <w:pPr>
              <w:spacing w:after="0" w:line="240" w:lineRule="auto"/>
              <w:ind w:firstLine="0"/>
            </w:pPr>
            <w:r w:rsidRPr="00867662">
              <w:rPr>
                <w:szCs w:val="20"/>
              </w:rPr>
              <w:t xml:space="preserve">PO-3.4.3.1. </w:t>
            </w:r>
            <w:r w:rsidRPr="00867662">
              <w:t>Dotazníkové šetření</w:t>
            </w:r>
          </w:p>
          <w:p w14:paraId="17C2E6F2" w14:textId="35B5FE05" w:rsidR="008608A7" w:rsidRPr="00867662" w:rsidRDefault="008608A7" w:rsidP="008608A7">
            <w:pPr>
              <w:spacing w:after="0" w:line="240" w:lineRule="auto"/>
              <w:ind w:firstLine="0"/>
              <w:rPr>
                <w:szCs w:val="20"/>
              </w:rPr>
            </w:pPr>
          </w:p>
        </w:tc>
      </w:tr>
      <w:tr w:rsidR="007F2584" w:rsidRPr="00C5189B" w14:paraId="66B45664" w14:textId="77777777" w:rsidTr="007F2584">
        <w:trPr>
          <w:trHeight w:val="877"/>
        </w:trPr>
        <w:tc>
          <w:tcPr>
            <w:tcW w:w="3114" w:type="dxa"/>
            <w:vMerge/>
          </w:tcPr>
          <w:p w14:paraId="182E92F8" w14:textId="5E73C24F" w:rsidR="007F2584" w:rsidRPr="00867662" w:rsidRDefault="007F2584" w:rsidP="003F0E52">
            <w:pPr>
              <w:pStyle w:val="Odstavecseseznamem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4DC9010B" w14:textId="7B63C3E6" w:rsidR="007F2584" w:rsidRPr="00867662" w:rsidRDefault="007F2584" w:rsidP="008B7B1C">
            <w:pPr>
              <w:spacing w:after="0"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867662">
              <w:rPr>
                <w:szCs w:val="20"/>
              </w:rPr>
              <w:t>I-3.4.3.2.Počet kvalifikovaných pracovníků sociálních služeb</w:t>
            </w:r>
          </w:p>
        </w:tc>
        <w:tc>
          <w:tcPr>
            <w:tcW w:w="1743" w:type="dxa"/>
          </w:tcPr>
          <w:p w14:paraId="3339F1BE" w14:textId="78419F30" w:rsidR="007F2584" w:rsidRPr="00867662" w:rsidRDefault="007F2584" w:rsidP="007F2584">
            <w:r w:rsidRPr="00867662">
              <w:t>↑ 5</w:t>
            </w:r>
          </w:p>
        </w:tc>
        <w:tc>
          <w:tcPr>
            <w:tcW w:w="1843" w:type="dxa"/>
          </w:tcPr>
          <w:p w14:paraId="50FBCB55" w14:textId="17921921" w:rsidR="007F2584" w:rsidRPr="00867662" w:rsidRDefault="007F2584" w:rsidP="008B7B1C">
            <w:pPr>
              <w:spacing w:after="0" w:line="240" w:lineRule="auto"/>
              <w:ind w:firstLine="0"/>
              <w:rPr>
                <w:rFonts w:asciiTheme="minorHAnsi" w:hAnsiTheme="minorHAnsi"/>
              </w:rPr>
            </w:pPr>
            <w:r w:rsidRPr="00867662">
              <w:rPr>
                <w:szCs w:val="20"/>
              </w:rPr>
              <w:t>PO-3.4.3.2.</w:t>
            </w:r>
            <w:r w:rsidRPr="00867662">
              <w:t xml:space="preserve">Evidence poskytovatelů soc. služeb  </w:t>
            </w:r>
          </w:p>
        </w:tc>
      </w:tr>
    </w:tbl>
    <w:p w14:paraId="262F16E7" w14:textId="74E908D8" w:rsidR="00E11F26" w:rsidRPr="00C5189B" w:rsidRDefault="708377CC" w:rsidP="0015712F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lastRenderedPageBreak/>
        <w:t>Opatření 2.4</w:t>
      </w:r>
    </w:p>
    <w:p w14:paraId="7537099B" w14:textId="77777777" w:rsidR="007C7C47" w:rsidRPr="007C7C47" w:rsidRDefault="007C7C47" w:rsidP="007C7C47">
      <w:pPr>
        <w:pStyle w:val="Odstavecseseznamem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7C7C47">
        <w:rPr>
          <w:rFonts w:asciiTheme="minorHAnsi" w:hAnsiTheme="minorHAnsi"/>
        </w:rPr>
        <w:t xml:space="preserve">Spolupracovat se zadavateli a poskytovateli sociálních služeb na koordinovaném rozvoji sociálních služeb na celém území MAS na základě skutečných potřeb obyvatel.  Provést dotazníkové šetření aktuálních potřeb obyvatel v regionu v oblasti sociální a zdravotní péče. </w:t>
      </w:r>
    </w:p>
    <w:p w14:paraId="5B787ACA" w14:textId="77777777" w:rsidR="007C7C47" w:rsidRPr="007C7C47" w:rsidRDefault="007C7C47" w:rsidP="00484F6A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</w:rPr>
      </w:pPr>
      <w:r w:rsidRPr="007C7C47">
        <w:rPr>
          <w:rFonts w:asciiTheme="minorHAnsi" w:hAnsiTheme="minorHAnsi"/>
        </w:rPr>
        <w:t xml:space="preserve">Vytvořit Adresář poskytovatelů sociálních služeb na území MAS, popř. v sousedních regionech doplněný o modelové (životní) situace a možnosti jejich řešení. Zároveň realizovat systematické vzdělávání pracovníků obecních úřadů v regionu MAS s důrazem na systém sociálních a souvisejících služeb </w:t>
      </w:r>
    </w:p>
    <w:p w14:paraId="2BFD529E" w14:textId="77777777" w:rsidR="00A701E9" w:rsidRDefault="007C7C47" w:rsidP="00A701E9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</w:rPr>
      </w:pPr>
      <w:r w:rsidRPr="007C7C47">
        <w:rPr>
          <w:rFonts w:asciiTheme="minorHAnsi" w:hAnsiTheme="minorHAnsi"/>
        </w:rPr>
        <w:t xml:space="preserve">Vytvořit podmínky pro rozšíření mobilních týmů poskytující základní i odborné sociální poradenství v obcích MAS včetně rozšíření působnosti půjčoven kompenzačních pomůcek. </w:t>
      </w:r>
    </w:p>
    <w:p w14:paraId="266DBE2E" w14:textId="3703A52A" w:rsidR="007C7C47" w:rsidRPr="00A701E9" w:rsidRDefault="007C7C47" w:rsidP="00A701E9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</w:rPr>
      </w:pPr>
      <w:r w:rsidRPr="00A701E9">
        <w:rPr>
          <w:rFonts w:asciiTheme="minorHAnsi" w:hAnsiTheme="minorHAnsi"/>
        </w:rPr>
        <w:t>Provést analýzu bariér veřejných míst v regionu MAS, ve spolupráci s majiteli zajistit odstranění těchto bariér, značením pro osoby se zrakovým postižením atd.</w:t>
      </w:r>
    </w:p>
    <w:p w14:paraId="654C41F2" w14:textId="77777777" w:rsidR="00A701E9" w:rsidRDefault="00A701E9" w:rsidP="00A701E9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</w:rPr>
      </w:pPr>
      <w:r w:rsidRPr="00A701E9">
        <w:rPr>
          <w:rFonts w:asciiTheme="minorHAnsi" w:hAnsiTheme="minorHAnsi"/>
        </w:rPr>
        <w:t>Podpora nízkoprahových center.</w:t>
      </w:r>
    </w:p>
    <w:p w14:paraId="6ED36C03" w14:textId="2DECD601" w:rsidR="00A701E9" w:rsidRDefault="00A701E9" w:rsidP="00BA7BC8">
      <w:pPr>
        <w:pStyle w:val="Odstavecseseznamem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A701E9">
        <w:rPr>
          <w:rFonts w:asciiTheme="minorHAnsi" w:hAnsiTheme="minorHAnsi"/>
        </w:rPr>
        <w:t>Rozšířit odlehčovací služby včetně efektivní dopravy a zavedení systematické podpory pečujících osob formou odborného vzdělávání a psychosociální podpory s cílem prevence sociálního i pracovního vyloučení v důsledku péče o rodinného příslušníka.</w:t>
      </w:r>
    </w:p>
    <w:p w14:paraId="5B25A24E" w14:textId="77777777" w:rsidR="00A701E9" w:rsidRPr="00A701E9" w:rsidRDefault="00A701E9" w:rsidP="00A701E9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</w:rPr>
      </w:pPr>
      <w:r w:rsidRPr="00A701E9">
        <w:rPr>
          <w:rFonts w:asciiTheme="minorHAnsi" w:hAnsiTheme="minorHAnsi"/>
        </w:rPr>
        <w:t xml:space="preserve">Vytvořit podmínky pro vzdělávání pracovníků sociálních služeb přímo v regionu MAS, prostřednictvím kvalifikačního vzdělávání umožnit rekvalifikaci osob ohrožených na trhu práce (např. 55+ , ženy po MD) a zároveň podpořit odbornost personálu sociálních služeb. </w:t>
      </w:r>
    </w:p>
    <w:p w14:paraId="0C94CF33" w14:textId="4DD081FF" w:rsidR="00A701E9" w:rsidRPr="00A701E9" w:rsidRDefault="00A701E9" w:rsidP="00A701E9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</w:rPr>
      </w:pPr>
      <w:r w:rsidRPr="00A701E9">
        <w:rPr>
          <w:rFonts w:asciiTheme="minorHAnsi" w:hAnsiTheme="minorHAnsi"/>
        </w:rPr>
        <w:t xml:space="preserve">Realizovat kurzy finanční gramotnosti, realizovat dluhové poradenství.  </w:t>
      </w:r>
    </w:p>
    <w:p w14:paraId="101F8A06" w14:textId="52130453" w:rsidR="00A701E9" w:rsidRPr="00A701E9" w:rsidRDefault="00A701E9" w:rsidP="00A701E9">
      <w:pPr>
        <w:pStyle w:val="Odstavecseseznamem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A701E9">
        <w:rPr>
          <w:rFonts w:asciiTheme="minorHAnsi" w:hAnsiTheme="minorHAnsi"/>
        </w:rPr>
        <w:t xml:space="preserve">Zavést ve vyloučených lokalitách programy pro celé rodiny s důrazem na výchovnou a vzdělávací funkci rodiny. Využít příkladů dobré praxe. </w:t>
      </w:r>
    </w:p>
    <w:p w14:paraId="0DFD3CE0" w14:textId="24FEC3C0" w:rsidR="00A701E9" w:rsidRDefault="00A701E9" w:rsidP="00A701E9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</w:rPr>
      </w:pPr>
      <w:r w:rsidRPr="00A701E9">
        <w:rPr>
          <w:rFonts w:asciiTheme="minorHAnsi" w:hAnsiTheme="minorHAnsi"/>
        </w:rPr>
        <w:t>Podpora nízkoprahových center.</w:t>
      </w:r>
    </w:p>
    <w:p w14:paraId="778E566F" w14:textId="77777777" w:rsidR="00E11F26" w:rsidRPr="00C5189B" w:rsidRDefault="708377CC" w:rsidP="00BA7BC8">
      <w:pPr>
        <w:pStyle w:val="Odstavecseseznamem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Komunitní plánování za účasti zadavatelů, poskytovatelů a uživatelů služeb, spolupráce obcí a měst v regionu.</w:t>
      </w:r>
    </w:p>
    <w:p w14:paraId="2A96DB35" w14:textId="7EA97AC4" w:rsidR="00E11F26" w:rsidRPr="00C5189B" w:rsidRDefault="708377CC" w:rsidP="00BA7BC8">
      <w:pPr>
        <w:pStyle w:val="Odstavecseseznamem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Dle výsledků komunitního plánování budování / rekonstrukce / adaptace zařízení pro sociální služby – domy s pečovatelskou službou, chráněné dílny</w:t>
      </w:r>
      <w:r w:rsidR="00AF3454">
        <w:rPr>
          <w:rFonts w:asciiTheme="minorHAnsi" w:hAnsiTheme="minorHAnsi"/>
        </w:rPr>
        <w:t>, komunitní centra</w:t>
      </w:r>
      <w:r w:rsidRPr="00C5189B">
        <w:rPr>
          <w:rFonts w:asciiTheme="minorHAnsi" w:hAnsiTheme="minorHAnsi"/>
        </w:rPr>
        <w:t xml:space="preserve"> ad.</w:t>
      </w:r>
    </w:p>
    <w:p w14:paraId="21673CB6" w14:textId="77777777" w:rsidR="002B2C18" w:rsidRPr="00C5189B" w:rsidRDefault="708377CC" w:rsidP="002B2C18">
      <w:pPr>
        <w:pStyle w:val="Odstavecseseznamem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Zajištění prostorů pro zdravotnické služby, ubytování pro zdravotnický personál, pravidelné zjišťování potřeb a kvality zdravotnických služeb.</w:t>
      </w:r>
    </w:p>
    <w:p w14:paraId="555C7CC8" w14:textId="77777777" w:rsidR="00C45221" w:rsidRDefault="708377CC" w:rsidP="003414EE">
      <w:pPr>
        <w:pStyle w:val="Odstavecseseznamem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Realizace programů zdravého životního stylu.</w:t>
      </w:r>
    </w:p>
    <w:p w14:paraId="3997E661" w14:textId="08F5E559" w:rsidR="008608A7" w:rsidRPr="00867662" w:rsidRDefault="008608A7" w:rsidP="003414EE">
      <w:pPr>
        <w:pStyle w:val="Odstavecseseznamem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  <w:sectPr w:rsidR="008608A7" w:rsidRPr="00867662" w:rsidSect="00B110D4">
          <w:headerReference w:type="first" r:id="rId17"/>
          <w:footerReference w:type="first" r:id="rId18"/>
          <w:pgSz w:w="11906" w:h="16838" w:code="9"/>
          <w:pgMar w:top="1418" w:right="1418" w:bottom="1418" w:left="1418" w:header="709" w:footer="709" w:gutter="0"/>
          <w:pgNumType w:start="85"/>
          <w:cols w:space="708"/>
          <w:titlePg/>
          <w:docGrid w:linePitch="360"/>
        </w:sectPr>
      </w:pPr>
      <w:r w:rsidRPr="00867662">
        <w:rPr>
          <w:rFonts w:asciiTheme="minorHAnsi" w:hAnsiTheme="minorHAnsi"/>
        </w:rPr>
        <w:t>Zajištění odborného personálu pro poskytování potřebných sociálních služeb, spolupráce obcí na jejich efektivním využití v rámci regionu, zajištění dopravy odborného personálu, školení odborného personálu, výměna zkušeností.</w:t>
      </w:r>
    </w:p>
    <w:p w14:paraId="3B57AB7F" w14:textId="0DFF93CE" w:rsidR="003F6A08" w:rsidRPr="00C5189B" w:rsidRDefault="003F6A08" w:rsidP="005322CE">
      <w:pPr>
        <w:pStyle w:val="KA"/>
        <w:shd w:val="clear" w:color="auto" w:fill="BFBFBF" w:themeFill="background1" w:themeFillShade="BF"/>
        <w:rPr>
          <w:rFonts w:asciiTheme="minorHAnsi" w:hAnsiTheme="minorHAnsi"/>
        </w:rPr>
      </w:pPr>
      <w:bookmarkStart w:id="51" w:name="_Toc213227198"/>
      <w:bookmarkStart w:id="52" w:name="_Toc216013493"/>
      <w:bookmarkStart w:id="53" w:name="_Toc309593943"/>
      <w:bookmarkStart w:id="54" w:name="_Toc340999333"/>
      <w:bookmarkStart w:id="55" w:name="_Toc341014242"/>
      <w:bookmarkStart w:id="56" w:name="_Toc382388034"/>
      <w:bookmarkStart w:id="57" w:name="_Toc418693866"/>
      <w:bookmarkStart w:id="58" w:name="_Toc418708072"/>
      <w:bookmarkStart w:id="59" w:name="_Toc423092085"/>
      <w:bookmarkStart w:id="60" w:name="_Toc442276582"/>
      <w:bookmarkStart w:id="61" w:name="_Toc481508339"/>
      <w:bookmarkEnd w:id="51"/>
      <w:bookmarkEnd w:id="52"/>
      <w:bookmarkEnd w:id="53"/>
      <w:bookmarkEnd w:id="54"/>
      <w:bookmarkEnd w:id="55"/>
      <w:bookmarkEnd w:id="56"/>
      <w:r w:rsidRPr="00C5189B">
        <w:rPr>
          <w:rFonts w:asciiTheme="minorHAnsi" w:hAnsiTheme="minorHAnsi"/>
        </w:rPr>
        <w:lastRenderedPageBreak/>
        <w:t>Doprava, infrastruktura, výstavba, bydlení</w:t>
      </w:r>
      <w:bookmarkEnd w:id="57"/>
      <w:bookmarkEnd w:id="58"/>
      <w:bookmarkEnd w:id="59"/>
      <w:bookmarkEnd w:id="60"/>
      <w:bookmarkEnd w:id="61"/>
    </w:p>
    <w:p w14:paraId="2D5AE926" w14:textId="77777777" w:rsidR="003F6A08" w:rsidRDefault="708377CC" w:rsidP="003E284C">
      <w:pPr>
        <w:pStyle w:val="Nadpisycl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Strategické cíle</w:t>
      </w:r>
    </w:p>
    <w:tbl>
      <w:tblPr>
        <w:tblW w:w="928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2410"/>
        <w:gridCol w:w="1701"/>
        <w:gridCol w:w="1701"/>
      </w:tblGrid>
      <w:tr w:rsidR="00AB1808" w:rsidRPr="00F31F16" w14:paraId="12E72476" w14:textId="77777777" w:rsidTr="00AB1808">
        <w:tc>
          <w:tcPr>
            <w:tcW w:w="3476" w:type="dxa"/>
            <w:vAlign w:val="center"/>
          </w:tcPr>
          <w:p w14:paraId="5D7CA383" w14:textId="77777777" w:rsidR="00AB1808" w:rsidRPr="00F31F16" w:rsidRDefault="00AB1808" w:rsidP="009C1137">
            <w:pPr>
              <w:pStyle w:val="NdpisytabulekSC"/>
            </w:pPr>
            <w:r w:rsidRPr="00F31F16">
              <w:t>Strategický cíl</w:t>
            </w:r>
          </w:p>
        </w:tc>
        <w:tc>
          <w:tcPr>
            <w:tcW w:w="2410" w:type="dxa"/>
            <w:vAlign w:val="center"/>
          </w:tcPr>
          <w:p w14:paraId="1199CE61" w14:textId="77777777" w:rsidR="00AB1808" w:rsidRPr="00867662" w:rsidRDefault="00AB1808" w:rsidP="009C1137">
            <w:pPr>
              <w:pStyle w:val="NdpisytabulekSC"/>
            </w:pPr>
            <w:r w:rsidRPr="00867662">
              <w:t>Indikátor</w:t>
            </w:r>
          </w:p>
        </w:tc>
        <w:tc>
          <w:tcPr>
            <w:tcW w:w="1701" w:type="dxa"/>
            <w:vAlign w:val="center"/>
          </w:tcPr>
          <w:p w14:paraId="1DDB0D54" w14:textId="31229DD8" w:rsidR="00AB1808" w:rsidRPr="00867662" w:rsidRDefault="00AB1808" w:rsidP="00AB1808">
            <w:pPr>
              <w:pStyle w:val="NdpisytabulekSC"/>
            </w:pPr>
            <w:r w:rsidRPr="00867662">
              <w:t>Cílová hodnota</w:t>
            </w:r>
          </w:p>
        </w:tc>
        <w:tc>
          <w:tcPr>
            <w:tcW w:w="1701" w:type="dxa"/>
            <w:vAlign w:val="center"/>
          </w:tcPr>
          <w:p w14:paraId="548F2765" w14:textId="2C8C4FB8" w:rsidR="00AB1808" w:rsidRPr="00867662" w:rsidRDefault="00AB1808" w:rsidP="009C1137">
            <w:pPr>
              <w:pStyle w:val="NdpisytabulekSC"/>
            </w:pPr>
            <w:r w:rsidRPr="00867662">
              <w:t>Prostředek ověření</w:t>
            </w:r>
          </w:p>
        </w:tc>
      </w:tr>
      <w:tr w:rsidR="00AB1808" w:rsidRPr="00F31F16" w14:paraId="7530CE99" w14:textId="77777777" w:rsidTr="00AB1808">
        <w:tc>
          <w:tcPr>
            <w:tcW w:w="3476" w:type="dxa"/>
            <w:vMerge w:val="restart"/>
          </w:tcPr>
          <w:p w14:paraId="486E8361" w14:textId="7677CF31" w:rsidR="00AB1808" w:rsidRPr="00F31F16" w:rsidRDefault="00AB1808" w:rsidP="009C1137">
            <w:pPr>
              <w:pStyle w:val="Strategickcltabulka"/>
              <w:rPr>
                <w:i/>
              </w:rPr>
            </w:pPr>
            <w:r>
              <w:t>S-3</w:t>
            </w:r>
            <w:r w:rsidRPr="00F31F16">
              <w:t>.I</w:t>
            </w:r>
            <w:r>
              <w:tab/>
            </w:r>
            <w:r w:rsidRPr="00F31F16">
              <w:t>Zajistit moderní, environmentálně šetrnou a bezpečnou dopravu v obcích a v rámci regionu pro obyvatele i návštěvníky regionu</w:t>
            </w:r>
          </w:p>
        </w:tc>
        <w:tc>
          <w:tcPr>
            <w:tcW w:w="2410" w:type="dxa"/>
          </w:tcPr>
          <w:p w14:paraId="52B30923" w14:textId="510AE0FD" w:rsidR="00AB1808" w:rsidRPr="00867662" w:rsidRDefault="00AB1808" w:rsidP="009C1137">
            <w:pPr>
              <w:pStyle w:val="indiktory"/>
            </w:pPr>
            <w:r w:rsidRPr="00867662">
              <w:t>I-S-3.I.1 Spokojenost účastníků provozu s dopravou</w:t>
            </w:r>
          </w:p>
        </w:tc>
        <w:tc>
          <w:tcPr>
            <w:tcW w:w="1701" w:type="dxa"/>
          </w:tcPr>
          <w:p w14:paraId="1F69EF1B" w14:textId="08C75F5C" w:rsidR="00A023F4" w:rsidRPr="00867662" w:rsidRDefault="00A023F4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863DCF" w:rsidRPr="00867662">
              <w:rPr>
                <w:rFonts w:asciiTheme="minorHAnsi" w:hAnsiTheme="minorHAnsi"/>
                <w:sz w:val="22"/>
              </w:rPr>
              <w:t xml:space="preserve"> 5 %</w:t>
            </w:r>
          </w:p>
          <w:p w14:paraId="076A782B" w14:textId="77777777" w:rsidR="00AB1808" w:rsidRPr="00867662" w:rsidRDefault="00AB1808" w:rsidP="009C1137">
            <w:pPr>
              <w:pStyle w:val="indiktory"/>
            </w:pPr>
          </w:p>
        </w:tc>
        <w:tc>
          <w:tcPr>
            <w:tcW w:w="1701" w:type="dxa"/>
          </w:tcPr>
          <w:p w14:paraId="397268F2" w14:textId="4569D057" w:rsidR="00AB1808" w:rsidRPr="00867662" w:rsidRDefault="00AB1808" w:rsidP="009C1137">
            <w:pPr>
              <w:pStyle w:val="indiktory"/>
            </w:pPr>
            <w:r w:rsidRPr="00867662">
              <w:t>PO-S-3.I.1 Dotazníkové šetření reprezentativního vzorku obyvatel regionu</w:t>
            </w:r>
          </w:p>
        </w:tc>
      </w:tr>
      <w:tr w:rsidR="00AB1808" w:rsidRPr="00F31F16" w14:paraId="1875DD02" w14:textId="77777777" w:rsidTr="00AB1808">
        <w:tc>
          <w:tcPr>
            <w:tcW w:w="3476" w:type="dxa"/>
            <w:vMerge/>
          </w:tcPr>
          <w:p w14:paraId="6C72B6BF" w14:textId="77777777" w:rsidR="00AB1808" w:rsidRPr="00F31F16" w:rsidRDefault="00AB1808" w:rsidP="009C1137">
            <w:pPr>
              <w:pStyle w:val="Strategickcltabulka"/>
            </w:pPr>
          </w:p>
        </w:tc>
        <w:tc>
          <w:tcPr>
            <w:tcW w:w="2410" w:type="dxa"/>
          </w:tcPr>
          <w:p w14:paraId="07D99E46" w14:textId="77196CE8" w:rsidR="00AB1808" w:rsidRPr="00867662" w:rsidRDefault="00AB1808" w:rsidP="009C1137">
            <w:pPr>
              <w:pStyle w:val="indiktory"/>
            </w:pPr>
            <w:r w:rsidRPr="00867662">
              <w:t>I-S-3.I.2 Podíl ekologicky šetrných prostředků hromadné dopravy</w:t>
            </w:r>
          </w:p>
        </w:tc>
        <w:tc>
          <w:tcPr>
            <w:tcW w:w="1701" w:type="dxa"/>
          </w:tcPr>
          <w:p w14:paraId="7B846D03" w14:textId="4A7DD071" w:rsidR="00AB1808" w:rsidRPr="00867662" w:rsidRDefault="00A023F4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863DCF" w:rsidRPr="00867662">
              <w:t xml:space="preserve"> 2 %</w:t>
            </w:r>
          </w:p>
        </w:tc>
        <w:tc>
          <w:tcPr>
            <w:tcW w:w="1701" w:type="dxa"/>
          </w:tcPr>
          <w:p w14:paraId="429991A9" w14:textId="74304999" w:rsidR="00AB1808" w:rsidRPr="00867662" w:rsidRDefault="00AB1808" w:rsidP="009C1137">
            <w:pPr>
              <w:pStyle w:val="indiktory"/>
            </w:pPr>
            <w:r w:rsidRPr="00867662">
              <w:t>PO-S-3.I.2 Evidence dopravců</w:t>
            </w:r>
          </w:p>
        </w:tc>
      </w:tr>
      <w:tr w:rsidR="00AB1808" w:rsidRPr="00F31F16" w14:paraId="7E1E7E26" w14:textId="77777777" w:rsidTr="00AB1808">
        <w:tc>
          <w:tcPr>
            <w:tcW w:w="3476" w:type="dxa"/>
            <w:vMerge w:val="restart"/>
          </w:tcPr>
          <w:p w14:paraId="7CAC5CAE" w14:textId="1DCE2618" w:rsidR="00AB1808" w:rsidRPr="00F31F16" w:rsidRDefault="00AB1808" w:rsidP="009C1137">
            <w:pPr>
              <w:pStyle w:val="Strategickcltabulka"/>
            </w:pPr>
            <w:r>
              <w:t>S-3</w:t>
            </w:r>
            <w:r w:rsidRPr="00F31F16">
              <w:t>.II</w:t>
            </w:r>
            <w:r>
              <w:tab/>
            </w:r>
            <w:r w:rsidRPr="00F31F16">
              <w:t xml:space="preserve">Dobudovat a udržovat kvalitní infrastrukturu v obcích a v rámci regionu vč. dopravní </w:t>
            </w:r>
          </w:p>
        </w:tc>
        <w:tc>
          <w:tcPr>
            <w:tcW w:w="2410" w:type="dxa"/>
          </w:tcPr>
          <w:p w14:paraId="7B6C7FEF" w14:textId="67ADCF16" w:rsidR="00AB1808" w:rsidRPr="00867662" w:rsidRDefault="00AB1808" w:rsidP="009C1137">
            <w:pPr>
              <w:pStyle w:val="indiktory"/>
            </w:pPr>
            <w:r w:rsidRPr="00867662">
              <w:t>I-S-3.II.1 Spokojenost účastníků provozu s dopravní infrastrukturou</w:t>
            </w:r>
          </w:p>
        </w:tc>
        <w:tc>
          <w:tcPr>
            <w:tcW w:w="1701" w:type="dxa"/>
          </w:tcPr>
          <w:p w14:paraId="4DC326D4" w14:textId="2D211472" w:rsidR="00AB1808" w:rsidRPr="00867662" w:rsidRDefault="00A023F4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863DCF" w:rsidRPr="00867662">
              <w:rPr>
                <w:rFonts w:asciiTheme="minorHAnsi" w:hAnsiTheme="minorHAnsi"/>
                <w:sz w:val="22"/>
              </w:rPr>
              <w:t xml:space="preserve"> 3 %</w:t>
            </w:r>
          </w:p>
        </w:tc>
        <w:tc>
          <w:tcPr>
            <w:tcW w:w="1701" w:type="dxa"/>
          </w:tcPr>
          <w:p w14:paraId="0C74F66D" w14:textId="1FB71591" w:rsidR="00AB1808" w:rsidRPr="00867662" w:rsidRDefault="00AB1808" w:rsidP="009C1137">
            <w:pPr>
              <w:pStyle w:val="indiktory"/>
            </w:pPr>
            <w:r w:rsidRPr="00867662">
              <w:t>PO-S-3.II.1 Dotazníkové šetření reprezentativního vzorku obyvatel regionu</w:t>
            </w:r>
          </w:p>
        </w:tc>
      </w:tr>
      <w:tr w:rsidR="00AB1808" w:rsidRPr="00F31F16" w14:paraId="5C91EB83" w14:textId="77777777" w:rsidTr="00AB1808">
        <w:tc>
          <w:tcPr>
            <w:tcW w:w="3476" w:type="dxa"/>
            <w:vMerge/>
          </w:tcPr>
          <w:p w14:paraId="72DA6DBD" w14:textId="77777777" w:rsidR="00AB1808" w:rsidRPr="00F31F16" w:rsidRDefault="00AB1808" w:rsidP="009C1137">
            <w:pPr>
              <w:pStyle w:val="Strategickcltabulka"/>
            </w:pPr>
          </w:p>
        </w:tc>
        <w:tc>
          <w:tcPr>
            <w:tcW w:w="2410" w:type="dxa"/>
          </w:tcPr>
          <w:p w14:paraId="40B0E844" w14:textId="71D61773" w:rsidR="00AB1808" w:rsidRPr="00867662" w:rsidRDefault="00AB1808" w:rsidP="009C1137">
            <w:pPr>
              <w:pStyle w:val="indiktory"/>
            </w:pPr>
            <w:r w:rsidRPr="00867662">
              <w:t>I-S-3.II.2 Počet podpořených projektů rozvoje infrastruktury</w:t>
            </w:r>
          </w:p>
        </w:tc>
        <w:tc>
          <w:tcPr>
            <w:tcW w:w="1701" w:type="dxa"/>
          </w:tcPr>
          <w:p w14:paraId="66963723" w14:textId="46C34739" w:rsidR="00AB1808" w:rsidRPr="00867662" w:rsidRDefault="00A023F4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863DCF" w:rsidRPr="00867662">
              <w:rPr>
                <w:rFonts w:asciiTheme="minorHAnsi" w:hAnsiTheme="minorHAnsi"/>
                <w:sz w:val="22"/>
              </w:rPr>
              <w:t xml:space="preserve"> 2</w:t>
            </w:r>
          </w:p>
        </w:tc>
        <w:tc>
          <w:tcPr>
            <w:tcW w:w="1701" w:type="dxa"/>
          </w:tcPr>
          <w:p w14:paraId="5DCB553D" w14:textId="222AFF70" w:rsidR="00AB1808" w:rsidRPr="00867662" w:rsidRDefault="00AB1808" w:rsidP="009C1137">
            <w:pPr>
              <w:pStyle w:val="indiktory"/>
            </w:pPr>
            <w:r w:rsidRPr="00867662">
              <w:t>PO-S-3.II.2 Evidence MAS, Evidence obcí</w:t>
            </w:r>
          </w:p>
        </w:tc>
      </w:tr>
      <w:tr w:rsidR="00AB1808" w:rsidRPr="00F31F16" w14:paraId="1710DC53" w14:textId="77777777" w:rsidTr="00AB1808">
        <w:tc>
          <w:tcPr>
            <w:tcW w:w="3476" w:type="dxa"/>
          </w:tcPr>
          <w:p w14:paraId="6504DF13" w14:textId="019FAD8E" w:rsidR="00AB1808" w:rsidRPr="00F31F16" w:rsidRDefault="00AB1808" w:rsidP="009C1137">
            <w:pPr>
              <w:pStyle w:val="Strategickcltabulka"/>
            </w:pPr>
            <w:r>
              <w:t>S-3</w:t>
            </w:r>
            <w:r w:rsidRPr="00F31F16">
              <w:t>.III</w:t>
            </w:r>
            <w:r>
              <w:tab/>
            </w:r>
            <w:r w:rsidRPr="00F31F16">
              <w:t>Zajistit urbanisticky, funkčně a esteticky kvalitní a vyvážené prostředí v rámci obcí a měst s dostatkem udržované zeleně</w:t>
            </w:r>
          </w:p>
        </w:tc>
        <w:tc>
          <w:tcPr>
            <w:tcW w:w="2410" w:type="dxa"/>
          </w:tcPr>
          <w:p w14:paraId="06EEB79E" w14:textId="148E3591" w:rsidR="00AB1808" w:rsidRPr="00867662" w:rsidRDefault="00AB1808" w:rsidP="00863DCF">
            <w:pPr>
              <w:pStyle w:val="indiktory"/>
            </w:pPr>
            <w:r w:rsidRPr="00867662">
              <w:t>I-S-3.III.1 P</w:t>
            </w:r>
            <w:r w:rsidR="00863DCF" w:rsidRPr="00867662">
              <w:t>očet</w:t>
            </w:r>
            <w:r w:rsidRPr="00867662">
              <w:t xml:space="preserve"> revitalizovaných a regenerovaných veřejných prostranství</w:t>
            </w:r>
          </w:p>
        </w:tc>
        <w:tc>
          <w:tcPr>
            <w:tcW w:w="1701" w:type="dxa"/>
          </w:tcPr>
          <w:p w14:paraId="7ABADC10" w14:textId="2EA9B06D" w:rsidR="00AB1808" w:rsidRPr="00867662" w:rsidRDefault="00A023F4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863DCF" w:rsidRPr="00867662">
              <w:t xml:space="preserve"> 5</w:t>
            </w:r>
          </w:p>
        </w:tc>
        <w:tc>
          <w:tcPr>
            <w:tcW w:w="1701" w:type="dxa"/>
          </w:tcPr>
          <w:p w14:paraId="0F06E877" w14:textId="6918DC5B" w:rsidR="00AB1808" w:rsidRPr="00867662" w:rsidRDefault="00863DCF" w:rsidP="00863DCF">
            <w:pPr>
              <w:pStyle w:val="indiktory"/>
            </w:pPr>
            <w:r w:rsidRPr="00867662">
              <w:t>PO-S-3.III.1 Evidence obcí</w:t>
            </w:r>
          </w:p>
        </w:tc>
      </w:tr>
      <w:tr w:rsidR="00AB1808" w:rsidRPr="00F31F16" w14:paraId="2589EBAA" w14:textId="77777777" w:rsidTr="00AB1808">
        <w:tc>
          <w:tcPr>
            <w:tcW w:w="3476" w:type="dxa"/>
            <w:vMerge w:val="restart"/>
          </w:tcPr>
          <w:p w14:paraId="7CE10D60" w14:textId="02BE7992" w:rsidR="00AB1808" w:rsidRPr="00F31F16" w:rsidRDefault="00AB1808" w:rsidP="009C1137">
            <w:pPr>
              <w:pStyle w:val="Strategickcltabulka"/>
            </w:pPr>
            <w:r>
              <w:t>S-3</w:t>
            </w:r>
            <w:r w:rsidRPr="00F31F16">
              <w:t>.IV</w:t>
            </w:r>
            <w:r>
              <w:tab/>
            </w:r>
            <w:r w:rsidRPr="00F31F16">
              <w:t>Chránit a rozvíjet krajinný ráz regionu – zachovat venkovský charakter regionu, omezit suburbanizaci</w:t>
            </w:r>
          </w:p>
        </w:tc>
        <w:tc>
          <w:tcPr>
            <w:tcW w:w="2410" w:type="dxa"/>
          </w:tcPr>
          <w:p w14:paraId="60CB290A" w14:textId="530D5FB2" w:rsidR="00AB1808" w:rsidRPr="00867662" w:rsidRDefault="00AB1808" w:rsidP="009C1137">
            <w:pPr>
              <w:pStyle w:val="indiktory"/>
            </w:pPr>
            <w:r w:rsidRPr="00867662">
              <w:t>I-S-3.IV.1 Plocha půdy vyjmutá ze ZPF za účelem zástavby</w:t>
            </w:r>
          </w:p>
        </w:tc>
        <w:tc>
          <w:tcPr>
            <w:tcW w:w="1701" w:type="dxa"/>
          </w:tcPr>
          <w:p w14:paraId="35DBCF3D" w14:textId="17E40CCF" w:rsidR="00A023F4" w:rsidRPr="00867662" w:rsidRDefault="00A023F4" w:rsidP="00A023F4">
            <w:r w:rsidRPr="00867662">
              <w:t>↔</w:t>
            </w:r>
            <w:r w:rsidR="00863DCF" w:rsidRPr="00867662">
              <w:t xml:space="preserve"> Udržet stávající stav</w:t>
            </w:r>
          </w:p>
          <w:p w14:paraId="5908C0CB" w14:textId="77777777" w:rsidR="00AB1808" w:rsidRPr="00867662" w:rsidRDefault="00AB1808" w:rsidP="009C1137">
            <w:pPr>
              <w:pStyle w:val="indiktory"/>
            </w:pPr>
          </w:p>
        </w:tc>
        <w:tc>
          <w:tcPr>
            <w:tcW w:w="1701" w:type="dxa"/>
          </w:tcPr>
          <w:p w14:paraId="6CF24690" w14:textId="3A7C9910" w:rsidR="00AB1808" w:rsidRPr="00867662" w:rsidRDefault="00AB1808" w:rsidP="009C1137">
            <w:pPr>
              <w:pStyle w:val="indiktory"/>
            </w:pPr>
            <w:r w:rsidRPr="00867662">
              <w:t>PO-S-3.IV.1 Odbor ŽP</w:t>
            </w:r>
          </w:p>
        </w:tc>
      </w:tr>
      <w:tr w:rsidR="00AB1808" w:rsidRPr="00F31F16" w14:paraId="607B8153" w14:textId="77777777" w:rsidTr="00AB1808">
        <w:tc>
          <w:tcPr>
            <w:tcW w:w="3476" w:type="dxa"/>
            <w:vMerge/>
          </w:tcPr>
          <w:p w14:paraId="37229B38" w14:textId="77777777" w:rsidR="00AB1808" w:rsidRPr="00F31F16" w:rsidRDefault="00AB1808" w:rsidP="009C1137">
            <w:pPr>
              <w:pStyle w:val="Strategickcltabulka"/>
            </w:pPr>
          </w:p>
        </w:tc>
        <w:tc>
          <w:tcPr>
            <w:tcW w:w="2410" w:type="dxa"/>
          </w:tcPr>
          <w:p w14:paraId="45A9919B" w14:textId="22CC24A3" w:rsidR="00AB1808" w:rsidRPr="00867662" w:rsidRDefault="00AB1808" w:rsidP="009C1137">
            <w:pPr>
              <w:pStyle w:val="indiktory"/>
            </w:pPr>
            <w:r w:rsidRPr="00867662">
              <w:t>I-S-3.IV.2 Hustota</w:t>
            </w:r>
            <w:r w:rsidR="00863DCF" w:rsidRPr="00867662">
              <w:t xml:space="preserve"> </w:t>
            </w:r>
            <w:r w:rsidRPr="00867662">
              <w:t>osídlení</w:t>
            </w:r>
          </w:p>
        </w:tc>
        <w:tc>
          <w:tcPr>
            <w:tcW w:w="1701" w:type="dxa"/>
          </w:tcPr>
          <w:p w14:paraId="006084D7" w14:textId="725F0558" w:rsidR="00A023F4" w:rsidRPr="00867662" w:rsidRDefault="00A023F4" w:rsidP="00A023F4">
            <w:r w:rsidRPr="00867662">
              <w:t>↔</w:t>
            </w:r>
            <w:r w:rsidR="00863DCF" w:rsidRPr="00867662">
              <w:t xml:space="preserve"> Udržet stávající hodnotu</w:t>
            </w:r>
          </w:p>
          <w:p w14:paraId="11FA2B42" w14:textId="77777777" w:rsidR="00AB1808" w:rsidRPr="00867662" w:rsidRDefault="00AB1808" w:rsidP="009C1137">
            <w:pPr>
              <w:pStyle w:val="indiktory"/>
            </w:pPr>
          </w:p>
        </w:tc>
        <w:tc>
          <w:tcPr>
            <w:tcW w:w="1701" w:type="dxa"/>
          </w:tcPr>
          <w:p w14:paraId="1543AE1E" w14:textId="2921D521" w:rsidR="00AB1808" w:rsidRPr="00867662" w:rsidRDefault="00AB1808" w:rsidP="009C1137">
            <w:pPr>
              <w:pStyle w:val="indiktory"/>
            </w:pPr>
            <w:r w:rsidRPr="00867662">
              <w:t>PO-S-3.IV.2 ČSÚ - MOS</w:t>
            </w:r>
          </w:p>
        </w:tc>
      </w:tr>
      <w:tr w:rsidR="00AB1808" w:rsidRPr="00F31F16" w14:paraId="67510AB0" w14:textId="77777777" w:rsidTr="00AB1808">
        <w:tc>
          <w:tcPr>
            <w:tcW w:w="3476" w:type="dxa"/>
          </w:tcPr>
          <w:p w14:paraId="7D1D317A" w14:textId="18CAC2B9" w:rsidR="00AB1808" w:rsidRPr="00F31F16" w:rsidRDefault="00AB1808" w:rsidP="009C1137">
            <w:pPr>
              <w:pStyle w:val="Strategickcltabulka"/>
            </w:pPr>
            <w:r>
              <w:lastRenderedPageBreak/>
              <w:t>S-3</w:t>
            </w:r>
            <w:r w:rsidRPr="00F31F16">
              <w:t>.V</w:t>
            </w:r>
            <w:r>
              <w:tab/>
            </w:r>
            <w:r w:rsidRPr="00F31F16">
              <w:t>Zajistit podmínky pro rozvoj kvalitního bydlení</w:t>
            </w:r>
          </w:p>
        </w:tc>
        <w:tc>
          <w:tcPr>
            <w:tcW w:w="2410" w:type="dxa"/>
          </w:tcPr>
          <w:p w14:paraId="64001DD6" w14:textId="18BF1E1F" w:rsidR="00AB1808" w:rsidRPr="00867662" w:rsidRDefault="00AB1808" w:rsidP="009C1137">
            <w:pPr>
              <w:pStyle w:val="indiktory"/>
            </w:pPr>
            <w:r w:rsidRPr="00867662">
              <w:t xml:space="preserve">I-S-3.V.1 Počet projektů zlepšující stav bytových a rodinných domů </w:t>
            </w:r>
          </w:p>
        </w:tc>
        <w:tc>
          <w:tcPr>
            <w:tcW w:w="1701" w:type="dxa"/>
          </w:tcPr>
          <w:p w14:paraId="4EEA8907" w14:textId="7715E945" w:rsidR="00AB1808" w:rsidRPr="00867662" w:rsidRDefault="00A023F4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863DCF" w:rsidRPr="00867662">
              <w:t xml:space="preserve"> 10</w:t>
            </w:r>
          </w:p>
        </w:tc>
        <w:tc>
          <w:tcPr>
            <w:tcW w:w="1701" w:type="dxa"/>
          </w:tcPr>
          <w:p w14:paraId="73859925" w14:textId="408F277C" w:rsidR="00AB1808" w:rsidRPr="00867662" w:rsidRDefault="00AB1808" w:rsidP="009C1137">
            <w:pPr>
              <w:pStyle w:val="indiktory"/>
            </w:pPr>
            <w:r w:rsidRPr="00867662">
              <w:t xml:space="preserve">PO-S-3.V.1 Odvozeno od NČI – 330101 </w:t>
            </w:r>
          </w:p>
        </w:tc>
      </w:tr>
    </w:tbl>
    <w:p w14:paraId="1E0F6186" w14:textId="77777777" w:rsidR="003F6A08" w:rsidRPr="00C5189B" w:rsidRDefault="708377CC" w:rsidP="003E284C">
      <w:pPr>
        <w:pStyle w:val="Nadpisycl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Podoblasti:</w:t>
      </w:r>
    </w:p>
    <w:p w14:paraId="4F1D0142" w14:textId="77777777" w:rsidR="003F6A08" w:rsidRPr="00C5189B" w:rsidRDefault="003F6A08" w:rsidP="708377CC">
      <w:pPr>
        <w:pStyle w:val="PodoblOdrky"/>
        <w:numPr>
          <w:ilvl w:val="1"/>
          <w:numId w:val="5"/>
        </w:numPr>
        <w:tabs>
          <w:tab w:val="clear" w:pos="360"/>
          <w:tab w:val="num" w:pos="561"/>
        </w:tabs>
        <w:ind w:left="357" w:hanging="357"/>
        <w:outlineLvl w:val="9"/>
        <w:rPr>
          <w:rFonts w:asciiTheme="minorHAnsi" w:eastAsiaTheme="minorEastAsia" w:hAnsiTheme="minorHAnsi" w:cstheme="minorBidi"/>
        </w:rPr>
      </w:pPr>
      <w:bookmarkStart w:id="62" w:name="_Toc418693867"/>
      <w:bookmarkStart w:id="63" w:name="_Toc418708073"/>
      <w:bookmarkStart w:id="64" w:name="_Toc308162899"/>
      <w:bookmarkStart w:id="65" w:name="_Toc308162898"/>
      <w:bookmarkStart w:id="66" w:name="_Toc213227206"/>
      <w:bookmarkStart w:id="67" w:name="_Toc216013501"/>
      <w:bookmarkStart w:id="68" w:name="_Toc216376206"/>
      <w:r w:rsidRPr="00C5189B">
        <w:rPr>
          <w:rFonts w:asciiTheme="minorHAnsi" w:eastAsiaTheme="minorEastAsia" w:hAnsiTheme="minorHAnsi" w:cstheme="minorBidi"/>
        </w:rPr>
        <w:t>Doprava</w:t>
      </w:r>
      <w:bookmarkEnd w:id="62"/>
      <w:bookmarkEnd w:id="63"/>
    </w:p>
    <w:p w14:paraId="26C627EE" w14:textId="77777777" w:rsidR="003F6A08" w:rsidRPr="00C5189B" w:rsidRDefault="003F6A08" w:rsidP="708377CC">
      <w:pPr>
        <w:pStyle w:val="PodoblOdrky"/>
        <w:numPr>
          <w:ilvl w:val="1"/>
          <w:numId w:val="5"/>
        </w:numPr>
        <w:tabs>
          <w:tab w:val="clear" w:pos="360"/>
          <w:tab w:val="num" w:pos="561"/>
        </w:tabs>
        <w:ind w:left="357" w:hanging="357"/>
        <w:outlineLvl w:val="9"/>
        <w:rPr>
          <w:rFonts w:asciiTheme="minorHAnsi" w:eastAsiaTheme="minorEastAsia" w:hAnsiTheme="minorHAnsi" w:cstheme="minorBidi"/>
        </w:rPr>
      </w:pPr>
      <w:bookmarkStart w:id="69" w:name="_Toc418693868"/>
      <w:bookmarkStart w:id="70" w:name="_Toc418708074"/>
      <w:r w:rsidRPr="00C5189B">
        <w:rPr>
          <w:rFonts w:asciiTheme="minorHAnsi" w:eastAsiaTheme="minorEastAsia" w:hAnsiTheme="minorHAnsi" w:cstheme="minorBidi"/>
        </w:rPr>
        <w:t>Infrastruktura</w:t>
      </w:r>
      <w:bookmarkEnd w:id="69"/>
      <w:bookmarkEnd w:id="70"/>
    </w:p>
    <w:p w14:paraId="1AF69EF8" w14:textId="77777777" w:rsidR="003F6A08" w:rsidRPr="00C5189B" w:rsidRDefault="003F6A08" w:rsidP="708377CC">
      <w:pPr>
        <w:pStyle w:val="PodoblOdrky"/>
        <w:numPr>
          <w:ilvl w:val="1"/>
          <w:numId w:val="5"/>
        </w:numPr>
        <w:tabs>
          <w:tab w:val="clear" w:pos="360"/>
          <w:tab w:val="num" w:pos="561"/>
        </w:tabs>
        <w:ind w:left="357" w:hanging="357"/>
        <w:outlineLvl w:val="9"/>
        <w:rPr>
          <w:rFonts w:asciiTheme="minorHAnsi" w:eastAsiaTheme="minorEastAsia" w:hAnsiTheme="minorHAnsi" w:cstheme="minorBidi"/>
        </w:rPr>
      </w:pPr>
      <w:bookmarkStart w:id="71" w:name="_Toc418693869"/>
      <w:bookmarkStart w:id="72" w:name="_Toc418708075"/>
      <w:r w:rsidRPr="00C5189B">
        <w:rPr>
          <w:rFonts w:asciiTheme="minorHAnsi" w:eastAsiaTheme="minorEastAsia" w:hAnsiTheme="minorHAnsi" w:cstheme="minorBidi"/>
        </w:rPr>
        <w:t>Výstavba a bydlení</w:t>
      </w:r>
      <w:bookmarkEnd w:id="71"/>
      <w:bookmarkEnd w:id="72"/>
    </w:p>
    <w:p w14:paraId="023D4AD7" w14:textId="77777777" w:rsidR="003F6A08" w:rsidRPr="00C5189B" w:rsidRDefault="003F6A08" w:rsidP="003E284C">
      <w:pPr>
        <w:pStyle w:val="Nadpisycle"/>
        <w:rPr>
          <w:rFonts w:asciiTheme="minorHAnsi" w:hAnsiTheme="minorHAnsi"/>
        </w:rPr>
      </w:pPr>
      <w:bookmarkStart w:id="73" w:name="_Toc213227213"/>
      <w:bookmarkStart w:id="74" w:name="_Toc216013508"/>
      <w:bookmarkEnd w:id="64"/>
      <w:bookmarkEnd w:id="65"/>
      <w:bookmarkEnd w:id="66"/>
      <w:bookmarkEnd w:id="67"/>
      <w:bookmarkEnd w:id="68"/>
      <w:r w:rsidRPr="00C5189B">
        <w:rPr>
          <w:rFonts w:asciiTheme="minorHAnsi" w:hAnsiTheme="minorHAnsi"/>
        </w:rPr>
        <w:t>Specifické cíle</w:t>
      </w:r>
    </w:p>
    <w:bookmarkEnd w:id="73"/>
    <w:bookmarkEnd w:id="74"/>
    <w:p w14:paraId="046CDD2C" w14:textId="77777777" w:rsidR="003F6A08" w:rsidRPr="00C5189B" w:rsidRDefault="708377CC" w:rsidP="006D0442">
      <w:pPr>
        <w:pStyle w:val="NadpisSC"/>
        <w:rPr>
          <w:rFonts w:asciiTheme="minorHAnsi" w:hAnsiTheme="minorHAnsi"/>
        </w:rPr>
      </w:pPr>
      <w:r w:rsidRPr="00C5189B">
        <w:rPr>
          <w:rFonts w:asciiTheme="minorHAnsi" w:hAnsiTheme="minorHAnsi"/>
        </w:rPr>
        <w:t>Doprava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51"/>
        <w:gridCol w:w="1701"/>
        <w:gridCol w:w="1701"/>
      </w:tblGrid>
      <w:tr w:rsidR="00902656" w:rsidRPr="00C5189B" w14:paraId="0C553058" w14:textId="77777777" w:rsidTr="00902656">
        <w:tc>
          <w:tcPr>
            <w:tcW w:w="3114" w:type="dxa"/>
            <w:vAlign w:val="center"/>
          </w:tcPr>
          <w:p w14:paraId="5F6D83E7" w14:textId="77777777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551" w:type="dxa"/>
            <w:vAlign w:val="center"/>
          </w:tcPr>
          <w:p w14:paraId="076A181E" w14:textId="77777777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01" w:type="dxa"/>
            <w:vAlign w:val="center"/>
          </w:tcPr>
          <w:p w14:paraId="5872F6EE" w14:textId="3D15EF9F" w:rsidR="00902656" w:rsidRPr="00867662" w:rsidRDefault="00902656" w:rsidP="00902656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701" w:type="dxa"/>
            <w:vAlign w:val="center"/>
          </w:tcPr>
          <w:p w14:paraId="0C2BEDF9" w14:textId="00C67494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02656" w:rsidRPr="00C5189B" w14:paraId="624EF32F" w14:textId="77777777" w:rsidTr="00902656">
        <w:trPr>
          <w:trHeight w:val="694"/>
        </w:trPr>
        <w:tc>
          <w:tcPr>
            <w:tcW w:w="3114" w:type="dxa"/>
            <w:tcBorders>
              <w:bottom w:val="single" w:sz="2" w:space="0" w:color="auto"/>
            </w:tcBorders>
          </w:tcPr>
          <w:p w14:paraId="3B2C4D00" w14:textId="77777777" w:rsidR="00902656" w:rsidRPr="00C5189B" w:rsidRDefault="00902656" w:rsidP="00BA7BC8">
            <w:pPr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Zlepšit stav a zajistit dostatečnou údržbu místních komunikací</w:t>
            </w:r>
          </w:p>
          <w:p w14:paraId="2D92D936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K2x, S3x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14:paraId="75A3A8C8" w14:textId="7E080F31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.1.1.1. Množství výdajů na opravu a údržbu místních komunikací z rozpočtů měst a obcí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765A148E" w14:textId="4732D62A" w:rsidR="00863DCF" w:rsidRPr="00867662" w:rsidRDefault="00863DCF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 5 %</w:t>
            </w:r>
          </w:p>
          <w:p w14:paraId="2A2C221C" w14:textId="77777777" w:rsidR="00902656" w:rsidRPr="00867662" w:rsidRDefault="00902656" w:rsidP="00863DCF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228EFB64" w14:textId="3266BB4C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.1.1.1. Rozpočty měst a obcí</w:t>
            </w:r>
          </w:p>
        </w:tc>
      </w:tr>
      <w:tr w:rsidR="00902656" w:rsidRPr="00C5189B" w14:paraId="76AA9844" w14:textId="77777777" w:rsidTr="00902656">
        <w:trPr>
          <w:trHeight w:val="1059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09D43356" w14:textId="77777777" w:rsidR="00902656" w:rsidRPr="00C5189B" w:rsidRDefault="00902656" w:rsidP="00BA7BC8">
            <w:pPr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Dobudovat potřebnou dopravní infrastrukturu vč. doplňkové</w:t>
            </w:r>
          </w:p>
          <w:p w14:paraId="2CC214E1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S2x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CA7BCC7" w14:textId="038713D1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.1.2.1. Délka dobudované dopravní infrastruktury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175A488" w14:textId="3A316951" w:rsidR="00902656" w:rsidRPr="00867662" w:rsidRDefault="00863DCF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 km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A01EB3F" w14:textId="6B69B5F0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.1.2.1. Evidence realizátorů projektů.</w:t>
            </w:r>
          </w:p>
        </w:tc>
      </w:tr>
      <w:tr w:rsidR="00902656" w:rsidRPr="00C5189B" w14:paraId="42A51934" w14:textId="77777777" w:rsidTr="00902656">
        <w:trPr>
          <w:trHeight w:val="1059"/>
        </w:trPr>
        <w:tc>
          <w:tcPr>
            <w:tcW w:w="3114" w:type="dxa"/>
            <w:vMerge w:val="restart"/>
            <w:tcBorders>
              <w:top w:val="single" w:sz="2" w:space="0" w:color="auto"/>
            </w:tcBorders>
          </w:tcPr>
          <w:p w14:paraId="09A05461" w14:textId="77777777" w:rsidR="00902656" w:rsidRPr="00C5189B" w:rsidRDefault="00902656" w:rsidP="00BA7BC8">
            <w:pPr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bezpečnost dopravy</w:t>
            </w:r>
          </w:p>
          <w:p w14:paraId="66D1C176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K1x, S3x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7F7BCDD" w14:textId="0E5A312A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.1.3.1. Míra nehodovosti v regionu – počet nehod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917952B" w14:textId="731CB542" w:rsidR="00863DCF" w:rsidRPr="00867662" w:rsidRDefault="00863DCF" w:rsidP="00863DCF">
            <w:r w:rsidRPr="00867662">
              <w:t>↓ 5 %</w:t>
            </w:r>
          </w:p>
          <w:p w14:paraId="4739C3F6" w14:textId="77777777" w:rsidR="00902656" w:rsidRPr="00867662" w:rsidRDefault="00902656" w:rsidP="00863DCF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6151A78" w14:textId="0281C39B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.1.3.1. NČI – 610121, Policie ČR</w:t>
            </w:r>
          </w:p>
        </w:tc>
      </w:tr>
      <w:tr w:rsidR="00902656" w:rsidRPr="00C5189B" w14:paraId="1CBA36A7" w14:textId="77777777" w:rsidTr="00902656">
        <w:trPr>
          <w:trHeight w:val="1059"/>
        </w:trPr>
        <w:tc>
          <w:tcPr>
            <w:tcW w:w="3114" w:type="dxa"/>
            <w:vMerge/>
            <w:tcBorders>
              <w:bottom w:val="single" w:sz="2" w:space="0" w:color="auto"/>
            </w:tcBorders>
          </w:tcPr>
          <w:p w14:paraId="52C4AECA" w14:textId="77777777" w:rsidR="00902656" w:rsidRPr="00C5189B" w:rsidRDefault="00902656" w:rsidP="00BA7BC8">
            <w:pPr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5E725F7C" w14:textId="6D498CDC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.1.3.2. Pocit bezpečí - doprava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FD2912B" w14:textId="615F5039" w:rsidR="00902656" w:rsidRPr="00867662" w:rsidRDefault="00863DCF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5 %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4C60BA9" w14:textId="58E12197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.1.3.2. Dotazníkové šetření</w:t>
            </w:r>
          </w:p>
        </w:tc>
      </w:tr>
      <w:tr w:rsidR="00902656" w:rsidRPr="00C5189B" w14:paraId="4A814C8C" w14:textId="77777777" w:rsidTr="00902656">
        <w:trPr>
          <w:trHeight w:val="983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2ECF597E" w14:textId="77777777" w:rsidR="00902656" w:rsidRPr="00C5189B" w:rsidRDefault="00902656" w:rsidP="00BA7BC8">
            <w:pPr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bezbariérovost dopravy</w:t>
            </w:r>
          </w:p>
          <w:p w14:paraId="63A912C9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684284F4" w14:textId="711F8059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.1.4.1. Poměr bezbariérových vozidel veřejné dopravy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62EAE7A" w14:textId="58A60EFC" w:rsidR="00902656" w:rsidRPr="00867662" w:rsidRDefault="00863DCF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7 %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AF37FF9" w14:textId="33DD2705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.1.4.1. Evidence obcí a měst</w:t>
            </w:r>
          </w:p>
        </w:tc>
      </w:tr>
      <w:tr w:rsidR="00902656" w:rsidRPr="00C5189B" w14:paraId="4D7DB760" w14:textId="77777777" w:rsidTr="00902656">
        <w:trPr>
          <w:trHeight w:val="983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5D626F93" w14:textId="77777777" w:rsidR="00902656" w:rsidRPr="00C5189B" w:rsidRDefault="00902656" w:rsidP="00BA7BC8">
            <w:pPr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a rozvíjet nemotorizovanou dopravu</w:t>
            </w:r>
          </w:p>
          <w:p w14:paraId="245F36A4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K3x, S3x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73BFFC0E" w14:textId="1FA43B42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.1.5.1. Intenzita využívání nemotorové dopravy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CA96EA2" w14:textId="79FE9755" w:rsidR="00902656" w:rsidRPr="00867662" w:rsidRDefault="00863DCF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10 %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735940E" w14:textId="64F596DC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 xml:space="preserve">.1.5.1. Dotazníkové šetření reprezentativního vzorku </w:t>
            </w:r>
            <w:r w:rsidRPr="00C5189B">
              <w:rPr>
                <w:rFonts w:asciiTheme="minorHAnsi" w:hAnsiTheme="minorHAnsi"/>
              </w:rPr>
              <w:lastRenderedPageBreak/>
              <w:t>obyvatel města</w:t>
            </w:r>
          </w:p>
        </w:tc>
      </w:tr>
      <w:tr w:rsidR="00902656" w:rsidRPr="00C5189B" w14:paraId="2C77ED46" w14:textId="77777777" w:rsidTr="00902656">
        <w:trPr>
          <w:trHeight w:val="983"/>
        </w:trPr>
        <w:tc>
          <w:tcPr>
            <w:tcW w:w="3114" w:type="dxa"/>
            <w:vMerge w:val="restart"/>
            <w:tcBorders>
              <w:top w:val="single" w:sz="2" w:space="0" w:color="auto"/>
            </w:tcBorders>
          </w:tcPr>
          <w:p w14:paraId="6AF0B2FE" w14:textId="77777777" w:rsidR="00902656" w:rsidRPr="00C5189B" w:rsidRDefault="00902656" w:rsidP="00BA7BC8">
            <w:pPr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Zachovat a zlepšit dopravní obslužnost obcí a regionu, zejména v okrajových částech regionu, vzhledem k dostupnosti sociálních, zdravotnických a dalších služeb, škol, podporovat veřejnou hromadnou dopravu, zajistit efektivní integrovanou veřejnou dopravu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F0FA14D" w14:textId="29E3C5F4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.1.6.1. Dopravní obslužnost území hromadnou dopravou v pracovní dny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495D0CD" w14:textId="7C400EB7" w:rsidR="00863DCF" w:rsidRPr="00867662" w:rsidRDefault="00863DCF" w:rsidP="00863DCF">
            <w:pPr>
              <w:ind w:firstLine="0"/>
              <w:jc w:val="center"/>
            </w:pPr>
            <w:r w:rsidRPr="00867662">
              <w:t>↔ Udržet stávající stav</w:t>
            </w:r>
          </w:p>
          <w:p w14:paraId="12607DED" w14:textId="109D86DF" w:rsidR="00902656" w:rsidRPr="00867662" w:rsidRDefault="00863DCF" w:rsidP="00863DCF">
            <w:pPr>
              <w:rPr>
                <w:rFonts w:asciiTheme="minorHAnsi" w:hAnsiTheme="minorHAnsi"/>
                <w:sz w:val="22"/>
              </w:rPr>
            </w:pPr>
            <w:r w:rsidRPr="00867662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5ABD786" w14:textId="7C5635F2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 xml:space="preserve">.1.6.1. IDOS, evidence provozovatelů </w:t>
            </w:r>
          </w:p>
        </w:tc>
      </w:tr>
      <w:tr w:rsidR="00902656" w:rsidRPr="00C5189B" w14:paraId="626B6D2B" w14:textId="77777777" w:rsidTr="00902656">
        <w:trPr>
          <w:trHeight w:val="983"/>
        </w:trPr>
        <w:tc>
          <w:tcPr>
            <w:tcW w:w="3114" w:type="dxa"/>
            <w:vMerge/>
            <w:tcBorders>
              <w:bottom w:val="single" w:sz="2" w:space="0" w:color="auto"/>
            </w:tcBorders>
          </w:tcPr>
          <w:p w14:paraId="0FD655BF" w14:textId="77777777" w:rsidR="00902656" w:rsidRPr="00C5189B" w:rsidRDefault="00902656" w:rsidP="00BA7BC8">
            <w:pPr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CA44685" w14:textId="6CE396F8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.1.6.2. Počet podpořených projektů integrované dopravy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06B9AF9" w14:textId="05C6493E" w:rsidR="00902656" w:rsidRPr="00867662" w:rsidRDefault="00863DCF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53236C1" w14:textId="6B719B9C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.1.6.2. Realizátoři projektů</w:t>
            </w:r>
          </w:p>
        </w:tc>
      </w:tr>
      <w:tr w:rsidR="00902656" w:rsidRPr="00C5189B" w14:paraId="0528D364" w14:textId="77777777" w:rsidTr="00902656">
        <w:trPr>
          <w:trHeight w:val="983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4E47E968" w14:textId="77777777" w:rsidR="00902656" w:rsidRPr="00C5189B" w:rsidRDefault="00902656" w:rsidP="00BA7BC8">
            <w:pPr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dobré dopravní propojení regionu i polského příhraničí, průchodnost regionu s ohledem na ochranu životního prostředí, přírody a krajiny a potřeby šetrného cestovního ruchu vč. hlediska sezónnosti a propojení památek v regionu</w:t>
            </w:r>
          </w:p>
          <w:p w14:paraId="37D20C01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023584F" w14:textId="0D568EEA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.1.7.1. Počet přeshraničních spojů veřejné dopravy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493509A" w14:textId="6470B1DF" w:rsidR="00863DCF" w:rsidRPr="00867662" w:rsidRDefault="00863DCF" w:rsidP="00863DCF">
            <w:pPr>
              <w:ind w:firstLine="0"/>
              <w:jc w:val="center"/>
            </w:pPr>
            <w:r w:rsidRPr="00867662">
              <w:t>↔ Udržet stávající stav</w:t>
            </w:r>
          </w:p>
          <w:p w14:paraId="006F18D7" w14:textId="77777777" w:rsidR="00902656" w:rsidRPr="00867662" w:rsidRDefault="00902656" w:rsidP="006D0442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6FF8F4A" w14:textId="57234DDE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 xml:space="preserve">.1.7.1. IDOS, evidence provozovatelů </w:t>
            </w:r>
          </w:p>
        </w:tc>
      </w:tr>
    </w:tbl>
    <w:p w14:paraId="0A425E13" w14:textId="11B0D318" w:rsidR="003F6A08" w:rsidRPr="00C5189B" w:rsidRDefault="708377CC" w:rsidP="0015712F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3.1</w:t>
      </w:r>
    </w:p>
    <w:p w14:paraId="2F1FC1F7" w14:textId="77777777" w:rsidR="003F6A08" w:rsidRPr="00C5189B" w:rsidRDefault="708377CC" w:rsidP="003F0E52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Rekonstrukce komunikací, nákup techniky, zajištění technických služeb, spolupráce obcí.</w:t>
      </w:r>
    </w:p>
    <w:p w14:paraId="7060EA02" w14:textId="77777777" w:rsidR="003F6A08" w:rsidRPr="00C5189B" w:rsidRDefault="708377CC" w:rsidP="003F0E52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Budování komunikací vč. chodníků a stezek pro pěší.</w:t>
      </w:r>
    </w:p>
    <w:p w14:paraId="50FE414B" w14:textId="77777777" w:rsidR="003F6A08" w:rsidRPr="00C5189B" w:rsidRDefault="708377CC" w:rsidP="003F0E52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Instalace bezpečnostních prvků, zvýšený dohled policie.</w:t>
      </w:r>
    </w:p>
    <w:p w14:paraId="451BA9BF" w14:textId="77777777" w:rsidR="003F6A08" w:rsidRPr="00C5189B" w:rsidRDefault="708377CC" w:rsidP="003C3673">
      <w:pPr>
        <w:spacing w:after="0"/>
        <w:ind w:firstLine="72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Řešení bezpečného křížení cest a stezek nemotorové a motorové dopravy.</w:t>
      </w:r>
    </w:p>
    <w:p w14:paraId="514BD383" w14:textId="77777777" w:rsidR="003F6A08" w:rsidRPr="00C5189B" w:rsidRDefault="708377CC" w:rsidP="003F0E52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Vybudování bezbariérových přechodů a návazností komunikací</w:t>
      </w:r>
    </w:p>
    <w:p w14:paraId="64FE1B3C" w14:textId="77777777" w:rsidR="003F6A08" w:rsidRPr="00C5189B" w:rsidRDefault="708377CC" w:rsidP="003F0E52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Mapování a propagace, kategorizace, budování, údržba a propojení stezek pro pěší, cyklostezek a další druhy nemotorové dopravy, zajištění navazujících služeb – bezpečná parkoviště pro kola, půjčování kol, servisy, vybavení mobiliářem, informačními prvky apod.</w:t>
      </w:r>
    </w:p>
    <w:p w14:paraId="0367B40D" w14:textId="77777777" w:rsidR="003F6A08" w:rsidRPr="00C5189B" w:rsidRDefault="708377CC" w:rsidP="003F0E52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Provázání dopravních systémů</w:t>
      </w:r>
    </w:p>
    <w:p w14:paraId="3C7315BD" w14:textId="77777777" w:rsidR="003F6A08" w:rsidRPr="00C5189B" w:rsidRDefault="708377CC" w:rsidP="00B46817">
      <w:pPr>
        <w:pStyle w:val="Odstavecseseznamem"/>
        <w:autoSpaceDE w:val="0"/>
        <w:autoSpaceDN w:val="0"/>
        <w:adjustRightInd w:val="0"/>
        <w:ind w:firstLine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lastRenderedPageBreak/>
        <w:t>Zajištění alternativních druhů veřejné hromadné dopravy - zajištění školních autobusů obecní taxy, nízkokapacitní vozy apod.</w:t>
      </w:r>
    </w:p>
    <w:p w14:paraId="2615C449" w14:textId="77777777" w:rsidR="003F6A08" w:rsidRPr="00C5189B" w:rsidRDefault="708377CC" w:rsidP="00B46817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contextualSpacing w:val="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Zajištění vhodných spojů k sociálním a zdravotnickým službách z hlediska potřebnosti, času a nákladů pro uživatele.</w:t>
      </w:r>
    </w:p>
    <w:p w14:paraId="2C17E915" w14:textId="77777777" w:rsidR="003F6A08" w:rsidRPr="00C5189B" w:rsidRDefault="708377CC" w:rsidP="003C3673">
      <w:pPr>
        <w:spacing w:after="0"/>
        <w:ind w:firstLine="72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Zajištění vhodně provázaných spojů dopravy dětí do a ze škol</w:t>
      </w:r>
    </w:p>
    <w:p w14:paraId="2C5585D3" w14:textId="77777777" w:rsidR="003F6A08" w:rsidRPr="00C5189B" w:rsidRDefault="708377CC" w:rsidP="003C3673">
      <w:pPr>
        <w:spacing w:after="0"/>
        <w:ind w:firstLine="72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Budování moderních zastávek veřejné dopravy</w:t>
      </w:r>
    </w:p>
    <w:p w14:paraId="67FBB628" w14:textId="77777777" w:rsidR="003F6A08" w:rsidRPr="00C5189B" w:rsidRDefault="708377CC" w:rsidP="003C3673">
      <w:pPr>
        <w:spacing w:after="0"/>
        <w:ind w:firstLine="72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Zajištění dostatečného množství spojů veřejné dopravy dle potřeb obyvatel regionu</w:t>
      </w:r>
    </w:p>
    <w:p w14:paraId="3E8819D0" w14:textId="77777777" w:rsidR="003F6A08" w:rsidRDefault="708377CC" w:rsidP="003F0E52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Prodloužení dálnice D11 alespoň do Jaroměře, vybudování obchvatu obcí, rekonstrukce, budování a propojení cest v regionu pro nemotorovou dopravou – stezky pro pěší, cyklo, koně ad. druhy dopravy s návazností na motorovou dopravu</w:t>
      </w:r>
    </w:p>
    <w:p w14:paraId="06530F04" w14:textId="77777777" w:rsidR="003F6A08" w:rsidRPr="00C5189B" w:rsidRDefault="708377CC" w:rsidP="006D0442">
      <w:pPr>
        <w:pStyle w:val="NadpisSC"/>
        <w:rPr>
          <w:rFonts w:asciiTheme="minorHAnsi" w:hAnsiTheme="minorHAnsi"/>
        </w:rPr>
      </w:pPr>
      <w:r w:rsidRPr="00C5189B">
        <w:rPr>
          <w:rFonts w:asciiTheme="minorHAnsi" w:hAnsiTheme="minorHAnsi"/>
        </w:rPr>
        <w:t>Infrastruktura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51"/>
        <w:gridCol w:w="1701"/>
        <w:gridCol w:w="1843"/>
      </w:tblGrid>
      <w:tr w:rsidR="00902656" w:rsidRPr="00C5189B" w14:paraId="72AC6DB3" w14:textId="77777777" w:rsidTr="00902656">
        <w:tc>
          <w:tcPr>
            <w:tcW w:w="3114" w:type="dxa"/>
            <w:vAlign w:val="center"/>
          </w:tcPr>
          <w:p w14:paraId="3B73C6BF" w14:textId="77777777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551" w:type="dxa"/>
            <w:vAlign w:val="center"/>
          </w:tcPr>
          <w:p w14:paraId="639C735D" w14:textId="77777777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01" w:type="dxa"/>
            <w:vAlign w:val="center"/>
          </w:tcPr>
          <w:p w14:paraId="5F1A9279" w14:textId="7B4EFC8F" w:rsidR="00902656" w:rsidRPr="00867662" w:rsidRDefault="00902656" w:rsidP="00902656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843" w:type="dxa"/>
            <w:vAlign w:val="center"/>
          </w:tcPr>
          <w:p w14:paraId="040298CC" w14:textId="0EF16E21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02656" w:rsidRPr="00C5189B" w14:paraId="3723991D" w14:textId="77777777" w:rsidTr="00902656">
        <w:tc>
          <w:tcPr>
            <w:tcW w:w="3114" w:type="dxa"/>
          </w:tcPr>
          <w:p w14:paraId="5BF95094" w14:textId="77777777" w:rsidR="00902656" w:rsidRPr="00C5189B" w:rsidRDefault="00902656" w:rsidP="003F0E52">
            <w:pPr>
              <w:numPr>
                <w:ilvl w:val="2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Rekonstruovat doplnit infrastrukturu ve stávající zástavbě měst a obcí regionu</w:t>
            </w:r>
          </w:p>
          <w:p w14:paraId="069534FB" w14:textId="77777777" w:rsidR="00902656" w:rsidRPr="00C5189B" w:rsidRDefault="00902656" w:rsidP="00BA7BC8">
            <w:pPr>
              <w:autoSpaceDE w:val="0"/>
              <w:autoSpaceDN w:val="0"/>
              <w:adjustRightInd w:val="0"/>
              <w:ind w:left="720" w:firstLine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551" w:type="dxa"/>
          </w:tcPr>
          <w:p w14:paraId="251E3449" w14:textId="312A66D5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.2.1.1. Počet projektů zaměřených na modernizaci infrastruktury ve stávající zástavbě měst a obcí regionu</w:t>
            </w:r>
          </w:p>
        </w:tc>
        <w:tc>
          <w:tcPr>
            <w:tcW w:w="1701" w:type="dxa"/>
          </w:tcPr>
          <w:p w14:paraId="30952792" w14:textId="164C014A" w:rsidR="00902656" w:rsidRPr="00867662" w:rsidRDefault="00863DCF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3</w:t>
            </w:r>
          </w:p>
        </w:tc>
        <w:tc>
          <w:tcPr>
            <w:tcW w:w="1843" w:type="dxa"/>
          </w:tcPr>
          <w:p w14:paraId="12C8A9B7" w14:textId="2676A498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.2.1.1. Evidence realizátorů projektů</w:t>
            </w:r>
          </w:p>
        </w:tc>
      </w:tr>
      <w:tr w:rsidR="00902656" w:rsidRPr="00C5189B" w14:paraId="76FA7BB7" w14:textId="77777777" w:rsidTr="00902656">
        <w:tc>
          <w:tcPr>
            <w:tcW w:w="3114" w:type="dxa"/>
          </w:tcPr>
          <w:p w14:paraId="6BB5B9E2" w14:textId="77777777" w:rsidR="00902656" w:rsidRPr="00C5189B" w:rsidRDefault="00902656" w:rsidP="003F0E52">
            <w:pPr>
              <w:numPr>
                <w:ilvl w:val="2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Vybudovat infrastrukturu v rozvojových plochách měst a obcí regionu</w:t>
            </w:r>
          </w:p>
        </w:tc>
        <w:tc>
          <w:tcPr>
            <w:tcW w:w="2551" w:type="dxa"/>
          </w:tcPr>
          <w:p w14:paraId="35A916D4" w14:textId="3185AA72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.2.2.1. Počet projektů zaměřených na modernizaci infrastruktury v rozvojových plochách měst a obcí regionu</w:t>
            </w:r>
          </w:p>
        </w:tc>
        <w:tc>
          <w:tcPr>
            <w:tcW w:w="1701" w:type="dxa"/>
          </w:tcPr>
          <w:p w14:paraId="551FD5DD" w14:textId="19F13487" w:rsidR="00863DCF" w:rsidRPr="00867662" w:rsidRDefault="00863DCF" w:rsidP="00863DCF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F22625" w:rsidRPr="00867662">
              <w:t xml:space="preserve"> 1</w:t>
            </w:r>
          </w:p>
          <w:p w14:paraId="3AC63A86" w14:textId="77777777" w:rsidR="00902656" w:rsidRPr="00867662" w:rsidRDefault="00902656" w:rsidP="00F22625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2DD8315" w14:textId="783F9864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.2.2.1. Evidence realizátorů projektů</w:t>
            </w:r>
          </w:p>
        </w:tc>
      </w:tr>
      <w:tr w:rsidR="00902656" w:rsidRPr="00C5189B" w14:paraId="578CDD26" w14:textId="77777777" w:rsidTr="00902656">
        <w:tc>
          <w:tcPr>
            <w:tcW w:w="3114" w:type="dxa"/>
            <w:vMerge w:val="restart"/>
          </w:tcPr>
          <w:p w14:paraId="02691970" w14:textId="77777777" w:rsidR="00902656" w:rsidRPr="00C5189B" w:rsidRDefault="00902656" w:rsidP="003F0E52">
            <w:pPr>
              <w:numPr>
                <w:ilvl w:val="2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Rekonstruovat a rozšiřovat infrastrukturu pro veřejné osvětlení ekonomicky a ekologicky úspornými typy svítilen</w:t>
            </w:r>
          </w:p>
          <w:p w14:paraId="15019E34" w14:textId="77777777" w:rsidR="00902656" w:rsidRPr="00C5189B" w:rsidRDefault="00902656" w:rsidP="00BA7BC8">
            <w:pPr>
              <w:autoSpaceDE w:val="0"/>
              <w:autoSpaceDN w:val="0"/>
              <w:adjustRightInd w:val="0"/>
              <w:ind w:left="720" w:firstLine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S2x</w:t>
            </w:r>
          </w:p>
        </w:tc>
        <w:tc>
          <w:tcPr>
            <w:tcW w:w="2551" w:type="dxa"/>
          </w:tcPr>
          <w:p w14:paraId="7A1EF36D" w14:textId="735FE295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.2.3.1. Počet obcí s nevyhovujícím typem osvětlení</w:t>
            </w:r>
          </w:p>
        </w:tc>
        <w:tc>
          <w:tcPr>
            <w:tcW w:w="1701" w:type="dxa"/>
          </w:tcPr>
          <w:p w14:paraId="05D78775" w14:textId="0AAF2086" w:rsidR="00902656" w:rsidRPr="00867662" w:rsidRDefault="00F22625" w:rsidP="00F22625">
            <w:r w:rsidRPr="00867662">
              <w:t>↓ 15</w:t>
            </w:r>
          </w:p>
        </w:tc>
        <w:tc>
          <w:tcPr>
            <w:tcW w:w="1843" w:type="dxa"/>
          </w:tcPr>
          <w:p w14:paraId="106D98D5" w14:textId="774DFC5E" w:rsidR="00902656" w:rsidRPr="00C5189B" w:rsidRDefault="00902656" w:rsidP="006D0442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.2.3.1. Vlastní šetření</w:t>
            </w:r>
          </w:p>
        </w:tc>
      </w:tr>
      <w:tr w:rsidR="00902656" w:rsidRPr="00C5189B" w14:paraId="42687F7D" w14:textId="77777777" w:rsidTr="00902656">
        <w:tc>
          <w:tcPr>
            <w:tcW w:w="3114" w:type="dxa"/>
            <w:vMerge/>
          </w:tcPr>
          <w:p w14:paraId="520CD65E" w14:textId="77777777" w:rsidR="00902656" w:rsidRPr="00C5189B" w:rsidRDefault="00902656" w:rsidP="00BA7BC8">
            <w:pPr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5188ACA3" w14:textId="4A6AB2F8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.2.3.2. Počet projektů na modernizaci veřejného osvětlení</w:t>
            </w:r>
          </w:p>
        </w:tc>
        <w:tc>
          <w:tcPr>
            <w:tcW w:w="1701" w:type="dxa"/>
          </w:tcPr>
          <w:p w14:paraId="44640AB4" w14:textId="59852E58" w:rsidR="00902656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</w:t>
            </w:r>
          </w:p>
        </w:tc>
        <w:tc>
          <w:tcPr>
            <w:tcW w:w="1843" w:type="dxa"/>
          </w:tcPr>
          <w:p w14:paraId="0353D6EA" w14:textId="52633E90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.2.3.2. Evidence obcí</w:t>
            </w:r>
          </w:p>
        </w:tc>
      </w:tr>
      <w:tr w:rsidR="00902656" w:rsidRPr="00C5189B" w14:paraId="68C18BCA" w14:textId="77777777" w:rsidTr="00902656">
        <w:tc>
          <w:tcPr>
            <w:tcW w:w="3114" w:type="dxa"/>
          </w:tcPr>
          <w:p w14:paraId="3DEFA5E5" w14:textId="77777777" w:rsidR="00902656" w:rsidRPr="00C5189B" w:rsidRDefault="00902656" w:rsidP="003F0E52">
            <w:pPr>
              <w:numPr>
                <w:ilvl w:val="2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dostatečně kapacitní připojení k internetu ve všech částech regionu</w:t>
            </w:r>
          </w:p>
          <w:p w14:paraId="2DBC179C" w14:textId="77777777" w:rsidR="00902656" w:rsidRPr="00C5189B" w:rsidRDefault="00902656" w:rsidP="00BA7BC8">
            <w:pPr>
              <w:autoSpaceDE w:val="0"/>
              <w:autoSpaceDN w:val="0"/>
              <w:adjustRightInd w:val="0"/>
              <w:ind w:left="720" w:firstLine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551" w:type="dxa"/>
          </w:tcPr>
          <w:p w14:paraId="23E29836" w14:textId="068E23A4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.2.4.1. Podíl domácností připojených na internet</w:t>
            </w:r>
          </w:p>
        </w:tc>
        <w:tc>
          <w:tcPr>
            <w:tcW w:w="1701" w:type="dxa"/>
          </w:tcPr>
          <w:p w14:paraId="38A78D9B" w14:textId="661F12F8" w:rsidR="00902656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70 %</w:t>
            </w:r>
          </w:p>
        </w:tc>
        <w:tc>
          <w:tcPr>
            <w:tcW w:w="1843" w:type="dxa"/>
          </w:tcPr>
          <w:p w14:paraId="46F60F9B" w14:textId="33BEC565" w:rsidR="00902656" w:rsidRPr="00C5189B" w:rsidRDefault="00902656" w:rsidP="006D0442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.2.4.1. Vlastní šetření, SLDB (2021)</w:t>
            </w:r>
          </w:p>
        </w:tc>
      </w:tr>
    </w:tbl>
    <w:p w14:paraId="641CC675" w14:textId="26E6DE5D" w:rsidR="003F6A08" w:rsidRPr="00C5189B" w:rsidRDefault="708377CC" w:rsidP="0015712F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3.2</w:t>
      </w:r>
    </w:p>
    <w:p w14:paraId="3EF65CEE" w14:textId="77777777" w:rsidR="003F6A08" w:rsidRPr="00C5189B" w:rsidRDefault="708377CC" w:rsidP="00BA7BC8">
      <w:pPr>
        <w:pStyle w:val="Odstavecseseznamem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lastRenderedPageBreak/>
        <w:t xml:space="preserve">Rekonstrukce a budování kanalizací, </w:t>
      </w:r>
    </w:p>
    <w:p w14:paraId="0C57FBEB" w14:textId="77777777" w:rsidR="003F6A08" w:rsidRPr="00C5189B" w:rsidRDefault="708377CC" w:rsidP="00F25C61">
      <w:pPr>
        <w:autoSpaceDE w:val="0"/>
        <w:autoSpaceDN w:val="0"/>
        <w:adjustRightInd w:val="0"/>
        <w:spacing w:after="0"/>
        <w:ind w:firstLine="720"/>
        <w:rPr>
          <w:rFonts w:asciiTheme="minorHAnsi" w:hAnsiTheme="minorHAnsi"/>
        </w:rPr>
      </w:pPr>
      <w:r w:rsidRPr="00C5189B">
        <w:rPr>
          <w:rFonts w:asciiTheme="minorHAnsi" w:hAnsiTheme="minorHAnsi"/>
        </w:rPr>
        <w:t xml:space="preserve">Oddělení splaškových a dešťových vod, </w:t>
      </w:r>
    </w:p>
    <w:p w14:paraId="2668179A" w14:textId="77777777" w:rsidR="003F6A08" w:rsidRPr="00C5189B" w:rsidRDefault="708377CC" w:rsidP="003C3673">
      <w:pPr>
        <w:spacing w:after="0"/>
        <w:ind w:firstLine="72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Rekonstrukce a budování vodovodních sítí</w:t>
      </w:r>
    </w:p>
    <w:p w14:paraId="025E2F63" w14:textId="77777777" w:rsidR="003F6A08" w:rsidRPr="00C5189B" w:rsidRDefault="708377CC" w:rsidP="00BA7BC8">
      <w:pPr>
        <w:pStyle w:val="Odstavecseseznamem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Zasíťování pozemků</w:t>
      </w:r>
    </w:p>
    <w:p w14:paraId="724CA488" w14:textId="77777777" w:rsidR="003F6A08" w:rsidRPr="00C5189B" w:rsidRDefault="708377CC" w:rsidP="00BA7BC8">
      <w:pPr>
        <w:pStyle w:val="Odstavecseseznamem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Rekonstrukce a rozšiřování infrastruktury pro veřejné osvětlení, využití ekonomicky a ekologicky úspornými typů svítilen</w:t>
      </w:r>
    </w:p>
    <w:p w14:paraId="0150DEC3" w14:textId="77777777" w:rsidR="003F6A08" w:rsidRPr="00C5189B" w:rsidRDefault="708377CC" w:rsidP="00BA7BC8">
      <w:pPr>
        <w:pStyle w:val="Odstavecseseznamem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Zabezpečení dostatečně kapacitních sítí</w:t>
      </w:r>
    </w:p>
    <w:p w14:paraId="73FED80F" w14:textId="77777777" w:rsidR="004B5676" w:rsidRDefault="004B5676" w:rsidP="004B5676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</w:rPr>
      </w:pPr>
    </w:p>
    <w:p w14:paraId="167E91DE" w14:textId="77777777" w:rsidR="003F6A08" w:rsidRPr="00C5189B" w:rsidRDefault="708377CC" w:rsidP="006D0442">
      <w:pPr>
        <w:pStyle w:val="NadpisSC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Výstavba a bydlení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410"/>
        <w:gridCol w:w="1701"/>
        <w:gridCol w:w="1843"/>
      </w:tblGrid>
      <w:tr w:rsidR="00902656" w:rsidRPr="00C5189B" w14:paraId="6C9BCBD4" w14:textId="77777777" w:rsidTr="00902656">
        <w:tc>
          <w:tcPr>
            <w:tcW w:w="3114" w:type="dxa"/>
            <w:vAlign w:val="center"/>
          </w:tcPr>
          <w:p w14:paraId="10AEBFE1" w14:textId="77777777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410" w:type="dxa"/>
            <w:vAlign w:val="center"/>
          </w:tcPr>
          <w:p w14:paraId="1B03CBA2" w14:textId="77777777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01" w:type="dxa"/>
            <w:vAlign w:val="center"/>
          </w:tcPr>
          <w:p w14:paraId="4F86C0B2" w14:textId="7B3405F2" w:rsidR="00902656" w:rsidRPr="00867662" w:rsidRDefault="00902656" w:rsidP="00902656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843" w:type="dxa"/>
            <w:vAlign w:val="center"/>
          </w:tcPr>
          <w:p w14:paraId="7BA7BA1C" w14:textId="19E70A67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02656" w:rsidRPr="00C5189B" w14:paraId="5803D653" w14:textId="77777777" w:rsidTr="00902656">
        <w:tc>
          <w:tcPr>
            <w:tcW w:w="3114" w:type="dxa"/>
            <w:vMerge w:val="restart"/>
          </w:tcPr>
          <w:p w14:paraId="2FE76BCB" w14:textId="77777777" w:rsidR="00902656" w:rsidRPr="00C5189B" w:rsidRDefault="00902656" w:rsidP="003F0E52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Zvýšit využívání starých objektů ve městech a obcích</w:t>
            </w:r>
          </w:p>
          <w:p w14:paraId="5C1F1440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S2x</w:t>
            </w:r>
          </w:p>
        </w:tc>
        <w:tc>
          <w:tcPr>
            <w:tcW w:w="2410" w:type="dxa"/>
          </w:tcPr>
          <w:p w14:paraId="2F58BC5C" w14:textId="0CE258A2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.3.1.1. Počet objektů a ploch brownfields</w:t>
            </w:r>
          </w:p>
        </w:tc>
        <w:tc>
          <w:tcPr>
            <w:tcW w:w="1701" w:type="dxa"/>
          </w:tcPr>
          <w:p w14:paraId="5A86F3DC" w14:textId="751684DF" w:rsidR="00902656" w:rsidRPr="00867662" w:rsidRDefault="00F22625" w:rsidP="00F22625">
            <w:r w:rsidRPr="00867662">
              <w:t>↓ 2</w:t>
            </w:r>
          </w:p>
        </w:tc>
        <w:tc>
          <w:tcPr>
            <w:tcW w:w="1843" w:type="dxa"/>
          </w:tcPr>
          <w:p w14:paraId="7A3ED87B" w14:textId="79AF70CA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.3.1.1. Vlastní šetření</w:t>
            </w:r>
          </w:p>
        </w:tc>
      </w:tr>
      <w:tr w:rsidR="00902656" w:rsidRPr="00C5189B" w14:paraId="7107D6E0" w14:textId="77777777" w:rsidTr="00902656">
        <w:tc>
          <w:tcPr>
            <w:tcW w:w="3114" w:type="dxa"/>
            <w:vMerge/>
          </w:tcPr>
          <w:p w14:paraId="264220DF" w14:textId="77777777" w:rsidR="00902656" w:rsidRPr="00C5189B" w:rsidRDefault="00902656" w:rsidP="003F0E52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51F3C202" w14:textId="06FFDD8F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.3.1.2. Počet regenerovaných ploch a objektů</w:t>
            </w:r>
          </w:p>
        </w:tc>
        <w:tc>
          <w:tcPr>
            <w:tcW w:w="1701" w:type="dxa"/>
          </w:tcPr>
          <w:p w14:paraId="4A9ECEAC" w14:textId="1FC2EE15" w:rsidR="00902656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</w:t>
            </w:r>
          </w:p>
        </w:tc>
        <w:tc>
          <w:tcPr>
            <w:tcW w:w="1843" w:type="dxa"/>
          </w:tcPr>
          <w:p w14:paraId="0F66AD02" w14:textId="317402DE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.3.1.2. Evidence obcí a majitelů objektů</w:t>
            </w:r>
          </w:p>
        </w:tc>
      </w:tr>
      <w:tr w:rsidR="00902656" w:rsidRPr="00C5189B" w14:paraId="5964703F" w14:textId="77777777" w:rsidTr="00902656">
        <w:tc>
          <w:tcPr>
            <w:tcW w:w="3114" w:type="dxa"/>
          </w:tcPr>
          <w:p w14:paraId="54CB5592" w14:textId="77777777" w:rsidR="00902656" w:rsidRPr="00C5189B" w:rsidRDefault="00902656" w:rsidP="003F0E52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Omezovat betonové a asfaltové plochy, preferovat opatření vedoucí k ochraně, zachování a posílení podzemních zdrojů pitné vody</w:t>
            </w:r>
          </w:p>
          <w:p w14:paraId="179EA82B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410" w:type="dxa"/>
          </w:tcPr>
          <w:p w14:paraId="3CA64334" w14:textId="06451761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.3.2.1. Podíl zastavěného území</w:t>
            </w:r>
          </w:p>
        </w:tc>
        <w:tc>
          <w:tcPr>
            <w:tcW w:w="1701" w:type="dxa"/>
          </w:tcPr>
          <w:p w14:paraId="5B7251B0" w14:textId="0961C945" w:rsidR="00F22625" w:rsidRPr="00867662" w:rsidRDefault="00F22625" w:rsidP="00F22625">
            <w:r w:rsidRPr="00867662">
              <w:t>↔ Udržet stávající stav</w:t>
            </w:r>
          </w:p>
          <w:p w14:paraId="16EF226A" w14:textId="77777777" w:rsidR="00902656" w:rsidRPr="00867662" w:rsidRDefault="00902656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16CE39A" w14:textId="7F63137A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.3.2.1. ČŮZK</w:t>
            </w:r>
          </w:p>
        </w:tc>
      </w:tr>
      <w:tr w:rsidR="00902656" w:rsidRPr="00C5189B" w14:paraId="4B9DECFE" w14:textId="77777777" w:rsidTr="00902656">
        <w:tc>
          <w:tcPr>
            <w:tcW w:w="3114" w:type="dxa"/>
            <w:vMerge w:val="restart"/>
          </w:tcPr>
          <w:p w14:paraId="7D3310E7" w14:textId="77777777" w:rsidR="00902656" w:rsidRPr="00C5189B" w:rsidRDefault="00902656" w:rsidP="003F0E52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Snížit energetickou náročnost budov a provozů</w:t>
            </w:r>
          </w:p>
        </w:tc>
        <w:tc>
          <w:tcPr>
            <w:tcW w:w="2410" w:type="dxa"/>
          </w:tcPr>
          <w:p w14:paraId="2B1C5CF7" w14:textId="7F3EA8C4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.3.3.1. Spotřeba energií ve veřejných budovách a ve vybraných provozech a podnicích</w:t>
            </w:r>
          </w:p>
        </w:tc>
        <w:tc>
          <w:tcPr>
            <w:tcW w:w="1701" w:type="dxa"/>
          </w:tcPr>
          <w:p w14:paraId="518B8B43" w14:textId="43310090" w:rsidR="00902656" w:rsidRPr="00867662" w:rsidRDefault="00F22625" w:rsidP="00F22625">
            <w:r w:rsidRPr="00867662">
              <w:t>↓ 3 %</w:t>
            </w:r>
          </w:p>
        </w:tc>
        <w:tc>
          <w:tcPr>
            <w:tcW w:w="1843" w:type="dxa"/>
          </w:tcPr>
          <w:p w14:paraId="7A272AB2" w14:textId="584105E2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.3.3.1. Evidence Obcí</w:t>
            </w:r>
          </w:p>
        </w:tc>
      </w:tr>
      <w:tr w:rsidR="00902656" w:rsidRPr="00C5189B" w14:paraId="63033C1E" w14:textId="77777777" w:rsidTr="00902656">
        <w:tc>
          <w:tcPr>
            <w:tcW w:w="3114" w:type="dxa"/>
            <w:vMerge/>
          </w:tcPr>
          <w:p w14:paraId="0499AFB5" w14:textId="77777777" w:rsidR="00902656" w:rsidRPr="00C5189B" w:rsidRDefault="00902656" w:rsidP="003F0E52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16F667A8" w14:textId="609DC75E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.3.3.2. Počet podpořených projektů na snížení energetické náročnosti</w:t>
            </w:r>
          </w:p>
        </w:tc>
        <w:tc>
          <w:tcPr>
            <w:tcW w:w="1701" w:type="dxa"/>
          </w:tcPr>
          <w:p w14:paraId="537226E4" w14:textId="35DE306B" w:rsidR="00902656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</w:t>
            </w:r>
          </w:p>
        </w:tc>
        <w:tc>
          <w:tcPr>
            <w:tcW w:w="1843" w:type="dxa"/>
          </w:tcPr>
          <w:p w14:paraId="05F354A7" w14:textId="01C3E699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.3.3.2.</w:t>
            </w:r>
            <w:r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>Evidence MAS a poskytovatelů dotací</w:t>
            </w:r>
          </w:p>
        </w:tc>
      </w:tr>
      <w:tr w:rsidR="00902656" w:rsidRPr="00C5189B" w14:paraId="60243704" w14:textId="77777777" w:rsidTr="00902656">
        <w:tc>
          <w:tcPr>
            <w:tcW w:w="3114" w:type="dxa"/>
          </w:tcPr>
          <w:p w14:paraId="0E26469C" w14:textId="77777777" w:rsidR="00902656" w:rsidRPr="00C5189B" w:rsidRDefault="00902656" w:rsidP="003F0E52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Parcelaci pro bydlení provádět s ohledem na maximálně možné využití pasivních solárních zisků za účelem snížení energetické náročnosti budov</w:t>
            </w:r>
          </w:p>
        </w:tc>
        <w:tc>
          <w:tcPr>
            <w:tcW w:w="2410" w:type="dxa"/>
          </w:tcPr>
          <w:p w14:paraId="6D6F7DE0" w14:textId="7CB436AE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.3.4.1. Podíl nově vytyčených pozemků pro výstavbu provedených s ohledem na maximálně možné využití pasivních solárních zisků</w:t>
            </w:r>
          </w:p>
        </w:tc>
        <w:tc>
          <w:tcPr>
            <w:tcW w:w="1701" w:type="dxa"/>
          </w:tcPr>
          <w:p w14:paraId="39041C16" w14:textId="351C222B" w:rsidR="00F22625" w:rsidRPr="00867662" w:rsidRDefault="00F22625" w:rsidP="00F22625">
            <w:pPr>
              <w:ind w:firstLine="0"/>
              <w:jc w:val="center"/>
            </w:pPr>
            <w:r w:rsidRPr="00867662">
              <w:t>↔ Udržet stávající stav</w:t>
            </w:r>
          </w:p>
          <w:p w14:paraId="6ED10C28" w14:textId="31328520" w:rsidR="00902656" w:rsidRPr="00867662" w:rsidRDefault="00F22625" w:rsidP="00F22625">
            <w:r w:rsidRPr="00867662">
              <w:t xml:space="preserve"> </w:t>
            </w:r>
          </w:p>
        </w:tc>
        <w:tc>
          <w:tcPr>
            <w:tcW w:w="1843" w:type="dxa"/>
          </w:tcPr>
          <w:p w14:paraId="693CE4D9" w14:textId="457D3117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.3.4.1. Stavební úřady</w:t>
            </w:r>
          </w:p>
        </w:tc>
      </w:tr>
      <w:tr w:rsidR="00902656" w:rsidRPr="00C5189B" w14:paraId="782856CF" w14:textId="77777777" w:rsidTr="00902656">
        <w:tc>
          <w:tcPr>
            <w:tcW w:w="3114" w:type="dxa"/>
            <w:vMerge w:val="restart"/>
          </w:tcPr>
          <w:p w14:paraId="685F7AA7" w14:textId="77777777" w:rsidR="00902656" w:rsidRPr="00C5189B" w:rsidRDefault="00902656" w:rsidP="003F0E52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Zajistit výstavbu a rekonstrukci bytů pro vybrané cílové skupiny – pro mladé rodiny, pro seniory, pro pedagogy, začínající podnikatele, sociálně slabší občany ad.</w:t>
            </w:r>
          </w:p>
          <w:p w14:paraId="31F14F95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  <w:highlight w:val="green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410" w:type="dxa"/>
          </w:tcPr>
          <w:p w14:paraId="1186C4B9" w14:textId="64DE5C3C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.3.5.1. Počet startovacích bytů</w:t>
            </w:r>
          </w:p>
        </w:tc>
        <w:tc>
          <w:tcPr>
            <w:tcW w:w="1701" w:type="dxa"/>
          </w:tcPr>
          <w:p w14:paraId="281A9C51" w14:textId="128B0B61" w:rsidR="00902656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</w:t>
            </w:r>
          </w:p>
        </w:tc>
        <w:tc>
          <w:tcPr>
            <w:tcW w:w="1843" w:type="dxa"/>
          </w:tcPr>
          <w:p w14:paraId="7A35AC85" w14:textId="3A49464C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.3.5.1. Evidence obcí a stavebních úřadů</w:t>
            </w:r>
          </w:p>
        </w:tc>
      </w:tr>
      <w:tr w:rsidR="00902656" w:rsidRPr="00C5189B" w14:paraId="2657F020" w14:textId="77777777" w:rsidTr="00902656">
        <w:tc>
          <w:tcPr>
            <w:tcW w:w="3114" w:type="dxa"/>
            <w:vMerge/>
          </w:tcPr>
          <w:p w14:paraId="3E974400" w14:textId="77777777" w:rsidR="00902656" w:rsidRPr="00C5189B" w:rsidRDefault="00902656" w:rsidP="003F0E52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4C189721" w14:textId="75D1FB8A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.3.5.2. Počet nových bytů pro další kategorie (senioři, pedagogové, začínající podnikatelé, sociálně slabší občané)</w:t>
            </w:r>
          </w:p>
        </w:tc>
        <w:tc>
          <w:tcPr>
            <w:tcW w:w="1701" w:type="dxa"/>
          </w:tcPr>
          <w:p w14:paraId="4E0B9C0C" w14:textId="50AF82C7" w:rsidR="00902656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</w:t>
            </w:r>
          </w:p>
        </w:tc>
        <w:tc>
          <w:tcPr>
            <w:tcW w:w="1843" w:type="dxa"/>
          </w:tcPr>
          <w:p w14:paraId="666AB2BD" w14:textId="0E3623E4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.3.5.2. Evidence obcí a stavebních úřadů</w:t>
            </w:r>
          </w:p>
        </w:tc>
      </w:tr>
      <w:tr w:rsidR="00902656" w:rsidRPr="00C5189B" w14:paraId="3037A565" w14:textId="77777777" w:rsidTr="00902656">
        <w:tc>
          <w:tcPr>
            <w:tcW w:w="3114" w:type="dxa"/>
          </w:tcPr>
          <w:p w14:paraId="16A3D1F2" w14:textId="77777777" w:rsidR="00902656" w:rsidRPr="00C5189B" w:rsidRDefault="00902656" w:rsidP="003F0E52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Sdílet informace o možnosti výstavby a bydlení v rámci regionu</w:t>
            </w:r>
          </w:p>
        </w:tc>
        <w:tc>
          <w:tcPr>
            <w:tcW w:w="2410" w:type="dxa"/>
          </w:tcPr>
          <w:p w14:paraId="25B9EDFC" w14:textId="45930867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.3.6.1. Existující systém sdílení informací o možnosti výstavby a bydlení</w:t>
            </w:r>
          </w:p>
        </w:tc>
        <w:tc>
          <w:tcPr>
            <w:tcW w:w="1701" w:type="dxa"/>
          </w:tcPr>
          <w:p w14:paraId="32B432A0" w14:textId="61669C24" w:rsidR="00F22625" w:rsidRPr="00867662" w:rsidRDefault="00F22625" w:rsidP="00F22625">
            <w:r w:rsidRPr="00867662">
              <w:t>↔ Udržet stávající stav</w:t>
            </w:r>
          </w:p>
          <w:p w14:paraId="76274C96" w14:textId="460702E9" w:rsidR="00902656" w:rsidRPr="00867662" w:rsidRDefault="00F22625" w:rsidP="00F22625">
            <w:pPr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43" w:type="dxa"/>
          </w:tcPr>
          <w:p w14:paraId="68EB9172" w14:textId="492A485F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.3.6.1. Evidence MAS</w:t>
            </w:r>
          </w:p>
        </w:tc>
      </w:tr>
      <w:tr w:rsidR="00902656" w:rsidRPr="00C5189B" w14:paraId="0D813BC5" w14:textId="77777777" w:rsidTr="00902656">
        <w:tc>
          <w:tcPr>
            <w:tcW w:w="3114" w:type="dxa"/>
          </w:tcPr>
          <w:p w14:paraId="61D0EB81" w14:textId="77777777" w:rsidR="00902656" w:rsidRPr="00C5189B" w:rsidRDefault="00902656" w:rsidP="003F0E52">
            <w:pPr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Vytvářet a aktualizovat územně plánovací dokumentace</w:t>
            </w:r>
          </w:p>
          <w:p w14:paraId="26E7AF92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  <w:highlight w:val="green"/>
              </w:rPr>
            </w:pPr>
            <w:r w:rsidRPr="00C5189B">
              <w:rPr>
                <w:rFonts w:asciiTheme="minorHAnsi" w:hAnsiTheme="minorHAnsi"/>
              </w:rPr>
              <w:t>K4x</w:t>
            </w:r>
          </w:p>
        </w:tc>
        <w:tc>
          <w:tcPr>
            <w:tcW w:w="2410" w:type="dxa"/>
          </w:tcPr>
          <w:p w14:paraId="2147499C" w14:textId="67425D0E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I-3</w:t>
            </w:r>
            <w:r w:rsidRPr="00C5189B">
              <w:rPr>
                <w:rFonts w:asciiTheme="minorHAnsi" w:hAnsiTheme="minorHAnsi"/>
              </w:rPr>
              <w:t>.3.7.1. Počet obcí se zpracovanou a schválenou územně plánovací dokumentací k celkovému počtu obcí v regionu</w:t>
            </w:r>
          </w:p>
        </w:tc>
        <w:tc>
          <w:tcPr>
            <w:tcW w:w="1701" w:type="dxa"/>
          </w:tcPr>
          <w:p w14:paraId="34144449" w14:textId="3880EA2B" w:rsidR="00902656" w:rsidRPr="00867662" w:rsidRDefault="00F22625" w:rsidP="00F22625">
            <w:pPr>
              <w:ind w:firstLine="459"/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100 %</w:t>
            </w:r>
          </w:p>
        </w:tc>
        <w:tc>
          <w:tcPr>
            <w:tcW w:w="1843" w:type="dxa"/>
          </w:tcPr>
          <w:p w14:paraId="46DFA9C8" w14:textId="5C7949E2" w:rsidR="00902656" w:rsidRPr="00C5189B" w:rsidRDefault="00902656" w:rsidP="003C3673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PO-3</w:t>
            </w:r>
            <w:r w:rsidRPr="00C5189B">
              <w:rPr>
                <w:rFonts w:asciiTheme="minorHAnsi" w:hAnsiTheme="minorHAnsi"/>
              </w:rPr>
              <w:t>.3.7.1. ORP, evidence obcí</w:t>
            </w:r>
          </w:p>
        </w:tc>
      </w:tr>
    </w:tbl>
    <w:p w14:paraId="31DEAD70" w14:textId="0DFFE01F" w:rsidR="003F6A08" w:rsidRPr="00C5189B" w:rsidRDefault="708377CC" w:rsidP="0015712F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3.3</w:t>
      </w:r>
    </w:p>
    <w:p w14:paraId="46B0765B" w14:textId="77777777" w:rsidR="003F6A08" w:rsidRPr="00C5189B" w:rsidRDefault="708377CC" w:rsidP="00BA7BC8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Rekonstrukce a adaptace starých objektů pro nové využití.</w:t>
      </w:r>
    </w:p>
    <w:p w14:paraId="7AB964A3" w14:textId="77777777" w:rsidR="003F6A08" w:rsidRPr="00C5189B" w:rsidRDefault="708377CC" w:rsidP="00BA7BC8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Při povolování výstavby klást důraz na splnění legislativy týkající se dešťových vod</w:t>
      </w:r>
    </w:p>
    <w:p w14:paraId="3556AA6A" w14:textId="77777777" w:rsidR="003F6A08" w:rsidRPr="00C5189B" w:rsidRDefault="708377CC" w:rsidP="00BA7BC8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Zateplení budov, instalace alternativních a obnovitelných zdrojů energie na budovách</w:t>
      </w:r>
    </w:p>
    <w:p w14:paraId="58D47F3F" w14:textId="77777777" w:rsidR="003F6A08" w:rsidRPr="00C5189B" w:rsidRDefault="708377CC" w:rsidP="00B46817">
      <w:pPr>
        <w:autoSpaceDE w:val="0"/>
        <w:autoSpaceDN w:val="0"/>
        <w:adjustRightInd w:val="0"/>
        <w:spacing w:after="0"/>
        <w:ind w:firstLine="72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Instalace a výměna ekologicky šetrných zdrojů vytápění a ohřevu TUV.</w:t>
      </w:r>
    </w:p>
    <w:p w14:paraId="6B226C73" w14:textId="77777777" w:rsidR="003F6A08" w:rsidRPr="00C5189B" w:rsidRDefault="708377CC" w:rsidP="00BA7BC8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Realizace projektů ve spolupráci s odborníky.</w:t>
      </w:r>
    </w:p>
    <w:p w14:paraId="22A76C71" w14:textId="77777777" w:rsidR="003F6A08" w:rsidRPr="00C5189B" w:rsidRDefault="708377CC" w:rsidP="00BA7BC8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Výstavba bytů pro specifikované cílové skupiny, sociální bydlení.</w:t>
      </w:r>
    </w:p>
    <w:p w14:paraId="0BF7FDDA" w14:textId="77777777" w:rsidR="003F6A08" w:rsidRPr="00C5189B" w:rsidRDefault="708377CC" w:rsidP="00BA7BC8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Spolupráce obcí, informovanost veřejnosti.</w:t>
      </w:r>
    </w:p>
    <w:p w14:paraId="537FAA5C" w14:textId="5C7F6F2A" w:rsidR="00FB480B" w:rsidRPr="00C5189B" w:rsidRDefault="708377CC" w:rsidP="00BA7BC8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Vytváření a aktualizace územních a regulačních plánů, studií ad.</w:t>
      </w:r>
    </w:p>
    <w:p w14:paraId="682131C6" w14:textId="77777777" w:rsidR="00FB480B" w:rsidRPr="00C5189B" w:rsidRDefault="00FB480B" w:rsidP="00FB480B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</w:rPr>
        <w:sectPr w:rsidR="00FB480B" w:rsidRPr="00C5189B" w:rsidSect="006D16EA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7BE00FE" w14:textId="3DFD4EE7" w:rsidR="003F6A08" w:rsidRPr="00C5189B" w:rsidRDefault="003F6A08" w:rsidP="005322CE">
      <w:pPr>
        <w:pStyle w:val="KA"/>
        <w:shd w:val="clear" w:color="auto" w:fill="FFFF00"/>
        <w:rPr>
          <w:rFonts w:asciiTheme="minorHAnsi" w:hAnsiTheme="minorHAnsi"/>
        </w:rPr>
      </w:pPr>
      <w:bookmarkStart w:id="75" w:name="_Toc213227215"/>
      <w:bookmarkStart w:id="76" w:name="_Toc216013509"/>
      <w:bookmarkStart w:id="77" w:name="_Toc309593947"/>
      <w:bookmarkStart w:id="78" w:name="_Toc340999340"/>
      <w:bookmarkStart w:id="79" w:name="_Toc341014249"/>
      <w:bookmarkStart w:id="80" w:name="_Toc382388038"/>
      <w:bookmarkStart w:id="81" w:name="_Toc418693871"/>
      <w:bookmarkStart w:id="82" w:name="_Toc418708076"/>
      <w:bookmarkStart w:id="83" w:name="_Toc423092086"/>
      <w:bookmarkStart w:id="84" w:name="_Toc442276583"/>
      <w:bookmarkStart w:id="85" w:name="_Toc481508340"/>
      <w:bookmarkEnd w:id="75"/>
      <w:bookmarkEnd w:id="76"/>
      <w:bookmarkEnd w:id="77"/>
      <w:bookmarkEnd w:id="78"/>
      <w:bookmarkEnd w:id="79"/>
      <w:bookmarkEnd w:id="80"/>
      <w:r w:rsidRPr="00C5189B">
        <w:rPr>
          <w:rFonts w:asciiTheme="minorHAnsi" w:hAnsiTheme="minorHAnsi"/>
        </w:rPr>
        <w:lastRenderedPageBreak/>
        <w:t>Školství, vzdělávání a aktivity volného času</w:t>
      </w:r>
      <w:bookmarkEnd w:id="81"/>
      <w:bookmarkEnd w:id="82"/>
      <w:bookmarkEnd w:id="83"/>
      <w:bookmarkEnd w:id="84"/>
      <w:bookmarkEnd w:id="85"/>
    </w:p>
    <w:p w14:paraId="2F38F44E" w14:textId="77777777" w:rsidR="003F6A08" w:rsidRDefault="708377CC" w:rsidP="003E284C">
      <w:pPr>
        <w:pStyle w:val="Nadpisycl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Strategické cíle</w:t>
      </w:r>
    </w:p>
    <w:tbl>
      <w:tblPr>
        <w:tblW w:w="9216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2552"/>
        <w:gridCol w:w="1701"/>
        <w:gridCol w:w="2054"/>
      </w:tblGrid>
      <w:tr w:rsidR="00AB1808" w:rsidRPr="00F31F16" w14:paraId="1AA99173" w14:textId="77777777" w:rsidTr="00AB1808">
        <w:tc>
          <w:tcPr>
            <w:tcW w:w="2909" w:type="dxa"/>
            <w:vAlign w:val="center"/>
          </w:tcPr>
          <w:p w14:paraId="73DDB95B" w14:textId="77777777" w:rsidR="00AB1808" w:rsidRPr="00F31F16" w:rsidRDefault="00AB1808" w:rsidP="009C1137">
            <w:pPr>
              <w:pStyle w:val="NdpisytabulekSC"/>
            </w:pPr>
            <w:r w:rsidRPr="00F31F16">
              <w:t>Strategický cíl</w:t>
            </w:r>
          </w:p>
        </w:tc>
        <w:tc>
          <w:tcPr>
            <w:tcW w:w="2552" w:type="dxa"/>
            <w:vAlign w:val="center"/>
          </w:tcPr>
          <w:p w14:paraId="1C1CC59B" w14:textId="77777777" w:rsidR="00AB1808" w:rsidRPr="00867662" w:rsidRDefault="00AB1808" w:rsidP="009C1137">
            <w:pPr>
              <w:pStyle w:val="NdpisytabulekSC"/>
            </w:pPr>
            <w:r w:rsidRPr="00867662">
              <w:t>Indikátor</w:t>
            </w:r>
          </w:p>
        </w:tc>
        <w:tc>
          <w:tcPr>
            <w:tcW w:w="1701" w:type="dxa"/>
            <w:vAlign w:val="center"/>
          </w:tcPr>
          <w:p w14:paraId="432A6505" w14:textId="4392BCAA" w:rsidR="00AB1808" w:rsidRPr="00867662" w:rsidRDefault="00AB1808" w:rsidP="00AB1808">
            <w:pPr>
              <w:pStyle w:val="NdpisytabulekSC"/>
            </w:pPr>
            <w:r w:rsidRPr="00867662">
              <w:t>Cílová hodnota</w:t>
            </w:r>
          </w:p>
        </w:tc>
        <w:tc>
          <w:tcPr>
            <w:tcW w:w="2054" w:type="dxa"/>
            <w:vAlign w:val="center"/>
          </w:tcPr>
          <w:p w14:paraId="16D5945E" w14:textId="7CE39DD1" w:rsidR="00AB1808" w:rsidRPr="00867662" w:rsidRDefault="00AB1808" w:rsidP="009C1137">
            <w:pPr>
              <w:pStyle w:val="NdpisytabulekSC"/>
            </w:pPr>
            <w:r w:rsidRPr="00867662">
              <w:t>Prostředek ověření</w:t>
            </w:r>
          </w:p>
        </w:tc>
      </w:tr>
      <w:tr w:rsidR="00AB1808" w:rsidRPr="00F31F16" w14:paraId="72C73624" w14:textId="77777777" w:rsidTr="00AB1808">
        <w:tc>
          <w:tcPr>
            <w:tcW w:w="2909" w:type="dxa"/>
            <w:vMerge w:val="restart"/>
          </w:tcPr>
          <w:p w14:paraId="763D9E33" w14:textId="10BCA5C1" w:rsidR="00AB1808" w:rsidRPr="00F31F16" w:rsidRDefault="00AB1808" w:rsidP="009C1137">
            <w:pPr>
              <w:pStyle w:val="Strategickcltabulka"/>
              <w:rPr>
                <w:i/>
              </w:rPr>
            </w:pPr>
            <w:r>
              <w:t>S-4</w:t>
            </w:r>
            <w:r w:rsidRPr="00F31F16">
              <w:t>.I</w:t>
            </w:r>
            <w:r>
              <w:tab/>
            </w:r>
            <w:r w:rsidRPr="00F31F16">
              <w:t>Zajistit dostatečné podmínky pro kvalitní vzdělávání všech věkových kategorií, celoživotní vzdělávání</w:t>
            </w:r>
          </w:p>
        </w:tc>
        <w:tc>
          <w:tcPr>
            <w:tcW w:w="2552" w:type="dxa"/>
          </w:tcPr>
          <w:p w14:paraId="34EAF7EC" w14:textId="79FA131D" w:rsidR="00AB1808" w:rsidRPr="00867662" w:rsidRDefault="00AB1808" w:rsidP="009C1137">
            <w:pPr>
              <w:pStyle w:val="indiktory"/>
            </w:pPr>
            <w:r w:rsidRPr="00867662">
              <w:t>I-S-4.I.1 Spokojenost s nabídkou vzdělávání všech věkových kategorií</w:t>
            </w:r>
          </w:p>
        </w:tc>
        <w:tc>
          <w:tcPr>
            <w:tcW w:w="1701" w:type="dxa"/>
          </w:tcPr>
          <w:p w14:paraId="7B6E588C" w14:textId="0526C3A8" w:rsidR="00AB1808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>↑ 5 %</w:t>
            </w:r>
          </w:p>
        </w:tc>
        <w:tc>
          <w:tcPr>
            <w:tcW w:w="2054" w:type="dxa"/>
          </w:tcPr>
          <w:p w14:paraId="3535FA11" w14:textId="07058FE8" w:rsidR="00AB1808" w:rsidRPr="00867662" w:rsidRDefault="00AB1808" w:rsidP="009C1137">
            <w:pPr>
              <w:pStyle w:val="indiktory"/>
            </w:pPr>
            <w:r w:rsidRPr="00867662">
              <w:t>PO-S-4.I.1 Dotazníkové šetření reprezentativního vzorku obyvatel regionu</w:t>
            </w:r>
          </w:p>
        </w:tc>
      </w:tr>
      <w:tr w:rsidR="00AB1808" w:rsidRPr="00F31F16" w14:paraId="279407A2" w14:textId="77777777" w:rsidTr="00AB1808">
        <w:tc>
          <w:tcPr>
            <w:tcW w:w="2909" w:type="dxa"/>
            <w:vMerge/>
          </w:tcPr>
          <w:p w14:paraId="5F74E65B" w14:textId="77777777" w:rsidR="00AB1808" w:rsidRPr="00F31F16" w:rsidRDefault="00AB1808" w:rsidP="009C1137">
            <w:pPr>
              <w:pStyle w:val="Strategickcltabulka"/>
            </w:pPr>
          </w:p>
        </w:tc>
        <w:tc>
          <w:tcPr>
            <w:tcW w:w="2552" w:type="dxa"/>
          </w:tcPr>
          <w:p w14:paraId="22B624D3" w14:textId="0B1F009B" w:rsidR="00AB1808" w:rsidRPr="00867662" w:rsidRDefault="00AB1808" w:rsidP="009C1137">
            <w:pPr>
              <w:pStyle w:val="indiktory"/>
            </w:pPr>
            <w:r w:rsidRPr="00867662">
              <w:t>I-S-4.I.2 Umístění žáků 5. a 9. tříd v testování znalostí ve vzdělávání (např. CERMAT, SCIO)</w:t>
            </w:r>
          </w:p>
        </w:tc>
        <w:tc>
          <w:tcPr>
            <w:tcW w:w="1701" w:type="dxa"/>
          </w:tcPr>
          <w:p w14:paraId="5F47804E" w14:textId="51E2FC4A" w:rsidR="00AB1808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3 %</w:t>
            </w:r>
          </w:p>
        </w:tc>
        <w:tc>
          <w:tcPr>
            <w:tcW w:w="2054" w:type="dxa"/>
          </w:tcPr>
          <w:p w14:paraId="40AF7E7B" w14:textId="77359FFC" w:rsidR="00AB1808" w:rsidRPr="00867662" w:rsidRDefault="00AB1808" w:rsidP="009C1137">
            <w:pPr>
              <w:pStyle w:val="indiktory"/>
            </w:pPr>
            <w:r w:rsidRPr="00867662">
              <w:t>PO-S-4.I.2 Evidence škol</w:t>
            </w:r>
          </w:p>
        </w:tc>
      </w:tr>
      <w:tr w:rsidR="00AB1808" w:rsidRPr="00F31F16" w14:paraId="44018E05" w14:textId="77777777" w:rsidTr="00AB1808">
        <w:tc>
          <w:tcPr>
            <w:tcW w:w="2909" w:type="dxa"/>
            <w:vMerge w:val="restart"/>
          </w:tcPr>
          <w:p w14:paraId="74F5883F" w14:textId="5719A5A1" w:rsidR="00AB1808" w:rsidRPr="00F31F16" w:rsidRDefault="00AB1808" w:rsidP="009C1137">
            <w:pPr>
              <w:pStyle w:val="Strategickcltabulka"/>
            </w:pPr>
            <w:r>
              <w:t>S-4</w:t>
            </w:r>
            <w:r w:rsidRPr="00F31F16">
              <w:t>.II</w:t>
            </w:r>
            <w:r>
              <w:tab/>
            </w:r>
            <w:r w:rsidRPr="00F31F16">
              <w:t>Zlepšit vzdělanostní strukturu obyvatelstva regionu, propojit potřeby trhu se vzděláváním, rozvinout středoškolské vzdělávání</w:t>
            </w:r>
          </w:p>
        </w:tc>
        <w:tc>
          <w:tcPr>
            <w:tcW w:w="2552" w:type="dxa"/>
          </w:tcPr>
          <w:p w14:paraId="0A78D426" w14:textId="405F747F" w:rsidR="00AB1808" w:rsidRPr="00867662" w:rsidRDefault="00AB1808" w:rsidP="009C1137">
            <w:pPr>
              <w:pStyle w:val="indiktory"/>
            </w:pPr>
            <w:r w:rsidRPr="00867662">
              <w:t>I-S-4.II.1 Vzdělanost obyvatel</w:t>
            </w:r>
          </w:p>
        </w:tc>
        <w:tc>
          <w:tcPr>
            <w:tcW w:w="1701" w:type="dxa"/>
          </w:tcPr>
          <w:p w14:paraId="323487EB" w14:textId="67CEF88E" w:rsidR="00AB1808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2 %</w:t>
            </w:r>
          </w:p>
        </w:tc>
        <w:tc>
          <w:tcPr>
            <w:tcW w:w="2054" w:type="dxa"/>
          </w:tcPr>
          <w:p w14:paraId="586F61A3" w14:textId="76BC55CD" w:rsidR="00AB1808" w:rsidRPr="00867662" w:rsidRDefault="00AB1808" w:rsidP="009C1137">
            <w:pPr>
              <w:pStyle w:val="indiktory"/>
            </w:pPr>
            <w:r w:rsidRPr="00867662">
              <w:t>PO-S-4.II.1 ČSÚ SLDB</w:t>
            </w:r>
          </w:p>
        </w:tc>
      </w:tr>
      <w:tr w:rsidR="00AB1808" w:rsidRPr="00F31F16" w14:paraId="0C02A448" w14:textId="77777777" w:rsidTr="00AB1808">
        <w:tc>
          <w:tcPr>
            <w:tcW w:w="2909" w:type="dxa"/>
            <w:vMerge/>
          </w:tcPr>
          <w:p w14:paraId="0AB22D90" w14:textId="77777777" w:rsidR="00AB1808" w:rsidRPr="00F31F16" w:rsidRDefault="00AB1808" w:rsidP="009C1137">
            <w:pPr>
              <w:pStyle w:val="Strategickcltabulka"/>
            </w:pPr>
          </w:p>
        </w:tc>
        <w:tc>
          <w:tcPr>
            <w:tcW w:w="2552" w:type="dxa"/>
          </w:tcPr>
          <w:p w14:paraId="708A9552" w14:textId="6F4C484C" w:rsidR="00AB1808" w:rsidRPr="00867662" w:rsidRDefault="00AB1808" w:rsidP="009C1137">
            <w:pPr>
              <w:pStyle w:val="indiktory"/>
            </w:pPr>
            <w:r w:rsidRPr="00867662">
              <w:t>I-S-4.II.2 Počet škol spolupracujících s podniky</w:t>
            </w:r>
          </w:p>
        </w:tc>
        <w:tc>
          <w:tcPr>
            <w:tcW w:w="1701" w:type="dxa"/>
          </w:tcPr>
          <w:p w14:paraId="6EEB9DE3" w14:textId="7B900FC0" w:rsidR="00AB1808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</w:tc>
        <w:tc>
          <w:tcPr>
            <w:tcW w:w="2054" w:type="dxa"/>
          </w:tcPr>
          <w:p w14:paraId="0F8F6AD8" w14:textId="7DC0F7B4" w:rsidR="00AB1808" w:rsidRPr="00867662" w:rsidRDefault="00AB1808" w:rsidP="009C1137">
            <w:pPr>
              <w:pStyle w:val="indiktory"/>
            </w:pPr>
            <w:r w:rsidRPr="00867662">
              <w:t>I-S-4.II.2 Evidence škol</w:t>
            </w:r>
          </w:p>
        </w:tc>
      </w:tr>
      <w:tr w:rsidR="00AB1808" w:rsidRPr="00F31F16" w14:paraId="442CDBB6" w14:textId="77777777" w:rsidTr="00AB1808">
        <w:tc>
          <w:tcPr>
            <w:tcW w:w="2909" w:type="dxa"/>
            <w:vMerge w:val="restart"/>
          </w:tcPr>
          <w:p w14:paraId="5C652064" w14:textId="5D0C1CBA" w:rsidR="00AB1808" w:rsidRPr="00F31F16" w:rsidRDefault="00AB1808" w:rsidP="009C1137">
            <w:pPr>
              <w:pStyle w:val="Strategickcltabulka"/>
            </w:pPr>
            <w:r>
              <w:t>S-4</w:t>
            </w:r>
            <w:r w:rsidRPr="00F31F16">
              <w:t>.III</w:t>
            </w:r>
            <w:r>
              <w:tab/>
            </w:r>
            <w:r w:rsidRPr="00F31F16">
              <w:t>Rozvíjet možnosti kvalitního trávení volného času, podporovat sounáležitost občanů s regionem a mezigenerační vztahy</w:t>
            </w:r>
          </w:p>
        </w:tc>
        <w:tc>
          <w:tcPr>
            <w:tcW w:w="2552" w:type="dxa"/>
          </w:tcPr>
          <w:p w14:paraId="2E988C0C" w14:textId="0FB33C1E" w:rsidR="00AB1808" w:rsidRPr="00867662" w:rsidRDefault="00AB1808" w:rsidP="009C1137">
            <w:pPr>
              <w:pStyle w:val="indiktory"/>
            </w:pPr>
            <w:r w:rsidRPr="00867662">
              <w:t>I-S-4.III.1 Spokojenost obyvatel s životem v obci</w:t>
            </w:r>
          </w:p>
        </w:tc>
        <w:tc>
          <w:tcPr>
            <w:tcW w:w="1701" w:type="dxa"/>
          </w:tcPr>
          <w:p w14:paraId="395367E1" w14:textId="2BEB04A6" w:rsidR="00AB1808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5 %</w:t>
            </w:r>
          </w:p>
        </w:tc>
        <w:tc>
          <w:tcPr>
            <w:tcW w:w="2054" w:type="dxa"/>
          </w:tcPr>
          <w:p w14:paraId="2D417B88" w14:textId="37D67501" w:rsidR="00AB1808" w:rsidRPr="00867662" w:rsidRDefault="00AB1808" w:rsidP="009C1137">
            <w:pPr>
              <w:pStyle w:val="indiktory"/>
            </w:pPr>
            <w:r w:rsidRPr="00867662">
              <w:t xml:space="preserve">PO-S-4.III.1 Dotazníkové šetření </w:t>
            </w:r>
          </w:p>
        </w:tc>
      </w:tr>
      <w:tr w:rsidR="00AB1808" w:rsidRPr="00F31F16" w14:paraId="24BBAFB3" w14:textId="77777777" w:rsidTr="00AB1808">
        <w:tc>
          <w:tcPr>
            <w:tcW w:w="2909" w:type="dxa"/>
            <w:vMerge/>
          </w:tcPr>
          <w:p w14:paraId="07F59DA7" w14:textId="77777777" w:rsidR="00AB1808" w:rsidRPr="00F31F16" w:rsidRDefault="00AB1808" w:rsidP="009C1137">
            <w:pPr>
              <w:pStyle w:val="Strategickcltabulka"/>
            </w:pPr>
          </w:p>
        </w:tc>
        <w:tc>
          <w:tcPr>
            <w:tcW w:w="2552" w:type="dxa"/>
          </w:tcPr>
          <w:p w14:paraId="74ADBC8C" w14:textId="2E285C83" w:rsidR="00AB1808" w:rsidRPr="00867662" w:rsidRDefault="00AB1808" w:rsidP="009C1137">
            <w:pPr>
              <w:pStyle w:val="indiktory"/>
            </w:pPr>
            <w:r w:rsidRPr="00867662">
              <w:t>I-S-4.III.2 Počet realizovaných programů na podporu sounáležitosti a mezigeneračních vztahů</w:t>
            </w:r>
          </w:p>
        </w:tc>
        <w:tc>
          <w:tcPr>
            <w:tcW w:w="1701" w:type="dxa"/>
          </w:tcPr>
          <w:p w14:paraId="66A05B6E" w14:textId="2781318A" w:rsidR="00AB1808" w:rsidRPr="00867662" w:rsidRDefault="00F22625" w:rsidP="00F22625">
            <w:pPr>
              <w:rPr>
                <w:rFonts w:asciiTheme="minorHAnsi" w:hAnsiTheme="minorHAnsi"/>
                <w:sz w:val="22"/>
              </w:rPr>
            </w:pPr>
            <w:r w:rsidRPr="00867662">
              <w:t xml:space="preserve">↑ </w:t>
            </w:r>
            <w:r w:rsidR="00630DCD" w:rsidRPr="00867662">
              <w:t>2</w:t>
            </w:r>
          </w:p>
        </w:tc>
        <w:tc>
          <w:tcPr>
            <w:tcW w:w="2054" w:type="dxa"/>
          </w:tcPr>
          <w:p w14:paraId="48273F7E" w14:textId="44D97D15" w:rsidR="00AB1808" w:rsidRPr="00867662" w:rsidRDefault="00AB1808" w:rsidP="009C1137">
            <w:pPr>
              <w:pStyle w:val="indiktory"/>
            </w:pPr>
            <w:r w:rsidRPr="00867662">
              <w:t>PO-S-4.III.2 Evidence realizátorů programů</w:t>
            </w:r>
          </w:p>
        </w:tc>
      </w:tr>
      <w:tr w:rsidR="00AB1808" w:rsidRPr="00F31F16" w14:paraId="5BB1C801" w14:textId="77777777" w:rsidTr="00AB1808">
        <w:tc>
          <w:tcPr>
            <w:tcW w:w="2909" w:type="dxa"/>
          </w:tcPr>
          <w:p w14:paraId="4F502138" w14:textId="785066BC" w:rsidR="00AB1808" w:rsidRPr="00F31F16" w:rsidRDefault="00AB1808" w:rsidP="009C1137">
            <w:pPr>
              <w:pStyle w:val="Strategickcltabulka"/>
            </w:pPr>
            <w:r>
              <w:t>S-4</w:t>
            </w:r>
            <w:r w:rsidRPr="00F31F16">
              <w:t>.IV</w:t>
            </w:r>
            <w:r>
              <w:tab/>
            </w:r>
            <w:r w:rsidRPr="00F31F16">
              <w:t>Zlepšit návštěvnost akcí a efektivitu vynakládaných prostředků</w:t>
            </w:r>
          </w:p>
        </w:tc>
        <w:tc>
          <w:tcPr>
            <w:tcW w:w="2552" w:type="dxa"/>
          </w:tcPr>
          <w:p w14:paraId="50174E37" w14:textId="2B741763" w:rsidR="00AB1808" w:rsidRPr="00867662" w:rsidRDefault="00AB1808" w:rsidP="009C1137">
            <w:pPr>
              <w:pStyle w:val="indiktory"/>
            </w:pPr>
            <w:r w:rsidRPr="00867662">
              <w:t>I-S-4 IV.1 Návštěvnost vybraných akcí v regionu</w:t>
            </w:r>
          </w:p>
        </w:tc>
        <w:tc>
          <w:tcPr>
            <w:tcW w:w="1701" w:type="dxa"/>
          </w:tcPr>
          <w:p w14:paraId="7CFF7E75" w14:textId="401B9F62" w:rsidR="00AB1808" w:rsidRPr="00867662" w:rsidRDefault="00F22625" w:rsidP="00630DCD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30DCD" w:rsidRPr="00867662">
              <w:t xml:space="preserve"> 10 %</w:t>
            </w:r>
          </w:p>
        </w:tc>
        <w:tc>
          <w:tcPr>
            <w:tcW w:w="2054" w:type="dxa"/>
          </w:tcPr>
          <w:p w14:paraId="29206AE6" w14:textId="25F682AA" w:rsidR="00AB1808" w:rsidRPr="00867662" w:rsidRDefault="00AB1808" w:rsidP="009C1137">
            <w:pPr>
              <w:pStyle w:val="indiktory"/>
            </w:pPr>
            <w:r w:rsidRPr="00867662">
              <w:t>PO-S-4 IV.1 Realizátoři</w:t>
            </w:r>
          </w:p>
        </w:tc>
      </w:tr>
    </w:tbl>
    <w:p w14:paraId="3F970EA2" w14:textId="4CCB8021" w:rsidR="00AB1808" w:rsidRDefault="00AB1808" w:rsidP="0056164B">
      <w:pPr>
        <w:ind w:firstLine="0"/>
      </w:pPr>
      <w:r>
        <w:br w:type="page"/>
      </w:r>
    </w:p>
    <w:p w14:paraId="1C4577DC" w14:textId="77777777" w:rsidR="003F6A08" w:rsidRPr="00C5189B" w:rsidRDefault="708377CC" w:rsidP="003E284C">
      <w:pPr>
        <w:pStyle w:val="Nadpisycle"/>
        <w:rPr>
          <w:rFonts w:asciiTheme="minorHAnsi" w:hAnsiTheme="minorHAnsi"/>
        </w:rPr>
      </w:pPr>
      <w:r w:rsidRPr="00C5189B">
        <w:rPr>
          <w:rFonts w:asciiTheme="minorHAnsi" w:hAnsiTheme="minorHAnsi"/>
        </w:rPr>
        <w:lastRenderedPageBreak/>
        <w:t>Podoblasti:</w:t>
      </w:r>
    </w:p>
    <w:p w14:paraId="3013F4EF" w14:textId="77777777" w:rsidR="003F6A08" w:rsidRPr="00C5189B" w:rsidRDefault="003F6A08" w:rsidP="708377CC">
      <w:pPr>
        <w:pStyle w:val="PodoblOdrky"/>
        <w:numPr>
          <w:ilvl w:val="1"/>
          <w:numId w:val="6"/>
        </w:numPr>
        <w:tabs>
          <w:tab w:val="num" w:pos="1440"/>
        </w:tabs>
        <w:ind w:left="357" w:hanging="357"/>
        <w:outlineLvl w:val="9"/>
        <w:rPr>
          <w:rFonts w:asciiTheme="minorHAnsi" w:eastAsiaTheme="minorEastAsia" w:hAnsiTheme="minorHAnsi" w:cstheme="minorBidi"/>
        </w:rPr>
      </w:pPr>
      <w:bookmarkStart w:id="86" w:name="_Toc418693872"/>
      <w:bookmarkStart w:id="87" w:name="_Toc418708077"/>
      <w:r w:rsidRPr="00C5189B">
        <w:rPr>
          <w:rFonts w:asciiTheme="minorHAnsi" w:eastAsiaTheme="minorEastAsia" w:hAnsiTheme="minorHAnsi" w:cstheme="minorBidi"/>
        </w:rPr>
        <w:t>Školství, výchova a vzdělávání</w:t>
      </w:r>
      <w:bookmarkEnd w:id="86"/>
      <w:bookmarkEnd w:id="87"/>
    </w:p>
    <w:p w14:paraId="08A84FA4" w14:textId="77777777" w:rsidR="003F6A08" w:rsidRPr="00C5189B" w:rsidRDefault="003F6A08" w:rsidP="708377CC">
      <w:pPr>
        <w:pStyle w:val="PodoblOdrky"/>
        <w:numPr>
          <w:ilvl w:val="1"/>
          <w:numId w:val="6"/>
        </w:numPr>
        <w:tabs>
          <w:tab w:val="num" w:pos="1440"/>
        </w:tabs>
        <w:ind w:left="357" w:hanging="357"/>
        <w:outlineLvl w:val="9"/>
        <w:rPr>
          <w:rFonts w:asciiTheme="minorHAnsi" w:eastAsiaTheme="minorEastAsia" w:hAnsiTheme="minorHAnsi" w:cstheme="minorBidi"/>
        </w:rPr>
      </w:pPr>
      <w:bookmarkStart w:id="88" w:name="_Toc418693873"/>
      <w:bookmarkStart w:id="89" w:name="_Toc418708078"/>
      <w:r w:rsidRPr="00C5189B">
        <w:rPr>
          <w:rFonts w:asciiTheme="minorHAnsi" w:eastAsiaTheme="minorEastAsia" w:hAnsiTheme="minorHAnsi" w:cstheme="minorBidi"/>
        </w:rPr>
        <w:t>Kultura, společenský život, sport a rekreace</w:t>
      </w:r>
      <w:bookmarkEnd w:id="88"/>
      <w:bookmarkEnd w:id="89"/>
    </w:p>
    <w:p w14:paraId="3C03FFC0" w14:textId="77777777" w:rsidR="003F6A08" w:rsidRPr="00C5189B" w:rsidRDefault="003F6A08" w:rsidP="708377CC">
      <w:pPr>
        <w:pStyle w:val="PodoblOdrky"/>
        <w:numPr>
          <w:ilvl w:val="1"/>
          <w:numId w:val="6"/>
        </w:numPr>
        <w:tabs>
          <w:tab w:val="num" w:pos="1440"/>
        </w:tabs>
        <w:ind w:left="357" w:hanging="357"/>
        <w:outlineLvl w:val="9"/>
        <w:rPr>
          <w:rFonts w:asciiTheme="minorHAnsi" w:eastAsiaTheme="minorEastAsia" w:hAnsiTheme="minorHAnsi" w:cstheme="minorBidi"/>
        </w:rPr>
      </w:pPr>
      <w:bookmarkStart w:id="90" w:name="_Toc418693874"/>
      <w:bookmarkStart w:id="91" w:name="_Toc418708079"/>
      <w:r w:rsidRPr="00C5189B">
        <w:rPr>
          <w:rFonts w:asciiTheme="minorHAnsi" w:eastAsiaTheme="minorEastAsia" w:hAnsiTheme="minorHAnsi" w:cstheme="minorBidi"/>
        </w:rPr>
        <w:t>Spolupráce, informovanost</w:t>
      </w:r>
      <w:bookmarkEnd w:id="90"/>
      <w:bookmarkEnd w:id="91"/>
    </w:p>
    <w:p w14:paraId="007732EF" w14:textId="2C0D6C1F" w:rsidR="003F6A08" w:rsidRPr="00C5189B" w:rsidRDefault="708377CC" w:rsidP="003E284C">
      <w:pPr>
        <w:pStyle w:val="Nadpisycle"/>
        <w:rPr>
          <w:rFonts w:asciiTheme="minorHAnsi" w:hAnsiTheme="minorHAnsi"/>
        </w:rPr>
      </w:pPr>
      <w:bookmarkStart w:id="92" w:name="_Toc213227226"/>
      <w:bookmarkStart w:id="93" w:name="_Toc216013520"/>
      <w:r w:rsidRPr="00C5189B">
        <w:rPr>
          <w:rFonts w:asciiTheme="minorHAnsi" w:hAnsiTheme="minorHAnsi"/>
        </w:rPr>
        <w:t>Specifické cíle</w:t>
      </w:r>
      <w:bookmarkEnd w:id="92"/>
      <w:bookmarkEnd w:id="93"/>
    </w:p>
    <w:p w14:paraId="77E9A78E" w14:textId="77777777" w:rsidR="003F6A08" w:rsidRPr="00C5189B" w:rsidRDefault="708377CC" w:rsidP="006D0442">
      <w:pPr>
        <w:pStyle w:val="NadpisSC"/>
        <w:rPr>
          <w:rFonts w:asciiTheme="minorHAnsi" w:hAnsiTheme="minorHAnsi"/>
        </w:rPr>
      </w:pPr>
      <w:r w:rsidRPr="00C5189B">
        <w:rPr>
          <w:rFonts w:asciiTheme="minorHAnsi" w:hAnsiTheme="minorHAnsi"/>
        </w:rPr>
        <w:t xml:space="preserve"> Školství, výchova a vzdělávání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409"/>
        <w:gridCol w:w="1702"/>
        <w:gridCol w:w="1843"/>
      </w:tblGrid>
      <w:tr w:rsidR="00902656" w:rsidRPr="00C5189B" w14:paraId="352C9284" w14:textId="77777777" w:rsidTr="00902656">
        <w:tc>
          <w:tcPr>
            <w:tcW w:w="3114" w:type="dxa"/>
            <w:vAlign w:val="center"/>
          </w:tcPr>
          <w:p w14:paraId="59CDDD49" w14:textId="77777777" w:rsidR="00902656" w:rsidRPr="00C5189B" w:rsidRDefault="00902656" w:rsidP="00E42322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409" w:type="dxa"/>
            <w:vAlign w:val="center"/>
          </w:tcPr>
          <w:p w14:paraId="49AF11B6" w14:textId="77777777" w:rsidR="00902656" w:rsidRPr="00C5189B" w:rsidRDefault="00902656" w:rsidP="00E42322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02" w:type="dxa"/>
            <w:vAlign w:val="center"/>
          </w:tcPr>
          <w:p w14:paraId="2C9E6284" w14:textId="6AF0FB8C" w:rsidR="00902656" w:rsidRPr="00867662" w:rsidRDefault="00902656" w:rsidP="00902656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843" w:type="dxa"/>
            <w:vAlign w:val="center"/>
          </w:tcPr>
          <w:p w14:paraId="5C4744F0" w14:textId="3728A067" w:rsidR="00902656" w:rsidRPr="00C5189B" w:rsidRDefault="00902656" w:rsidP="00E42322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02656" w:rsidRPr="00C5189B" w14:paraId="68AA28D4" w14:textId="77777777" w:rsidTr="00902656">
        <w:trPr>
          <w:cantSplit/>
        </w:trPr>
        <w:tc>
          <w:tcPr>
            <w:tcW w:w="3114" w:type="dxa"/>
          </w:tcPr>
          <w:p w14:paraId="09FD97F1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kvalitu vzdělávání a výchovy</w:t>
            </w:r>
          </w:p>
        </w:tc>
        <w:tc>
          <w:tcPr>
            <w:tcW w:w="2409" w:type="dxa"/>
          </w:tcPr>
          <w:p w14:paraId="60BA9EB0" w14:textId="36E2C068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.1.1.1. Umístění žáků 5. a 9. tříd v testování znalostí ve vzdělávání (např. CERMAT, SCIO)</w:t>
            </w:r>
          </w:p>
        </w:tc>
        <w:tc>
          <w:tcPr>
            <w:tcW w:w="1702" w:type="dxa"/>
          </w:tcPr>
          <w:p w14:paraId="6EB6145E" w14:textId="2CD88558" w:rsidR="00902656" w:rsidRPr="00867662" w:rsidRDefault="00F22625" w:rsidP="00630DCD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30DCD" w:rsidRPr="00867662">
              <w:rPr>
                <w:rFonts w:asciiTheme="minorHAnsi" w:hAnsiTheme="minorHAnsi"/>
                <w:sz w:val="22"/>
              </w:rPr>
              <w:t xml:space="preserve"> 3 %</w:t>
            </w:r>
          </w:p>
        </w:tc>
        <w:tc>
          <w:tcPr>
            <w:tcW w:w="1843" w:type="dxa"/>
          </w:tcPr>
          <w:p w14:paraId="7266B13B" w14:textId="2812A7A4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.1.1.1. Evidence škol</w:t>
            </w:r>
          </w:p>
        </w:tc>
      </w:tr>
      <w:tr w:rsidR="00902656" w:rsidRPr="00C5189B" w14:paraId="2C5539A4" w14:textId="77777777" w:rsidTr="00902656">
        <w:tc>
          <w:tcPr>
            <w:tcW w:w="3114" w:type="dxa"/>
            <w:vMerge w:val="restart"/>
          </w:tcPr>
          <w:p w14:paraId="62ED4BB8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Udržovat v dobrém stavu infrastrukturu pro vzdělávání</w:t>
            </w:r>
          </w:p>
        </w:tc>
        <w:tc>
          <w:tcPr>
            <w:tcW w:w="2409" w:type="dxa"/>
          </w:tcPr>
          <w:p w14:paraId="447EB19A" w14:textId="04B97064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 xml:space="preserve">.1.2.1. Podíl škol s budovami ve špatném technickém stavu (MŠ, ZŠ, SŠ ad.) </w:t>
            </w:r>
          </w:p>
        </w:tc>
        <w:tc>
          <w:tcPr>
            <w:tcW w:w="1702" w:type="dxa"/>
          </w:tcPr>
          <w:p w14:paraId="2BC3DD21" w14:textId="57CA0AF6" w:rsidR="00902656" w:rsidRPr="00867662" w:rsidRDefault="00F22625" w:rsidP="00630DCD">
            <w:r w:rsidRPr="00867662">
              <w:t>↓</w:t>
            </w:r>
            <w:r w:rsidR="00630DCD" w:rsidRPr="00867662">
              <w:t xml:space="preserve"> 5 %</w:t>
            </w:r>
          </w:p>
        </w:tc>
        <w:tc>
          <w:tcPr>
            <w:tcW w:w="1843" w:type="dxa"/>
          </w:tcPr>
          <w:p w14:paraId="4B704007" w14:textId="34E762BE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.1.2.1. Evidence zřizovatelů</w:t>
            </w:r>
          </w:p>
        </w:tc>
      </w:tr>
      <w:tr w:rsidR="00902656" w:rsidRPr="00C5189B" w14:paraId="69024889" w14:textId="77777777" w:rsidTr="00902656">
        <w:tc>
          <w:tcPr>
            <w:tcW w:w="3114" w:type="dxa"/>
            <w:vMerge/>
          </w:tcPr>
          <w:p w14:paraId="5C910E09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14:paraId="43D457B8" w14:textId="3B68EA71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.1.2.2. Počet podpořených škol – zlepšení infrastruktury</w:t>
            </w:r>
          </w:p>
        </w:tc>
        <w:tc>
          <w:tcPr>
            <w:tcW w:w="1702" w:type="dxa"/>
          </w:tcPr>
          <w:p w14:paraId="01C4EECA" w14:textId="58CD468F" w:rsidR="00902656" w:rsidRPr="00867662" w:rsidRDefault="00F22625" w:rsidP="00BB69E4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="00630DCD" w:rsidRPr="00867662">
              <w:rPr>
                <w:rFonts w:asciiTheme="minorHAnsi" w:hAnsiTheme="minorHAnsi"/>
                <w:sz w:val="22"/>
              </w:rPr>
              <w:t xml:space="preserve"> </w:t>
            </w:r>
            <w:r w:rsidR="00BB69E4" w:rsidRPr="00867662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843" w:type="dxa"/>
          </w:tcPr>
          <w:p w14:paraId="44360FA0" w14:textId="239AB956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.1.2.2. Evidence zřizovatelů</w:t>
            </w:r>
          </w:p>
        </w:tc>
      </w:tr>
      <w:tr w:rsidR="00902656" w:rsidRPr="00C5189B" w14:paraId="534F4A19" w14:textId="77777777" w:rsidTr="00902656">
        <w:trPr>
          <w:cantSplit/>
        </w:trPr>
        <w:tc>
          <w:tcPr>
            <w:tcW w:w="3114" w:type="dxa"/>
          </w:tcPr>
          <w:p w14:paraId="17A5A0B0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Vybavit vzdělávací zařízení moderními pomůckami a zařízeními odpovídajícími současným potřebám společnosti a prostředí</w:t>
            </w:r>
          </w:p>
        </w:tc>
        <w:tc>
          <w:tcPr>
            <w:tcW w:w="2409" w:type="dxa"/>
          </w:tcPr>
          <w:p w14:paraId="48124F83" w14:textId="30DA464B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.1.3.1. Počet podpořených škol – zlepšení vybavení</w:t>
            </w:r>
          </w:p>
        </w:tc>
        <w:tc>
          <w:tcPr>
            <w:tcW w:w="1702" w:type="dxa"/>
          </w:tcPr>
          <w:p w14:paraId="7471D8E7" w14:textId="3E50699E" w:rsidR="00902656" w:rsidRPr="00867662" w:rsidRDefault="00630DCD" w:rsidP="00BB69E4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</w:t>
            </w:r>
            <w:r w:rsidR="00BB69E4" w:rsidRPr="00867662"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1843" w:type="dxa"/>
          </w:tcPr>
          <w:p w14:paraId="01812AB0" w14:textId="2E57AC18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 xml:space="preserve">.1.3.1. Evidence MAS, evidence zřizovatelů škol </w:t>
            </w:r>
          </w:p>
        </w:tc>
      </w:tr>
      <w:tr w:rsidR="00902656" w:rsidRPr="00C5189B" w14:paraId="7CDE5849" w14:textId="77777777" w:rsidTr="00902656">
        <w:trPr>
          <w:cantSplit/>
        </w:trPr>
        <w:tc>
          <w:tcPr>
            <w:tcW w:w="3114" w:type="dxa"/>
          </w:tcPr>
          <w:p w14:paraId="23DA88B6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dostatečnou kapacitu MŠ a ZŠ, zajistit efektivní provoz škol</w:t>
            </w:r>
          </w:p>
          <w:p w14:paraId="11BB7514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K3x, S1x</w:t>
            </w:r>
          </w:p>
        </w:tc>
        <w:tc>
          <w:tcPr>
            <w:tcW w:w="2409" w:type="dxa"/>
          </w:tcPr>
          <w:p w14:paraId="5F873444" w14:textId="6278185D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.1.4.1. Kapacita základních a mateřských škol</w:t>
            </w:r>
          </w:p>
        </w:tc>
        <w:tc>
          <w:tcPr>
            <w:tcW w:w="1702" w:type="dxa"/>
          </w:tcPr>
          <w:p w14:paraId="0AAC0B3C" w14:textId="5A40452D" w:rsidR="00630DCD" w:rsidRPr="00867662" w:rsidRDefault="00630DCD" w:rsidP="00630DCD">
            <w:r w:rsidRPr="00867662">
              <w:t>↔ Udržet stávající stav</w:t>
            </w:r>
          </w:p>
          <w:p w14:paraId="7C66E2B1" w14:textId="77777777" w:rsidR="00902656" w:rsidRPr="00867662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0ECF0CA" w14:textId="397FF1AA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.1.4.1. Zřizovatelé základních a mateřských škol</w:t>
            </w:r>
          </w:p>
        </w:tc>
      </w:tr>
      <w:tr w:rsidR="00902656" w:rsidRPr="00C5189B" w14:paraId="6FA200A4" w14:textId="77777777" w:rsidTr="00902656">
        <w:trPr>
          <w:cantSplit/>
        </w:trPr>
        <w:tc>
          <w:tcPr>
            <w:tcW w:w="3114" w:type="dxa"/>
          </w:tcPr>
          <w:p w14:paraId="78EDDFBA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pravidelnou péči o děti do nástupu do MŠ z hlediska pracovního uplatnění rodičů</w:t>
            </w:r>
          </w:p>
        </w:tc>
        <w:tc>
          <w:tcPr>
            <w:tcW w:w="2409" w:type="dxa"/>
          </w:tcPr>
          <w:p w14:paraId="58ACE279" w14:textId="63B9F3A8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.1.5.1. Počet flexibilních úvazků podpořených Úřadem práce a projekty MAS</w:t>
            </w:r>
          </w:p>
        </w:tc>
        <w:tc>
          <w:tcPr>
            <w:tcW w:w="1702" w:type="dxa"/>
          </w:tcPr>
          <w:p w14:paraId="62739CB8" w14:textId="7B614076" w:rsidR="00902656" w:rsidRPr="00867662" w:rsidRDefault="00630DCD" w:rsidP="00630DCD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</w:t>
            </w:r>
          </w:p>
        </w:tc>
        <w:tc>
          <w:tcPr>
            <w:tcW w:w="1843" w:type="dxa"/>
          </w:tcPr>
          <w:p w14:paraId="7B791831" w14:textId="4A20AC02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.1.5.1. Evidence ÚP, Projekty MAS</w:t>
            </w:r>
          </w:p>
        </w:tc>
      </w:tr>
      <w:tr w:rsidR="00902656" w:rsidRPr="00C5189B" w14:paraId="36C65A2B" w14:textId="77777777" w:rsidTr="00902656">
        <w:trPr>
          <w:cantSplit/>
        </w:trPr>
        <w:tc>
          <w:tcPr>
            <w:tcW w:w="3114" w:type="dxa"/>
            <w:vMerge w:val="restart"/>
          </w:tcPr>
          <w:p w14:paraId="34FF82B3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Zpestřit nabídku a zvýšit kvalitu mimoškolních aktivit pořádaných školami</w:t>
            </w:r>
          </w:p>
        </w:tc>
        <w:tc>
          <w:tcPr>
            <w:tcW w:w="2409" w:type="dxa"/>
          </w:tcPr>
          <w:p w14:paraId="4945CEE4" w14:textId="3915B7AA" w:rsidR="00902656" w:rsidRPr="00C5189B" w:rsidRDefault="00902656" w:rsidP="00630DC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.1.6.1. P</w:t>
            </w:r>
            <w:r w:rsidR="00630DCD">
              <w:rPr>
                <w:rFonts w:asciiTheme="minorHAnsi" w:hAnsiTheme="minorHAnsi"/>
              </w:rPr>
              <w:t>odíl</w:t>
            </w:r>
            <w:r w:rsidRPr="00C5189B">
              <w:rPr>
                <w:rFonts w:asciiTheme="minorHAnsi" w:hAnsiTheme="minorHAnsi"/>
              </w:rPr>
              <w:t xml:space="preserve"> dětí využívajících mimoškolní volnočasové aktivity</w:t>
            </w:r>
          </w:p>
        </w:tc>
        <w:tc>
          <w:tcPr>
            <w:tcW w:w="1702" w:type="dxa"/>
          </w:tcPr>
          <w:p w14:paraId="34C2BF4C" w14:textId="1133D8CA" w:rsidR="00902656" w:rsidRPr="00867662" w:rsidRDefault="00630DCD" w:rsidP="00630DCD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5 %</w:t>
            </w:r>
          </w:p>
        </w:tc>
        <w:tc>
          <w:tcPr>
            <w:tcW w:w="1843" w:type="dxa"/>
          </w:tcPr>
          <w:p w14:paraId="161ECDB5" w14:textId="61B3409D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.1.6.1. Evidence škol</w:t>
            </w:r>
          </w:p>
        </w:tc>
      </w:tr>
      <w:tr w:rsidR="00902656" w:rsidRPr="00C5189B" w14:paraId="1EA3A25F" w14:textId="77777777" w:rsidTr="00902656">
        <w:trPr>
          <w:cantSplit/>
        </w:trPr>
        <w:tc>
          <w:tcPr>
            <w:tcW w:w="3114" w:type="dxa"/>
            <w:vMerge/>
          </w:tcPr>
          <w:p w14:paraId="727DED0C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14:paraId="63FBE5DC" w14:textId="7359A96D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.1.6.2. Počet druhů mimoškolních aktivit nabízených školami</w:t>
            </w:r>
          </w:p>
        </w:tc>
        <w:tc>
          <w:tcPr>
            <w:tcW w:w="1702" w:type="dxa"/>
          </w:tcPr>
          <w:p w14:paraId="11095563" w14:textId="7309320F" w:rsidR="00902656" w:rsidRPr="00867662" w:rsidRDefault="00630DCD" w:rsidP="00630DCD">
            <w:r w:rsidRPr="00867662">
              <w:t>↔ Udržet stávající stav</w:t>
            </w:r>
          </w:p>
        </w:tc>
        <w:tc>
          <w:tcPr>
            <w:tcW w:w="1843" w:type="dxa"/>
          </w:tcPr>
          <w:p w14:paraId="51AE168B" w14:textId="3F50924C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.1.6.2. Evidence škol</w:t>
            </w:r>
          </w:p>
        </w:tc>
      </w:tr>
      <w:tr w:rsidR="00902656" w:rsidRPr="00C5189B" w14:paraId="48C4E611" w14:textId="77777777" w:rsidTr="00902656">
        <w:trPr>
          <w:cantSplit/>
        </w:trPr>
        <w:tc>
          <w:tcPr>
            <w:tcW w:w="3114" w:type="dxa"/>
            <w:vMerge w:val="restart"/>
          </w:tcPr>
          <w:p w14:paraId="0698E21E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možnosti celoživotního vzdělávání</w:t>
            </w:r>
          </w:p>
          <w:p w14:paraId="322756F1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S2x</w:t>
            </w:r>
          </w:p>
        </w:tc>
        <w:tc>
          <w:tcPr>
            <w:tcW w:w="2409" w:type="dxa"/>
          </w:tcPr>
          <w:p w14:paraId="2A3F1E50" w14:textId="640D666F" w:rsidR="00902656" w:rsidRPr="00C5189B" w:rsidRDefault="00902656" w:rsidP="00630DC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.1.7.1. Po</w:t>
            </w:r>
            <w:r w:rsidR="00630DCD">
              <w:rPr>
                <w:rFonts w:asciiTheme="minorHAnsi" w:hAnsiTheme="minorHAnsi"/>
              </w:rPr>
              <w:t xml:space="preserve">čet </w:t>
            </w:r>
            <w:r w:rsidRPr="00C5189B">
              <w:rPr>
                <w:rFonts w:asciiTheme="minorHAnsi" w:hAnsiTheme="minorHAnsi"/>
              </w:rPr>
              <w:t xml:space="preserve">kurzů celoživotního vzdělávání </w:t>
            </w:r>
          </w:p>
        </w:tc>
        <w:tc>
          <w:tcPr>
            <w:tcW w:w="1702" w:type="dxa"/>
          </w:tcPr>
          <w:p w14:paraId="05636339" w14:textId="711F9F5E" w:rsidR="00902656" w:rsidRPr="00867662" w:rsidRDefault="00630DCD" w:rsidP="00630DCD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</w:t>
            </w:r>
          </w:p>
        </w:tc>
        <w:tc>
          <w:tcPr>
            <w:tcW w:w="1843" w:type="dxa"/>
          </w:tcPr>
          <w:p w14:paraId="527AB6D5" w14:textId="1868BE90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.1.7.1. Výkazy poskytovatelů celoživotního vzdělávání o kurzech</w:t>
            </w:r>
          </w:p>
        </w:tc>
      </w:tr>
      <w:tr w:rsidR="00902656" w:rsidRPr="00C5189B" w14:paraId="7F5D4F6F" w14:textId="77777777" w:rsidTr="00902656">
        <w:trPr>
          <w:cantSplit/>
        </w:trPr>
        <w:tc>
          <w:tcPr>
            <w:tcW w:w="3114" w:type="dxa"/>
            <w:vMerge/>
          </w:tcPr>
          <w:p w14:paraId="44BAE81A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14:paraId="516703B0" w14:textId="111D3E56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.1.7.2. Počet účastníků kurzů celoživotního vzdělávání</w:t>
            </w:r>
          </w:p>
        </w:tc>
        <w:tc>
          <w:tcPr>
            <w:tcW w:w="1702" w:type="dxa"/>
          </w:tcPr>
          <w:p w14:paraId="70A3B224" w14:textId="757F919D" w:rsidR="00902656" w:rsidRPr="00867662" w:rsidRDefault="00630DCD" w:rsidP="00630DCD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60</w:t>
            </w:r>
          </w:p>
        </w:tc>
        <w:tc>
          <w:tcPr>
            <w:tcW w:w="1843" w:type="dxa"/>
          </w:tcPr>
          <w:p w14:paraId="78055365" w14:textId="4AA32A89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.1.7.2. Výkazy poskytovatelů celoživotního vzdělávání o kurzech</w:t>
            </w:r>
          </w:p>
        </w:tc>
      </w:tr>
      <w:tr w:rsidR="00902656" w:rsidRPr="00C5189B" w14:paraId="1F2008A9" w14:textId="77777777" w:rsidTr="00902656">
        <w:trPr>
          <w:cantSplit/>
        </w:trPr>
        <w:tc>
          <w:tcPr>
            <w:tcW w:w="3114" w:type="dxa"/>
          </w:tcPr>
          <w:p w14:paraId="39BD5E5E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spolupráci škol a zaměstnavatelů, připravovat kvalifikovanou pracovní sílu pro pracovní trh, přednostně v regionu</w:t>
            </w:r>
          </w:p>
          <w:p w14:paraId="30DA1E88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K1x, S1x</w:t>
            </w:r>
          </w:p>
        </w:tc>
        <w:tc>
          <w:tcPr>
            <w:tcW w:w="2409" w:type="dxa"/>
          </w:tcPr>
          <w:p w14:paraId="3AD20DD7" w14:textId="654AA1AB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.1.8.1. Počet dohod o spolupráci a partnerství</w:t>
            </w:r>
          </w:p>
        </w:tc>
        <w:tc>
          <w:tcPr>
            <w:tcW w:w="1702" w:type="dxa"/>
          </w:tcPr>
          <w:p w14:paraId="5423DAA4" w14:textId="6FF0F0ED" w:rsidR="00902656" w:rsidRPr="00867662" w:rsidRDefault="00630DCD" w:rsidP="00630DCD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3</w:t>
            </w:r>
          </w:p>
        </w:tc>
        <w:tc>
          <w:tcPr>
            <w:tcW w:w="1843" w:type="dxa"/>
          </w:tcPr>
          <w:p w14:paraId="2769C10E" w14:textId="0A9A14FD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 xml:space="preserve">.1.8.1. Školy, podniky </w:t>
            </w:r>
          </w:p>
        </w:tc>
      </w:tr>
      <w:tr w:rsidR="00902656" w:rsidRPr="00C5189B" w14:paraId="4B1365A4" w14:textId="77777777" w:rsidTr="00902656">
        <w:trPr>
          <w:cantSplit/>
        </w:trPr>
        <w:tc>
          <w:tcPr>
            <w:tcW w:w="3114" w:type="dxa"/>
          </w:tcPr>
          <w:p w14:paraId="2AF8F551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vznik středního školství v regionu v návaznosti na potřeby a nabídku pracovního trhu</w:t>
            </w:r>
          </w:p>
          <w:p w14:paraId="2BE7E790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409" w:type="dxa"/>
          </w:tcPr>
          <w:p w14:paraId="7AAB4F8F" w14:textId="6D481556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.1.9.1. Počet nově vzniklých středních škol v regionu</w:t>
            </w:r>
          </w:p>
        </w:tc>
        <w:tc>
          <w:tcPr>
            <w:tcW w:w="1702" w:type="dxa"/>
          </w:tcPr>
          <w:p w14:paraId="347D35BA" w14:textId="20EB157D" w:rsidR="00630DCD" w:rsidRPr="00867662" w:rsidRDefault="00630DCD" w:rsidP="00630DCD">
            <w:r w:rsidRPr="00867662">
              <w:t>↔ Udržet stávající stav</w:t>
            </w:r>
          </w:p>
          <w:p w14:paraId="12A54E30" w14:textId="77777777" w:rsidR="00902656" w:rsidRPr="00867662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9180F65" w14:textId="42BAC85C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.1.9.1. Odbor školství</w:t>
            </w:r>
          </w:p>
        </w:tc>
      </w:tr>
      <w:tr w:rsidR="00902656" w:rsidRPr="00C5189B" w14:paraId="25F79643" w14:textId="77777777" w:rsidTr="00902656">
        <w:trPr>
          <w:cantSplit/>
        </w:trPr>
        <w:tc>
          <w:tcPr>
            <w:tcW w:w="3114" w:type="dxa"/>
          </w:tcPr>
          <w:p w14:paraId="422F1726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rozvoj mateřských center a návazných služeb pro rodiny s malými dětmi</w:t>
            </w:r>
          </w:p>
          <w:p w14:paraId="2397ED17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S3x</w:t>
            </w:r>
          </w:p>
        </w:tc>
        <w:tc>
          <w:tcPr>
            <w:tcW w:w="2409" w:type="dxa"/>
          </w:tcPr>
          <w:p w14:paraId="166F4E7E" w14:textId="1598B44C" w:rsidR="00902656" w:rsidRPr="00C5189B" w:rsidRDefault="00902656" w:rsidP="00630DC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.1.10.1. Počet mateřských a rodinných center</w:t>
            </w:r>
          </w:p>
        </w:tc>
        <w:tc>
          <w:tcPr>
            <w:tcW w:w="1702" w:type="dxa"/>
          </w:tcPr>
          <w:p w14:paraId="2EEF84CA" w14:textId="0C392CC2" w:rsidR="00902656" w:rsidRPr="00867662" w:rsidRDefault="00630DCD" w:rsidP="00630DCD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6</w:t>
            </w:r>
          </w:p>
        </w:tc>
        <w:tc>
          <w:tcPr>
            <w:tcW w:w="1843" w:type="dxa"/>
          </w:tcPr>
          <w:p w14:paraId="47230806" w14:textId="770C0533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.1.10.1. Evidence mateřských a</w:t>
            </w:r>
            <w:r w:rsidR="00630DCD"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>rodinných center</w:t>
            </w:r>
          </w:p>
        </w:tc>
      </w:tr>
      <w:tr w:rsidR="00902656" w:rsidRPr="00C5189B" w14:paraId="1C571B55" w14:textId="77777777" w:rsidTr="00902656">
        <w:trPr>
          <w:cantSplit/>
        </w:trPr>
        <w:tc>
          <w:tcPr>
            <w:tcW w:w="3114" w:type="dxa"/>
          </w:tcPr>
          <w:p w14:paraId="264C5824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Zajistit vzdělávání subjektů neziskového sektoru</w:t>
            </w:r>
          </w:p>
        </w:tc>
        <w:tc>
          <w:tcPr>
            <w:tcW w:w="2409" w:type="dxa"/>
          </w:tcPr>
          <w:p w14:paraId="59DE21B6" w14:textId="1DBEDA15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.1.11.1. Počet kurzů a vzdělávacích programů zaměřených na neziskové organizace</w:t>
            </w:r>
          </w:p>
        </w:tc>
        <w:tc>
          <w:tcPr>
            <w:tcW w:w="1702" w:type="dxa"/>
          </w:tcPr>
          <w:p w14:paraId="5B62A01C" w14:textId="67D6B1B7" w:rsidR="00902656" w:rsidRPr="00867662" w:rsidRDefault="00630DCD" w:rsidP="00630DCD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</w:t>
            </w:r>
          </w:p>
        </w:tc>
        <w:tc>
          <w:tcPr>
            <w:tcW w:w="1843" w:type="dxa"/>
          </w:tcPr>
          <w:p w14:paraId="39C02BA5" w14:textId="330ED733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.1.11.1. Evidence poskytovatelů vzdělávání</w:t>
            </w:r>
          </w:p>
        </w:tc>
      </w:tr>
      <w:tr w:rsidR="00902656" w:rsidRPr="00C5189B" w14:paraId="3B4BE98F" w14:textId="77777777" w:rsidTr="00902656">
        <w:trPr>
          <w:cantSplit/>
        </w:trPr>
        <w:tc>
          <w:tcPr>
            <w:tcW w:w="3114" w:type="dxa"/>
          </w:tcPr>
          <w:p w14:paraId="54C03CCE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Zapojit veřejnost do života škol a školy do života obce</w:t>
            </w:r>
          </w:p>
        </w:tc>
        <w:tc>
          <w:tcPr>
            <w:tcW w:w="2409" w:type="dxa"/>
          </w:tcPr>
          <w:p w14:paraId="6DE99C20" w14:textId="45CA691E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.1.12.1. Počet nabízených programů, akcí a soutěží školami pro veřejnost</w:t>
            </w:r>
          </w:p>
        </w:tc>
        <w:tc>
          <w:tcPr>
            <w:tcW w:w="1702" w:type="dxa"/>
          </w:tcPr>
          <w:p w14:paraId="66D6ED85" w14:textId="5881E53D" w:rsidR="00902656" w:rsidRPr="00867662" w:rsidRDefault="00630DCD" w:rsidP="00630DCD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15</w:t>
            </w:r>
          </w:p>
        </w:tc>
        <w:tc>
          <w:tcPr>
            <w:tcW w:w="1843" w:type="dxa"/>
          </w:tcPr>
          <w:p w14:paraId="36176A0B" w14:textId="2039DCC3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 xml:space="preserve">.1.12.1. Evidence škol </w:t>
            </w:r>
          </w:p>
        </w:tc>
      </w:tr>
      <w:tr w:rsidR="00902656" w:rsidRPr="00C5189B" w14:paraId="081A2270" w14:textId="77777777" w:rsidTr="00902656">
        <w:trPr>
          <w:cantSplit/>
        </w:trPr>
        <w:tc>
          <w:tcPr>
            <w:tcW w:w="3114" w:type="dxa"/>
          </w:tcPr>
          <w:p w14:paraId="6A4BEA50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Rozvíjet různé typy výchov reagujících na potřeby společnosti a prostředí</w:t>
            </w:r>
          </w:p>
          <w:p w14:paraId="7D68F752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K1x</w:t>
            </w:r>
          </w:p>
        </w:tc>
        <w:tc>
          <w:tcPr>
            <w:tcW w:w="2409" w:type="dxa"/>
          </w:tcPr>
          <w:p w14:paraId="3EE4F315" w14:textId="000887F4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.1.13.1. Počet poskytovaných předmětů (ekologická, hygienická výchova, občanská, etická, společenská atd.) reagujících na potřeby společnosti jednotlivými základními a středními školami</w:t>
            </w:r>
          </w:p>
        </w:tc>
        <w:tc>
          <w:tcPr>
            <w:tcW w:w="1702" w:type="dxa"/>
          </w:tcPr>
          <w:p w14:paraId="7FC181FB" w14:textId="2C57D8E3" w:rsidR="00630DCD" w:rsidRPr="00867662" w:rsidRDefault="00630DCD" w:rsidP="00C52DDA">
            <w:pPr>
              <w:ind w:firstLine="0"/>
              <w:jc w:val="center"/>
            </w:pPr>
            <w:r w:rsidRPr="00867662">
              <w:t>↔</w:t>
            </w:r>
            <w:r w:rsidR="00C52DDA" w:rsidRPr="00867662">
              <w:t xml:space="preserve"> Udržet stávající stav</w:t>
            </w:r>
          </w:p>
          <w:p w14:paraId="25319541" w14:textId="77777777" w:rsidR="00902656" w:rsidRPr="00867662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04E54DA" w14:textId="6D7E6690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 xml:space="preserve">.1.13.1. Evidence škol </w:t>
            </w:r>
          </w:p>
        </w:tc>
      </w:tr>
      <w:tr w:rsidR="00902656" w:rsidRPr="00C5189B" w14:paraId="32700A4A" w14:textId="77777777" w:rsidTr="00902656">
        <w:trPr>
          <w:cantSplit/>
        </w:trPr>
        <w:tc>
          <w:tcPr>
            <w:tcW w:w="3114" w:type="dxa"/>
            <w:vMerge w:val="restart"/>
          </w:tcPr>
          <w:p w14:paraId="6DA7E43F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prevenci sociálně patologických jevů ve školách, spolupracovat na preventivních programech obcí a s neziskovým sektorem</w:t>
            </w:r>
          </w:p>
          <w:p w14:paraId="5CEC429D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K4x</w:t>
            </w:r>
          </w:p>
        </w:tc>
        <w:tc>
          <w:tcPr>
            <w:tcW w:w="2409" w:type="dxa"/>
            <w:shd w:val="clear" w:color="auto" w:fill="auto"/>
          </w:tcPr>
          <w:p w14:paraId="6EC47971" w14:textId="24B5AEF7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.1.14.1. Počet poradenských center</w:t>
            </w:r>
          </w:p>
        </w:tc>
        <w:tc>
          <w:tcPr>
            <w:tcW w:w="1702" w:type="dxa"/>
          </w:tcPr>
          <w:p w14:paraId="5E922BBF" w14:textId="2992D251" w:rsidR="00C52DDA" w:rsidRPr="00867662" w:rsidRDefault="00C52DDA" w:rsidP="00C52DDA">
            <w:r w:rsidRPr="00867662">
              <w:t>↔ Udržet stávající stav</w:t>
            </w:r>
          </w:p>
          <w:p w14:paraId="5A26904C" w14:textId="77777777" w:rsidR="00902656" w:rsidRPr="00867662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273E049" w14:textId="0EB1E839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.1.14.1. Evidence poskytovatelů a zřizovatelů případně evidence nově vzniklé zastřešující organizace</w:t>
            </w:r>
          </w:p>
        </w:tc>
      </w:tr>
      <w:tr w:rsidR="00902656" w:rsidRPr="00C5189B" w14:paraId="31FAD250" w14:textId="77777777" w:rsidTr="00902656">
        <w:trPr>
          <w:cantSplit/>
        </w:trPr>
        <w:tc>
          <w:tcPr>
            <w:tcW w:w="3114" w:type="dxa"/>
            <w:vMerge/>
          </w:tcPr>
          <w:p w14:paraId="0F479473" w14:textId="77777777" w:rsidR="00902656" w:rsidRPr="00C5189B" w:rsidRDefault="00902656" w:rsidP="00BA7BC8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409" w:type="dxa"/>
            <w:shd w:val="clear" w:color="auto" w:fill="auto"/>
          </w:tcPr>
          <w:p w14:paraId="4816C8E8" w14:textId="59E0CD15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.1.14.2. Počet preventivních programů</w:t>
            </w:r>
          </w:p>
        </w:tc>
        <w:tc>
          <w:tcPr>
            <w:tcW w:w="1702" w:type="dxa"/>
          </w:tcPr>
          <w:p w14:paraId="7DF656E1" w14:textId="1C8E3925" w:rsidR="00902656" w:rsidRPr="00867662" w:rsidRDefault="00C52DDA" w:rsidP="00C52DD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5 %</w:t>
            </w:r>
          </w:p>
        </w:tc>
        <w:tc>
          <w:tcPr>
            <w:tcW w:w="1843" w:type="dxa"/>
            <w:shd w:val="clear" w:color="auto" w:fill="auto"/>
          </w:tcPr>
          <w:p w14:paraId="2D2650E9" w14:textId="3BBDDDE4" w:rsidR="00902656" w:rsidRPr="00C5189B" w:rsidRDefault="00902656" w:rsidP="00A2147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.1.14.2. Evidence realizátorů programů</w:t>
            </w:r>
          </w:p>
        </w:tc>
      </w:tr>
    </w:tbl>
    <w:p w14:paraId="7E630E77" w14:textId="4CCA3538" w:rsidR="003F6A08" w:rsidRPr="00C5189B" w:rsidRDefault="708377CC" w:rsidP="0015712F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4.1</w:t>
      </w:r>
    </w:p>
    <w:p w14:paraId="392EEF68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Školení pedagogů, finanční ohodnocení pedagogů, zajištění specializovaných odborníků, jejich sdílení v rámci regionu, standardy kvality, sdílení zkušeností, zapojení do projektů vč. mezinárodních.</w:t>
      </w:r>
    </w:p>
    <w:p w14:paraId="58A32C24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Rekonstrukce školních budov, rozšiřování budov, adaptace učeben a prostorů pro jednotlivé typy výchovy a vzdělávání.</w:t>
      </w:r>
    </w:p>
    <w:p w14:paraId="06E1463C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Nákup vybavení pro specializované učebny, interaktivní tabule, notebooky a tablety, kapacitní sítě, zřízení zelených učeben v exteriérech, školní zahrady.</w:t>
      </w:r>
    </w:p>
    <w:p w14:paraId="0B502785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Spolupráce obcí při optimální obsazenosti tříd, rozvoj alternativních předškolních zařízení – lesní školky, dětské skupiny, podnikové školky, privátní školky ad.</w:t>
      </w:r>
    </w:p>
    <w:p w14:paraId="1D08C3E1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Zařízení a vybavení pro péči o děti do nástupu do MŠ, personální a finanční zajištění.</w:t>
      </w:r>
    </w:p>
    <w:p w14:paraId="744F48CE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lastRenderedPageBreak/>
        <w:t>Realizace různých typů aktivit – kroužky, zážitkové aktivity, práce v terénu apod., realizace projektů se zaměřením na rozšíření poznávání.</w:t>
      </w:r>
    </w:p>
    <w:p w14:paraId="20A8FE46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Pořádání kursů pro různé věkové skupiny, tradiční kursy a nové kursy zaměřené na potřeby současnosti (např. počítačová a finanční gramotnost).</w:t>
      </w:r>
    </w:p>
    <w:p w14:paraId="0E2F8B97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Pravidelné setkávání podnikatelů a vedení škol, exkurse žáků do podniků, praxe žáků v podnicích apod.</w:t>
      </w:r>
    </w:p>
    <w:p w14:paraId="510AD042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Zavedení učebních oborů, vznik nových středních škol.</w:t>
      </w:r>
    </w:p>
    <w:p w14:paraId="26E45ADB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Revitalizace prostorů nebo budování a vybavení mateřských center, personální, finanční a technické zajištění služeb.</w:t>
      </w:r>
    </w:p>
    <w:p w14:paraId="217E4619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Školení, kursy, výměna zkušeností, stáže.</w:t>
      </w:r>
    </w:p>
    <w:p w14:paraId="0453EBF3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Zlepšení informovanosti veřejnosti o aktivitách škol, propojení s regionálním kalendářem akcí</w:t>
      </w:r>
    </w:p>
    <w:p w14:paraId="228F8BF7" w14:textId="77777777" w:rsidR="003F6A08" w:rsidRPr="00C5189B" w:rsidRDefault="708377CC" w:rsidP="00B46817">
      <w:pPr>
        <w:autoSpaceDE w:val="0"/>
        <w:autoSpaceDN w:val="0"/>
        <w:adjustRightInd w:val="0"/>
        <w:spacing w:after="0"/>
        <w:ind w:firstLine="720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Společné akce a projekty škola – obec, škola – veřejnost.</w:t>
      </w:r>
    </w:p>
    <w:p w14:paraId="77F94F87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Výchova, projekty, programy, akce v rámci ekologické výchovy a vzdělávání, mediální gramotnosti, etické výchovy ad.</w:t>
      </w:r>
    </w:p>
    <w:p w14:paraId="326CF537" w14:textId="77777777" w:rsidR="003F6A08" w:rsidRPr="00C5189B" w:rsidRDefault="708377CC" w:rsidP="003F0E52">
      <w:pPr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Akce, aktivity, projekty pro prevenci sociálně patologických jevů ve školách, spolupráce s obcemi a s neziskovým sektorem.</w:t>
      </w:r>
    </w:p>
    <w:p w14:paraId="19080C89" w14:textId="77777777" w:rsidR="003F6A08" w:rsidRPr="00C5189B" w:rsidRDefault="708377CC" w:rsidP="006D0442">
      <w:pPr>
        <w:pStyle w:val="NadpisSC"/>
        <w:rPr>
          <w:rFonts w:asciiTheme="minorHAnsi" w:hAnsiTheme="minorHAnsi"/>
        </w:rPr>
      </w:pPr>
      <w:r w:rsidRPr="00C5189B">
        <w:rPr>
          <w:rFonts w:asciiTheme="minorHAnsi" w:hAnsiTheme="minorHAnsi"/>
        </w:rPr>
        <w:t>Kultura, společenský život, sport a rekreace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551"/>
        <w:gridCol w:w="1701"/>
        <w:gridCol w:w="1843"/>
      </w:tblGrid>
      <w:tr w:rsidR="00902656" w:rsidRPr="00C5189B" w14:paraId="462317A1" w14:textId="77777777" w:rsidTr="00902656">
        <w:tc>
          <w:tcPr>
            <w:tcW w:w="3256" w:type="dxa"/>
            <w:vAlign w:val="center"/>
          </w:tcPr>
          <w:p w14:paraId="64D5972B" w14:textId="77777777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551" w:type="dxa"/>
            <w:vAlign w:val="center"/>
          </w:tcPr>
          <w:p w14:paraId="71153DAF" w14:textId="77777777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01" w:type="dxa"/>
            <w:vAlign w:val="center"/>
          </w:tcPr>
          <w:p w14:paraId="4650343E" w14:textId="3D1E0441" w:rsidR="00902656" w:rsidRPr="00867662" w:rsidRDefault="00902656" w:rsidP="00902656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843" w:type="dxa"/>
            <w:vAlign w:val="center"/>
          </w:tcPr>
          <w:p w14:paraId="56EC6672" w14:textId="4CA08D0E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02656" w:rsidRPr="00C5189B" w14:paraId="2D862540" w14:textId="77777777" w:rsidTr="00902656">
        <w:tc>
          <w:tcPr>
            <w:tcW w:w="3256" w:type="dxa"/>
          </w:tcPr>
          <w:p w14:paraId="4B4E4AC3" w14:textId="77777777" w:rsidR="00902656" w:rsidRPr="00C5189B" w:rsidRDefault="00902656" w:rsidP="00BA7BC8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infrastrukturu pro aktivity volného času – kulturní, společenské, sportovní, rekreační ad.</w:t>
            </w:r>
          </w:p>
          <w:p w14:paraId="1596FB6D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K3x</w:t>
            </w:r>
          </w:p>
        </w:tc>
        <w:tc>
          <w:tcPr>
            <w:tcW w:w="2551" w:type="dxa"/>
          </w:tcPr>
          <w:p w14:paraId="5C383D3E" w14:textId="2A826120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.2.1.1. Počet nově vybudovaných a zrekonstruovaných zařízení</w:t>
            </w:r>
          </w:p>
        </w:tc>
        <w:tc>
          <w:tcPr>
            <w:tcW w:w="1701" w:type="dxa"/>
          </w:tcPr>
          <w:p w14:paraId="5551E838" w14:textId="0E413C31" w:rsidR="00902656" w:rsidRPr="00867662" w:rsidRDefault="00C52DDA" w:rsidP="00C52DD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3</w:t>
            </w:r>
          </w:p>
        </w:tc>
        <w:tc>
          <w:tcPr>
            <w:tcW w:w="1843" w:type="dxa"/>
          </w:tcPr>
          <w:p w14:paraId="749259A6" w14:textId="167D05BD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.2.1.1. Evidence provozovatelů a evidence MAS</w:t>
            </w:r>
          </w:p>
        </w:tc>
      </w:tr>
      <w:tr w:rsidR="00902656" w:rsidRPr="00C5189B" w14:paraId="20D5EE66" w14:textId="77777777" w:rsidTr="00902656">
        <w:tc>
          <w:tcPr>
            <w:tcW w:w="3256" w:type="dxa"/>
            <w:vMerge w:val="restart"/>
          </w:tcPr>
          <w:p w14:paraId="0E4FCA1E" w14:textId="77777777" w:rsidR="00902656" w:rsidRPr="00C5189B" w:rsidRDefault="00902656" w:rsidP="00BA7BC8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vybavení, pomůcky a další materiálně technické podmínky pro aktivity volného času – kulturní, společenské, sportovní, rekreační ad.</w:t>
            </w:r>
          </w:p>
          <w:p w14:paraId="2609876A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K2x</w:t>
            </w:r>
          </w:p>
        </w:tc>
        <w:tc>
          <w:tcPr>
            <w:tcW w:w="2551" w:type="dxa"/>
          </w:tcPr>
          <w:p w14:paraId="569CAEEB" w14:textId="31E458B8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.2.2.1. Objem dotací na sportovní, volnočasové a kulturní aktivity</w:t>
            </w:r>
          </w:p>
        </w:tc>
        <w:tc>
          <w:tcPr>
            <w:tcW w:w="1701" w:type="dxa"/>
          </w:tcPr>
          <w:p w14:paraId="5AD3D767" w14:textId="03CB4316" w:rsidR="00902656" w:rsidRPr="00867662" w:rsidRDefault="00C52DDA" w:rsidP="00C52DDA">
            <w:pPr>
              <w:rPr>
                <w:rFonts w:asciiTheme="minorHAnsi" w:hAnsiTheme="minorHAnsi"/>
                <w:sz w:val="22"/>
              </w:rPr>
            </w:pPr>
            <w:r w:rsidRPr="00867662">
              <w:t>↑ 2 %</w:t>
            </w:r>
          </w:p>
        </w:tc>
        <w:tc>
          <w:tcPr>
            <w:tcW w:w="1843" w:type="dxa"/>
          </w:tcPr>
          <w:p w14:paraId="53EF5D2A" w14:textId="56AA3583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 xml:space="preserve">.2.2.1. Evidence MAS, evidence poskytovatelů dotací </w:t>
            </w:r>
          </w:p>
        </w:tc>
      </w:tr>
      <w:tr w:rsidR="00902656" w:rsidRPr="00C5189B" w14:paraId="43EB1D96" w14:textId="77777777" w:rsidTr="00902656">
        <w:tc>
          <w:tcPr>
            <w:tcW w:w="3256" w:type="dxa"/>
            <w:vMerge/>
          </w:tcPr>
          <w:p w14:paraId="4A27863C" w14:textId="77777777" w:rsidR="00902656" w:rsidRPr="00C5189B" w:rsidRDefault="00902656" w:rsidP="00BA7BC8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69559B10" w14:textId="3B5D0D30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.2.2.2. Obnova vybavení pro volnočasové aktivity</w:t>
            </w:r>
          </w:p>
        </w:tc>
        <w:tc>
          <w:tcPr>
            <w:tcW w:w="1701" w:type="dxa"/>
          </w:tcPr>
          <w:p w14:paraId="5EF04357" w14:textId="0A857662" w:rsidR="00902656" w:rsidRPr="00867662" w:rsidRDefault="00C52DDA" w:rsidP="00C52DDA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2 %</w:t>
            </w:r>
          </w:p>
        </w:tc>
        <w:tc>
          <w:tcPr>
            <w:tcW w:w="1843" w:type="dxa"/>
          </w:tcPr>
          <w:p w14:paraId="142AAAE7" w14:textId="2180A2BF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.2.2.2. Evidence provozovatelů volnočasových aktivit</w:t>
            </w:r>
          </w:p>
        </w:tc>
      </w:tr>
      <w:tr w:rsidR="00902656" w:rsidRPr="00C5189B" w14:paraId="2A34A0C9" w14:textId="77777777" w:rsidTr="00902656">
        <w:tc>
          <w:tcPr>
            <w:tcW w:w="3256" w:type="dxa"/>
          </w:tcPr>
          <w:p w14:paraId="2DDAC9C7" w14:textId="77777777" w:rsidR="00902656" w:rsidRPr="00C5189B" w:rsidRDefault="00902656" w:rsidP="00BA7BC8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vícezdrojové financování aktivit volného času</w:t>
            </w:r>
          </w:p>
          <w:p w14:paraId="3D7B994E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551" w:type="dxa"/>
          </w:tcPr>
          <w:p w14:paraId="49B52026" w14:textId="53EB1DF5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.2.3.1. Výše získaných prostředků z externích zdrojů</w:t>
            </w:r>
          </w:p>
        </w:tc>
        <w:tc>
          <w:tcPr>
            <w:tcW w:w="1701" w:type="dxa"/>
          </w:tcPr>
          <w:p w14:paraId="78AED375" w14:textId="4D0B76F9" w:rsidR="00C52DDA" w:rsidRPr="00867662" w:rsidRDefault="00C52DDA" w:rsidP="00C52DDA">
            <w:pPr>
              <w:ind w:firstLine="0"/>
              <w:jc w:val="center"/>
            </w:pPr>
            <w:r w:rsidRPr="00867662">
              <w:t>↔ Udržet stávající stav</w:t>
            </w:r>
          </w:p>
          <w:p w14:paraId="4B123CD2" w14:textId="77777777" w:rsidR="00902656" w:rsidRPr="00867662" w:rsidRDefault="00902656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49F3157" w14:textId="077FC0C0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.2.3.1. Evidence spolků</w:t>
            </w:r>
          </w:p>
        </w:tc>
      </w:tr>
      <w:tr w:rsidR="00902656" w:rsidRPr="00C5189B" w14:paraId="564665A6" w14:textId="77777777" w:rsidTr="00902656">
        <w:tc>
          <w:tcPr>
            <w:tcW w:w="3256" w:type="dxa"/>
          </w:tcPr>
          <w:p w14:paraId="4009121E" w14:textId="77777777" w:rsidR="00902656" w:rsidRPr="00C5189B" w:rsidRDefault="00902656" w:rsidP="00BA7BC8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 xml:space="preserve">Zajistit dostatečně pestrou a kvalitní nabídku kulturních a společenských aktivit </w:t>
            </w:r>
            <w:r w:rsidRPr="00C5189B">
              <w:rPr>
                <w:rFonts w:asciiTheme="minorHAnsi" w:hAnsiTheme="minorHAnsi"/>
              </w:rPr>
              <w:lastRenderedPageBreak/>
              <w:t>pro různé cílové skupiny a věkové kategorie</w:t>
            </w:r>
          </w:p>
        </w:tc>
        <w:tc>
          <w:tcPr>
            <w:tcW w:w="2551" w:type="dxa"/>
          </w:tcPr>
          <w:p w14:paraId="3708CD3C" w14:textId="04DCF3B0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lastRenderedPageBreak/>
              <w:t>I-4</w:t>
            </w:r>
            <w:r w:rsidRPr="00C5189B">
              <w:rPr>
                <w:rFonts w:asciiTheme="minorHAnsi" w:hAnsiTheme="minorHAnsi"/>
              </w:rPr>
              <w:t>.2.4.1. Počet akcí a atraktivit pro různé cílové skupiny a věkové kategorie</w:t>
            </w:r>
          </w:p>
        </w:tc>
        <w:tc>
          <w:tcPr>
            <w:tcW w:w="1701" w:type="dxa"/>
          </w:tcPr>
          <w:p w14:paraId="31A3BEC3" w14:textId="5295E603" w:rsidR="00902656" w:rsidRPr="00867662" w:rsidRDefault="00C52DDA" w:rsidP="00C52DDA">
            <w:r w:rsidRPr="00867662">
              <w:t>↔ Udržet stávající stav</w:t>
            </w:r>
          </w:p>
        </w:tc>
        <w:tc>
          <w:tcPr>
            <w:tcW w:w="1843" w:type="dxa"/>
          </w:tcPr>
          <w:p w14:paraId="67B64372" w14:textId="0B5AB378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.2.4.1. Evidence organizátorů / evidence obcí</w:t>
            </w:r>
          </w:p>
        </w:tc>
      </w:tr>
      <w:tr w:rsidR="00902656" w:rsidRPr="00C5189B" w14:paraId="18903CFB" w14:textId="77777777" w:rsidTr="00902656">
        <w:trPr>
          <w:trHeight w:val="955"/>
        </w:trPr>
        <w:tc>
          <w:tcPr>
            <w:tcW w:w="3256" w:type="dxa"/>
            <w:vMerge w:val="restart"/>
          </w:tcPr>
          <w:p w14:paraId="65B66718" w14:textId="77777777" w:rsidR="00902656" w:rsidRPr="00C5189B" w:rsidRDefault="00902656" w:rsidP="00BA7BC8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Rozvíjet spolkovou činnost</w:t>
            </w:r>
          </w:p>
          <w:p w14:paraId="219E0319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S3x</w:t>
            </w:r>
          </w:p>
        </w:tc>
        <w:tc>
          <w:tcPr>
            <w:tcW w:w="2551" w:type="dxa"/>
          </w:tcPr>
          <w:p w14:paraId="45E9A7D4" w14:textId="6EB3EDCE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.2.5.1. Počet aktivních spolků a organizací zaměřených na volnočasové aktivity, kulturu, sport a společenský život</w:t>
            </w:r>
          </w:p>
        </w:tc>
        <w:tc>
          <w:tcPr>
            <w:tcW w:w="1701" w:type="dxa"/>
          </w:tcPr>
          <w:p w14:paraId="414270C3" w14:textId="569A6834" w:rsidR="00C52DDA" w:rsidRPr="00867662" w:rsidRDefault="00C52DDA" w:rsidP="00C52DDA">
            <w:r w:rsidRPr="00867662">
              <w:t>↔ Udržet stávající stav</w:t>
            </w:r>
          </w:p>
          <w:p w14:paraId="0161A812" w14:textId="77777777" w:rsidR="00902656" w:rsidRPr="00867662" w:rsidRDefault="00902656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FD85060" w14:textId="1C08318D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.2.5.1. Evidence obcí</w:t>
            </w:r>
          </w:p>
        </w:tc>
      </w:tr>
      <w:tr w:rsidR="00902656" w:rsidRPr="00C5189B" w14:paraId="6772C57B" w14:textId="77777777" w:rsidTr="00902656">
        <w:trPr>
          <w:trHeight w:val="955"/>
        </w:trPr>
        <w:tc>
          <w:tcPr>
            <w:tcW w:w="3256" w:type="dxa"/>
            <w:vMerge/>
          </w:tcPr>
          <w:p w14:paraId="7080354F" w14:textId="77777777" w:rsidR="00902656" w:rsidRPr="00C5189B" w:rsidRDefault="00902656" w:rsidP="00BA7BC8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018A0686" w14:textId="6AB23CCB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.2.5.2.Počet akcí spolků a organizací</w:t>
            </w:r>
          </w:p>
        </w:tc>
        <w:tc>
          <w:tcPr>
            <w:tcW w:w="1701" w:type="dxa"/>
          </w:tcPr>
          <w:p w14:paraId="209A5E47" w14:textId="77777777" w:rsidR="00C52DDA" w:rsidRPr="00867662" w:rsidRDefault="00C52DDA" w:rsidP="00C52DDA">
            <w:r w:rsidRPr="00867662">
              <w:t>↔ Udržet stávající stav</w:t>
            </w:r>
          </w:p>
          <w:p w14:paraId="16191563" w14:textId="77777777" w:rsidR="00902656" w:rsidRPr="00867662" w:rsidRDefault="00902656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728E8AC" w14:textId="6648E8D5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.2.5.2. Evidence spolků</w:t>
            </w:r>
          </w:p>
        </w:tc>
      </w:tr>
      <w:tr w:rsidR="00902656" w:rsidRPr="00C5189B" w14:paraId="33BB78F3" w14:textId="77777777" w:rsidTr="00902656">
        <w:tc>
          <w:tcPr>
            <w:tcW w:w="3256" w:type="dxa"/>
          </w:tcPr>
          <w:p w14:paraId="390EF177" w14:textId="77777777" w:rsidR="00902656" w:rsidRPr="00C5189B" w:rsidRDefault="00902656" w:rsidP="00BA7BC8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Rozvíjet tradiční i netradiční sportovní a volnočasové aktivity, umožnit také neorganizovaný sport a aktivity ve volném čase</w:t>
            </w:r>
          </w:p>
        </w:tc>
        <w:tc>
          <w:tcPr>
            <w:tcW w:w="2551" w:type="dxa"/>
          </w:tcPr>
          <w:p w14:paraId="0D522213" w14:textId="051CA163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 xml:space="preserve">.2.6.1. Počet aktivních spolků a organizací zaměřených na sport </w:t>
            </w:r>
          </w:p>
        </w:tc>
        <w:tc>
          <w:tcPr>
            <w:tcW w:w="1701" w:type="dxa"/>
          </w:tcPr>
          <w:p w14:paraId="54964FA8" w14:textId="77777777" w:rsidR="00C52DDA" w:rsidRPr="00867662" w:rsidRDefault="00C52DDA" w:rsidP="00C52DDA">
            <w:r w:rsidRPr="00867662">
              <w:t>↔ Udržet stávající stav</w:t>
            </w:r>
          </w:p>
          <w:p w14:paraId="149554A4" w14:textId="77777777" w:rsidR="00902656" w:rsidRPr="00867662" w:rsidRDefault="00902656" w:rsidP="003C3673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2F1DD17" w14:textId="43A463CC" w:rsidR="00902656" w:rsidRPr="00C5189B" w:rsidRDefault="00902656" w:rsidP="003C3673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.2.6.1. Evidence obcí</w:t>
            </w:r>
          </w:p>
        </w:tc>
      </w:tr>
    </w:tbl>
    <w:p w14:paraId="3A1BC198" w14:textId="21F2FC0D" w:rsidR="003F6A08" w:rsidRPr="00C5189B" w:rsidRDefault="708377CC" w:rsidP="0015712F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4.2</w:t>
      </w:r>
    </w:p>
    <w:p w14:paraId="55DEAA5A" w14:textId="5A613BA6" w:rsidR="00A2147D" w:rsidRPr="00C5189B" w:rsidRDefault="708377CC" w:rsidP="003F0E52">
      <w:pPr>
        <w:numPr>
          <w:ilvl w:val="2"/>
          <w:numId w:val="45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Budování a rekonstrukce zařízení pro kulturní a společenské aktivity, adaptace starých zařízení, vybavení zařízení – společenské sály, multifunkční sály, knihovny, kina, klubovny a další.</w:t>
      </w:r>
    </w:p>
    <w:p w14:paraId="5A3A1922" w14:textId="77777777" w:rsidR="00A2147D" w:rsidRPr="00C5189B" w:rsidRDefault="708377CC" w:rsidP="00A2147D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Revitalizace a adaptace muzejních areálů, propojení s prostory pro volný čas obyvatel.</w:t>
      </w:r>
    </w:p>
    <w:p w14:paraId="01E31069" w14:textId="77777777" w:rsidR="00A2147D" w:rsidRPr="00C5189B" w:rsidRDefault="708377CC" w:rsidP="00A2147D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Obnova muzejních expozic – přizpůsobení současným požadavkům – interaktivní, zajímavé.</w:t>
      </w:r>
    </w:p>
    <w:p w14:paraId="7EF94490" w14:textId="77777777" w:rsidR="003F6A08" w:rsidRPr="00C5189B" w:rsidRDefault="708377CC" w:rsidP="00A2147D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Budování a revitalizace ploch a zařízení pro sportovní vyžití vč. veřejně přístupných sportovišť, sportovních „plácků“, fit parků pro dospělé apod.</w:t>
      </w:r>
    </w:p>
    <w:p w14:paraId="3BC83FE7" w14:textId="77777777" w:rsidR="003F6A08" w:rsidRPr="00C5189B" w:rsidRDefault="708377CC" w:rsidP="003F0E52">
      <w:pPr>
        <w:numPr>
          <w:ilvl w:val="2"/>
          <w:numId w:val="45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Zajištění vybavení, pomůcek a dalších materiálů a technik pro aktivity volného času – kulturní, společenské, sportovní, rekreační ad.</w:t>
      </w:r>
    </w:p>
    <w:p w14:paraId="0C484794" w14:textId="77777777" w:rsidR="003F6A08" w:rsidRPr="00C5189B" w:rsidRDefault="708377CC" w:rsidP="003F0E52">
      <w:pPr>
        <w:numPr>
          <w:ilvl w:val="2"/>
          <w:numId w:val="45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Společný fundraiser pro NNO a obce v regionu, zakládání fondů apod.</w:t>
      </w:r>
    </w:p>
    <w:p w14:paraId="4BEEB741" w14:textId="77777777" w:rsidR="003F6A08" w:rsidRPr="00C5189B" w:rsidRDefault="708377CC" w:rsidP="003F0E52">
      <w:pPr>
        <w:numPr>
          <w:ilvl w:val="2"/>
          <w:numId w:val="45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Realizace akcí, personální zajištění, přenos zkušeností, příklady dobré praxe</w:t>
      </w:r>
    </w:p>
    <w:p w14:paraId="1FF92530" w14:textId="77777777" w:rsidR="00A2147D" w:rsidRPr="00C5189B" w:rsidRDefault="708377CC" w:rsidP="003F0E52">
      <w:pPr>
        <w:numPr>
          <w:ilvl w:val="2"/>
          <w:numId w:val="45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Finanční podpora fungování spolků, budování a vybavení kluboven, zajištění potřebných zařízení.</w:t>
      </w:r>
    </w:p>
    <w:p w14:paraId="34145D7B" w14:textId="77777777" w:rsidR="003F6A08" w:rsidRPr="00C5189B" w:rsidRDefault="708377CC" w:rsidP="00A2147D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Budování zázemí pro spolkovou činnost – klubovny, venkovní zařízení, vybavení, personální obsazení.</w:t>
      </w:r>
    </w:p>
    <w:p w14:paraId="0C53169F" w14:textId="02B0CFB2" w:rsidR="003F6A08" w:rsidRDefault="708377CC" w:rsidP="003F0E52">
      <w:pPr>
        <w:numPr>
          <w:ilvl w:val="2"/>
          <w:numId w:val="45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Budování zázemí pro tradiční i netradiční sportovní aktivity – sportoviště, fit parky, hřiště, posilovny, sportovní centra, sportovní plácky ad. pro různé věkové skupiny.</w:t>
      </w:r>
    </w:p>
    <w:p w14:paraId="541C9A8F" w14:textId="02542948" w:rsidR="00434FC2" w:rsidRDefault="00434FC2" w:rsidP="00434FC2">
      <w:pPr>
        <w:autoSpaceDE w:val="0"/>
        <w:autoSpaceDN w:val="0"/>
        <w:adjustRightInd w:val="0"/>
        <w:spacing w:after="0" w:line="240" w:lineRule="auto"/>
        <w:ind w:left="480" w:firstLine="0"/>
        <w:jc w:val="left"/>
        <w:rPr>
          <w:rFonts w:asciiTheme="minorHAnsi" w:hAnsiTheme="minorHAnsi"/>
        </w:rPr>
      </w:pPr>
    </w:p>
    <w:p w14:paraId="71C059B6" w14:textId="6A6FBF58" w:rsidR="00434FC2" w:rsidRDefault="00434FC2" w:rsidP="00434FC2">
      <w:pPr>
        <w:autoSpaceDE w:val="0"/>
        <w:autoSpaceDN w:val="0"/>
        <w:adjustRightInd w:val="0"/>
        <w:spacing w:after="0" w:line="240" w:lineRule="auto"/>
        <w:ind w:left="480" w:firstLine="0"/>
        <w:jc w:val="left"/>
        <w:rPr>
          <w:rFonts w:asciiTheme="minorHAnsi" w:hAnsiTheme="minorHAnsi"/>
        </w:rPr>
      </w:pPr>
    </w:p>
    <w:p w14:paraId="5C0C854F" w14:textId="3AF61BD2" w:rsidR="00434FC2" w:rsidRDefault="00434FC2" w:rsidP="00434FC2">
      <w:pPr>
        <w:autoSpaceDE w:val="0"/>
        <w:autoSpaceDN w:val="0"/>
        <w:adjustRightInd w:val="0"/>
        <w:spacing w:after="0" w:line="240" w:lineRule="auto"/>
        <w:ind w:left="480" w:firstLine="0"/>
        <w:jc w:val="left"/>
        <w:rPr>
          <w:rFonts w:asciiTheme="minorHAnsi" w:hAnsiTheme="minorHAnsi"/>
        </w:rPr>
      </w:pPr>
    </w:p>
    <w:p w14:paraId="0E960974" w14:textId="77777777" w:rsidR="00434FC2" w:rsidRPr="00C5189B" w:rsidRDefault="00434FC2" w:rsidP="00434FC2">
      <w:pPr>
        <w:autoSpaceDE w:val="0"/>
        <w:autoSpaceDN w:val="0"/>
        <w:adjustRightInd w:val="0"/>
        <w:spacing w:after="0" w:line="240" w:lineRule="auto"/>
        <w:ind w:left="480" w:firstLine="0"/>
        <w:jc w:val="left"/>
        <w:rPr>
          <w:rFonts w:asciiTheme="minorHAnsi" w:hAnsiTheme="minorHAnsi"/>
        </w:rPr>
      </w:pPr>
    </w:p>
    <w:p w14:paraId="6A978A8E" w14:textId="77777777" w:rsidR="003F6A08" w:rsidRPr="00C5189B" w:rsidRDefault="708377CC" w:rsidP="006D0442">
      <w:pPr>
        <w:pStyle w:val="NadpisSC"/>
        <w:rPr>
          <w:rFonts w:asciiTheme="minorHAnsi" w:hAnsiTheme="minorHAnsi"/>
        </w:rPr>
      </w:pPr>
      <w:r w:rsidRPr="00C5189B">
        <w:rPr>
          <w:rFonts w:asciiTheme="minorHAnsi" w:hAnsiTheme="minorHAnsi"/>
        </w:rPr>
        <w:lastRenderedPageBreak/>
        <w:t>Spolupráce, informovanost</w:t>
      </w:r>
    </w:p>
    <w:tbl>
      <w:tblPr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618"/>
        <w:gridCol w:w="1545"/>
        <w:gridCol w:w="1545"/>
      </w:tblGrid>
      <w:tr w:rsidR="00902656" w:rsidRPr="00C5189B" w14:paraId="715F5BB2" w14:textId="77777777" w:rsidTr="00902656">
        <w:tc>
          <w:tcPr>
            <w:tcW w:w="3114" w:type="dxa"/>
            <w:vAlign w:val="center"/>
          </w:tcPr>
          <w:p w14:paraId="52AB5DA6" w14:textId="77777777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618" w:type="dxa"/>
            <w:vAlign w:val="center"/>
          </w:tcPr>
          <w:p w14:paraId="13349102" w14:textId="77777777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545" w:type="dxa"/>
            <w:vAlign w:val="center"/>
          </w:tcPr>
          <w:p w14:paraId="66758F40" w14:textId="3B35D54A" w:rsidR="00902656" w:rsidRPr="00867662" w:rsidRDefault="00902656" w:rsidP="00902656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545" w:type="dxa"/>
            <w:vAlign w:val="center"/>
          </w:tcPr>
          <w:p w14:paraId="62ABBC30" w14:textId="20E403E1" w:rsidR="00902656" w:rsidRPr="00C5189B" w:rsidRDefault="00902656" w:rsidP="00360064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02656" w:rsidRPr="00C5189B" w14:paraId="511E0B4F" w14:textId="77777777" w:rsidTr="00902656">
        <w:trPr>
          <w:cantSplit/>
        </w:trPr>
        <w:tc>
          <w:tcPr>
            <w:tcW w:w="3114" w:type="dxa"/>
            <w:vMerge w:val="restart"/>
          </w:tcPr>
          <w:p w14:paraId="724DA8D5" w14:textId="77777777" w:rsidR="00902656" w:rsidRPr="00C5189B" w:rsidRDefault="00902656" w:rsidP="0009022D">
            <w:pPr>
              <w:pStyle w:val="Odstavecseseznamem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koordinaci akcí a aktivit volného času v rámci regionu</w:t>
            </w:r>
          </w:p>
          <w:p w14:paraId="2852E63F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618" w:type="dxa"/>
          </w:tcPr>
          <w:p w14:paraId="0F57C3E6" w14:textId="431A0585" w:rsidR="00902656" w:rsidRPr="00C5189B" w:rsidRDefault="00902656" w:rsidP="00327F7A">
            <w:pPr>
              <w:pStyle w:val="Odstavecseseznamem"/>
              <w:spacing w:after="0" w:line="240" w:lineRule="auto"/>
              <w:ind w:left="0" w:firstLine="0"/>
              <w:contextualSpacing w:val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.3.1.1. Počet obcí a organizací zveřejňující informace o akcích na jednotném portálu</w:t>
            </w:r>
          </w:p>
        </w:tc>
        <w:tc>
          <w:tcPr>
            <w:tcW w:w="1545" w:type="dxa"/>
          </w:tcPr>
          <w:p w14:paraId="195A20CF" w14:textId="43FDB98E" w:rsidR="00902656" w:rsidRPr="00867662" w:rsidRDefault="00C52DDA" w:rsidP="00C52DDA">
            <w:pPr>
              <w:rPr>
                <w:rFonts w:asciiTheme="minorHAnsi" w:hAnsiTheme="minorHAnsi"/>
                <w:sz w:val="22"/>
              </w:rPr>
            </w:pPr>
            <w:r w:rsidRPr="00867662">
              <w:t>↑ 36</w:t>
            </w:r>
          </w:p>
        </w:tc>
        <w:tc>
          <w:tcPr>
            <w:tcW w:w="1545" w:type="dxa"/>
          </w:tcPr>
          <w:p w14:paraId="35030D32" w14:textId="496741F5" w:rsidR="00902656" w:rsidRPr="00C5189B" w:rsidRDefault="00902656" w:rsidP="00327F7A">
            <w:pPr>
              <w:pStyle w:val="Odstavecseseznamem"/>
              <w:spacing w:after="0" w:line="240" w:lineRule="auto"/>
              <w:ind w:left="0" w:firstLine="0"/>
              <w:contextualSpacing w:val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.3.1.1. Správce jednotného portálu</w:t>
            </w:r>
          </w:p>
        </w:tc>
      </w:tr>
      <w:tr w:rsidR="00902656" w:rsidRPr="00C5189B" w14:paraId="3397A779" w14:textId="77777777" w:rsidTr="00902656">
        <w:trPr>
          <w:cantSplit/>
        </w:trPr>
        <w:tc>
          <w:tcPr>
            <w:tcW w:w="3114" w:type="dxa"/>
            <w:vMerge/>
          </w:tcPr>
          <w:p w14:paraId="08A4AEDE" w14:textId="77777777" w:rsidR="00902656" w:rsidRPr="00C5189B" w:rsidRDefault="00902656" w:rsidP="0009022D">
            <w:pPr>
              <w:pStyle w:val="Odstavecseseznamem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618" w:type="dxa"/>
          </w:tcPr>
          <w:p w14:paraId="30D533F8" w14:textId="0B30006A" w:rsidR="00902656" w:rsidRPr="00C5189B" w:rsidRDefault="00902656" w:rsidP="00327F7A">
            <w:pPr>
              <w:pStyle w:val="Odstavecseseznamem"/>
              <w:spacing w:after="0" w:line="240" w:lineRule="auto"/>
              <w:ind w:left="0" w:firstLine="0"/>
              <w:contextualSpacing w:val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.3.1.2. Existence koordinačního subjektu</w:t>
            </w:r>
          </w:p>
        </w:tc>
        <w:tc>
          <w:tcPr>
            <w:tcW w:w="1545" w:type="dxa"/>
          </w:tcPr>
          <w:p w14:paraId="011341D7" w14:textId="7C69114F" w:rsidR="00902656" w:rsidRPr="00867662" w:rsidRDefault="00C52DDA" w:rsidP="00C52DDA">
            <w:pPr>
              <w:rPr>
                <w:rFonts w:asciiTheme="minorHAnsi" w:hAnsiTheme="minorHAnsi"/>
                <w:sz w:val="22"/>
              </w:rPr>
            </w:pPr>
            <w:r w:rsidRPr="00867662">
              <w:t>↑ 1</w:t>
            </w:r>
          </w:p>
        </w:tc>
        <w:tc>
          <w:tcPr>
            <w:tcW w:w="1545" w:type="dxa"/>
          </w:tcPr>
          <w:p w14:paraId="7E378935" w14:textId="73EA5D89" w:rsidR="00902656" w:rsidRPr="00C5189B" w:rsidRDefault="00902656" w:rsidP="00327F7A">
            <w:pPr>
              <w:pStyle w:val="Odstavecseseznamem"/>
              <w:spacing w:after="0" w:line="240" w:lineRule="auto"/>
              <w:ind w:left="0" w:firstLine="0"/>
              <w:contextualSpacing w:val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.3.1.2. Evidence MAS</w:t>
            </w:r>
          </w:p>
        </w:tc>
      </w:tr>
      <w:tr w:rsidR="00902656" w:rsidRPr="00C5189B" w14:paraId="205D65A0" w14:textId="77777777" w:rsidTr="00902656">
        <w:trPr>
          <w:cantSplit/>
        </w:trPr>
        <w:tc>
          <w:tcPr>
            <w:tcW w:w="3114" w:type="dxa"/>
          </w:tcPr>
          <w:p w14:paraId="5C00921D" w14:textId="36C6A215" w:rsidR="00902656" w:rsidRPr="00C5189B" w:rsidRDefault="00902656" w:rsidP="0009022D">
            <w:pPr>
              <w:pStyle w:val="Odstavecseseznamem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Zlepšit informovanost o akcích a aktivitách volného času v obcích i v rámci regionu</w:t>
            </w:r>
          </w:p>
        </w:tc>
        <w:tc>
          <w:tcPr>
            <w:tcW w:w="2618" w:type="dxa"/>
          </w:tcPr>
          <w:p w14:paraId="1CF2557A" w14:textId="71C96465" w:rsidR="00902656" w:rsidRPr="00C5189B" w:rsidRDefault="00902656" w:rsidP="00327F7A">
            <w:pPr>
              <w:pStyle w:val="Odstavecseseznamem"/>
              <w:spacing w:after="0" w:line="240" w:lineRule="auto"/>
              <w:ind w:left="0" w:firstLine="0"/>
              <w:contextualSpacing w:val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.3.2.1. Počet obcí a organizací zveřejňující informace o akcích na jednotném portálu</w:t>
            </w:r>
          </w:p>
        </w:tc>
        <w:tc>
          <w:tcPr>
            <w:tcW w:w="1545" w:type="dxa"/>
          </w:tcPr>
          <w:p w14:paraId="0467C4DE" w14:textId="49FE1AEF" w:rsidR="00902656" w:rsidRPr="00867662" w:rsidRDefault="00C52DDA" w:rsidP="00C52DDA">
            <w:pPr>
              <w:rPr>
                <w:rFonts w:asciiTheme="minorHAnsi" w:hAnsiTheme="minorHAnsi"/>
                <w:sz w:val="22"/>
              </w:rPr>
            </w:pPr>
            <w:r w:rsidRPr="00867662">
              <w:t>↑ 36</w:t>
            </w:r>
          </w:p>
        </w:tc>
        <w:tc>
          <w:tcPr>
            <w:tcW w:w="1545" w:type="dxa"/>
          </w:tcPr>
          <w:p w14:paraId="17C5F53A" w14:textId="301A84DC" w:rsidR="00902656" w:rsidRPr="00C5189B" w:rsidRDefault="00902656" w:rsidP="00327F7A">
            <w:pPr>
              <w:pStyle w:val="Odstavecseseznamem"/>
              <w:spacing w:after="0" w:line="240" w:lineRule="auto"/>
              <w:ind w:left="0" w:firstLine="0"/>
              <w:contextualSpacing w:val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.3.2.1. Správce jednotného portálu</w:t>
            </w:r>
          </w:p>
        </w:tc>
      </w:tr>
      <w:tr w:rsidR="00902656" w:rsidRPr="00C5189B" w14:paraId="43F40A85" w14:textId="77777777" w:rsidTr="00902656">
        <w:trPr>
          <w:cantSplit/>
        </w:trPr>
        <w:tc>
          <w:tcPr>
            <w:tcW w:w="3114" w:type="dxa"/>
          </w:tcPr>
          <w:p w14:paraId="3A105D67" w14:textId="77777777" w:rsidR="00902656" w:rsidRPr="00C5189B" w:rsidRDefault="00902656" w:rsidP="0009022D">
            <w:pPr>
              <w:pStyle w:val="Odstavecseseznamem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Propojit nabídky aktivit pro turisty a aktivit volného času pro obyvatele regionu</w:t>
            </w:r>
          </w:p>
          <w:p w14:paraId="20DC0DB0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K1x</w:t>
            </w:r>
          </w:p>
        </w:tc>
        <w:tc>
          <w:tcPr>
            <w:tcW w:w="2618" w:type="dxa"/>
          </w:tcPr>
          <w:p w14:paraId="3505E78A" w14:textId="72E0F7D7" w:rsidR="00902656" w:rsidRPr="00C5189B" w:rsidRDefault="00902656" w:rsidP="00327F7A">
            <w:pPr>
              <w:pStyle w:val="Odstavecseseznamem"/>
              <w:spacing w:after="0" w:line="240" w:lineRule="auto"/>
              <w:ind w:left="0" w:firstLine="0"/>
              <w:contextualSpacing w:val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 xml:space="preserve">.3.3.1. Počet projektů podporujících aktivity pro turisty a obyvatele regionu </w:t>
            </w:r>
          </w:p>
        </w:tc>
        <w:tc>
          <w:tcPr>
            <w:tcW w:w="1545" w:type="dxa"/>
          </w:tcPr>
          <w:p w14:paraId="6C9ACDC4" w14:textId="2826F648" w:rsidR="00C52DDA" w:rsidRPr="00867662" w:rsidRDefault="00C52DDA" w:rsidP="00C52DDA">
            <w:r w:rsidRPr="00867662">
              <w:t>↔ Udržet stávající stav</w:t>
            </w:r>
          </w:p>
          <w:p w14:paraId="0BF41F79" w14:textId="77777777" w:rsidR="00902656" w:rsidRPr="00867662" w:rsidRDefault="00902656" w:rsidP="00327F7A">
            <w:pPr>
              <w:pStyle w:val="Odstavecseseznamem"/>
              <w:spacing w:after="0" w:line="240" w:lineRule="auto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14:paraId="3E90615D" w14:textId="7AD9ADF9" w:rsidR="00902656" w:rsidRPr="00C5189B" w:rsidRDefault="00902656" w:rsidP="00327F7A">
            <w:pPr>
              <w:pStyle w:val="Odstavecseseznamem"/>
              <w:spacing w:after="0" w:line="240" w:lineRule="auto"/>
              <w:ind w:left="0" w:firstLine="0"/>
              <w:contextualSpacing w:val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.3.3.1. Evidence MAS</w:t>
            </w:r>
          </w:p>
        </w:tc>
      </w:tr>
      <w:tr w:rsidR="00902656" w:rsidRPr="00C5189B" w14:paraId="50A92E57" w14:textId="77777777" w:rsidTr="00902656">
        <w:trPr>
          <w:cantSplit/>
        </w:trPr>
        <w:tc>
          <w:tcPr>
            <w:tcW w:w="3114" w:type="dxa"/>
          </w:tcPr>
          <w:p w14:paraId="04447313" w14:textId="77777777" w:rsidR="00902656" w:rsidRPr="00C5189B" w:rsidRDefault="00902656" w:rsidP="0009022D">
            <w:pPr>
              <w:pStyle w:val="Odstavecseseznamem"/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mezigenerační spolupráci</w:t>
            </w:r>
          </w:p>
          <w:p w14:paraId="50FF62D0" w14:textId="77777777" w:rsidR="00902656" w:rsidRPr="00C5189B" w:rsidRDefault="00902656" w:rsidP="00E561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K2x</w:t>
            </w:r>
          </w:p>
        </w:tc>
        <w:tc>
          <w:tcPr>
            <w:tcW w:w="2618" w:type="dxa"/>
          </w:tcPr>
          <w:p w14:paraId="707EA744" w14:textId="7357365F" w:rsidR="00902656" w:rsidRPr="00C5189B" w:rsidRDefault="00902656" w:rsidP="00327F7A">
            <w:pPr>
              <w:pStyle w:val="Odstavecseseznamem"/>
              <w:spacing w:after="0" w:line="240" w:lineRule="auto"/>
              <w:ind w:left="0" w:firstLine="0"/>
              <w:contextualSpacing w:val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I-4</w:t>
            </w:r>
            <w:r w:rsidRPr="00C5189B">
              <w:rPr>
                <w:rFonts w:asciiTheme="minorHAnsi" w:hAnsiTheme="minorHAnsi"/>
              </w:rPr>
              <w:t>.3.4.1. Počet mezigeneračních vzdělávacích a volnočasových akcí</w:t>
            </w:r>
          </w:p>
        </w:tc>
        <w:tc>
          <w:tcPr>
            <w:tcW w:w="1545" w:type="dxa"/>
          </w:tcPr>
          <w:p w14:paraId="7EE736B0" w14:textId="74872155" w:rsidR="00902656" w:rsidRPr="00867662" w:rsidRDefault="00C52DDA" w:rsidP="00C52DDA">
            <w:pPr>
              <w:rPr>
                <w:rFonts w:asciiTheme="minorHAnsi" w:hAnsiTheme="minorHAnsi"/>
                <w:sz w:val="22"/>
              </w:rPr>
            </w:pPr>
            <w:r w:rsidRPr="00867662">
              <w:t>↑ 2</w:t>
            </w:r>
          </w:p>
        </w:tc>
        <w:tc>
          <w:tcPr>
            <w:tcW w:w="1545" w:type="dxa"/>
          </w:tcPr>
          <w:p w14:paraId="45E3D683" w14:textId="4284E237" w:rsidR="00902656" w:rsidRPr="00C5189B" w:rsidRDefault="00902656" w:rsidP="00327F7A">
            <w:pPr>
              <w:pStyle w:val="Odstavecseseznamem"/>
              <w:spacing w:after="0" w:line="240" w:lineRule="auto"/>
              <w:ind w:left="0" w:firstLine="0"/>
              <w:contextualSpacing w:val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PO-4</w:t>
            </w:r>
            <w:r w:rsidRPr="00C5189B">
              <w:rPr>
                <w:rFonts w:asciiTheme="minorHAnsi" w:hAnsiTheme="minorHAnsi"/>
              </w:rPr>
              <w:t>.3.4.1. Evidence vzdělávacích zařízení</w:t>
            </w:r>
          </w:p>
        </w:tc>
      </w:tr>
    </w:tbl>
    <w:p w14:paraId="056395C7" w14:textId="4122AC1D" w:rsidR="003F6A08" w:rsidRPr="00C5189B" w:rsidRDefault="708377CC" w:rsidP="0015712F">
      <w:pPr>
        <w:pStyle w:val="Opaten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Opatření 4.3</w:t>
      </w:r>
    </w:p>
    <w:p w14:paraId="5875A26C" w14:textId="77777777" w:rsidR="003F6A08" w:rsidRPr="00C5189B" w:rsidRDefault="708377CC" w:rsidP="003F0E52">
      <w:pPr>
        <w:pStyle w:val="Odstavecseseznamem"/>
        <w:numPr>
          <w:ilvl w:val="2"/>
          <w:numId w:val="4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Organizační a technické zázemí, informační nosiče.</w:t>
      </w:r>
    </w:p>
    <w:p w14:paraId="33E4ECBD" w14:textId="77777777" w:rsidR="003F6A08" w:rsidRPr="00C5189B" w:rsidRDefault="708377CC" w:rsidP="003F0E52">
      <w:pPr>
        <w:pStyle w:val="Odstavecseseznamem"/>
        <w:numPr>
          <w:ilvl w:val="2"/>
          <w:numId w:val="4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Regionální kalendář akcí dostupný na internetu a průběžně aktualizovaný, webové prezentace, místní a regionální zpravodaje, rozhlas, TV, sdílení informací na sociálních sítích apod.</w:t>
      </w:r>
    </w:p>
    <w:p w14:paraId="705AF0E3" w14:textId="77777777" w:rsidR="003F6A08" w:rsidRPr="00C5189B" w:rsidRDefault="708377CC" w:rsidP="003F0E52">
      <w:pPr>
        <w:pStyle w:val="Odstavecseseznamem"/>
        <w:numPr>
          <w:ilvl w:val="2"/>
          <w:numId w:val="4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Spolupráce subjektů realizujících činnosti ve volném čase a spolupráce s vedením měst a obcí regionu, vybudování materiálně technického a personálního zázemí.</w:t>
      </w:r>
    </w:p>
    <w:p w14:paraId="6BD839AF" w14:textId="77777777" w:rsidR="006C4291" w:rsidRPr="00C5189B" w:rsidRDefault="708377CC" w:rsidP="003F0E52">
      <w:pPr>
        <w:pStyle w:val="Odstavecseseznamem"/>
        <w:numPr>
          <w:ilvl w:val="2"/>
          <w:numId w:val="46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Akce a aktivity společné pro různé generace, zřízení a vybavení prostorů, personální zabezpečení – koordinátor, manažer apod.</w:t>
      </w:r>
    </w:p>
    <w:p w14:paraId="6129ED47" w14:textId="77777777" w:rsidR="006C4291" w:rsidRPr="00C5189B" w:rsidRDefault="006C4291" w:rsidP="00E5611B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br w:type="page"/>
      </w:r>
    </w:p>
    <w:p w14:paraId="54554F23" w14:textId="77777777" w:rsidR="00C94ED0" w:rsidRPr="00C5189B" w:rsidRDefault="00C94ED0" w:rsidP="00C94ED0">
      <w:pPr>
        <w:pStyle w:val="KA"/>
        <w:shd w:val="clear" w:color="auto" w:fill="92D050"/>
        <w:rPr>
          <w:rFonts w:asciiTheme="minorHAnsi" w:hAnsiTheme="minorHAnsi"/>
        </w:rPr>
      </w:pPr>
      <w:bookmarkStart w:id="94" w:name="_Toc418693850"/>
      <w:bookmarkStart w:id="95" w:name="_Toc418708058"/>
      <w:bookmarkStart w:id="96" w:name="_Toc423092083"/>
      <w:bookmarkStart w:id="97" w:name="_Toc424733695"/>
      <w:bookmarkStart w:id="98" w:name="_Toc442276584"/>
      <w:bookmarkStart w:id="99" w:name="_Toc481508341"/>
      <w:r w:rsidRPr="00C5189B">
        <w:rPr>
          <w:rFonts w:asciiTheme="minorHAnsi" w:hAnsiTheme="minorHAnsi"/>
        </w:rPr>
        <w:lastRenderedPageBreak/>
        <w:t>Životní prostředí, příroda, krajina, zeleň a veřejná prostranství</w:t>
      </w:r>
      <w:bookmarkEnd w:id="94"/>
      <w:bookmarkEnd w:id="95"/>
      <w:bookmarkEnd w:id="96"/>
      <w:bookmarkEnd w:id="97"/>
      <w:bookmarkEnd w:id="98"/>
      <w:bookmarkEnd w:id="99"/>
    </w:p>
    <w:p w14:paraId="13520930" w14:textId="77777777" w:rsidR="00C94ED0" w:rsidRDefault="708377CC" w:rsidP="00C94ED0">
      <w:pPr>
        <w:pStyle w:val="Nadpisycl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Strategické cíle</w:t>
      </w:r>
    </w:p>
    <w:tbl>
      <w:tblPr>
        <w:tblW w:w="9430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2126"/>
        <w:gridCol w:w="1843"/>
        <w:gridCol w:w="2410"/>
      </w:tblGrid>
      <w:tr w:rsidR="00902656" w:rsidRPr="00360064" w14:paraId="61205623" w14:textId="77777777" w:rsidTr="00902656">
        <w:tc>
          <w:tcPr>
            <w:tcW w:w="3051" w:type="dxa"/>
            <w:vAlign w:val="center"/>
          </w:tcPr>
          <w:p w14:paraId="19E6122A" w14:textId="77777777" w:rsidR="00902656" w:rsidRPr="00360064" w:rsidRDefault="00902656" w:rsidP="009C1137">
            <w:pPr>
              <w:pStyle w:val="NdpisytabulekSC"/>
            </w:pPr>
            <w:r w:rsidRPr="00360064">
              <w:t>Strategický cíl</w:t>
            </w:r>
          </w:p>
        </w:tc>
        <w:tc>
          <w:tcPr>
            <w:tcW w:w="2126" w:type="dxa"/>
            <w:vAlign w:val="center"/>
          </w:tcPr>
          <w:p w14:paraId="2A53A462" w14:textId="77777777" w:rsidR="00902656" w:rsidRPr="00867662" w:rsidRDefault="00902656" w:rsidP="009C1137">
            <w:pPr>
              <w:pStyle w:val="NdpisytabulekSC"/>
            </w:pPr>
            <w:r w:rsidRPr="00867662">
              <w:t>Indikátor</w:t>
            </w:r>
          </w:p>
        </w:tc>
        <w:tc>
          <w:tcPr>
            <w:tcW w:w="1843" w:type="dxa"/>
          </w:tcPr>
          <w:p w14:paraId="6C07DCD2" w14:textId="0A75BEB6" w:rsidR="00902656" w:rsidRPr="00867662" w:rsidRDefault="00902656" w:rsidP="009C1137">
            <w:pPr>
              <w:pStyle w:val="NdpisytabulekSC"/>
            </w:pPr>
            <w:r w:rsidRPr="00867662">
              <w:t>Cílová hodnota</w:t>
            </w:r>
          </w:p>
        </w:tc>
        <w:tc>
          <w:tcPr>
            <w:tcW w:w="2410" w:type="dxa"/>
            <w:vAlign w:val="center"/>
          </w:tcPr>
          <w:p w14:paraId="65D6163F" w14:textId="241C4821" w:rsidR="00902656" w:rsidRPr="00867662" w:rsidRDefault="00902656" w:rsidP="009C1137">
            <w:pPr>
              <w:pStyle w:val="NdpisytabulekSC"/>
            </w:pPr>
            <w:r w:rsidRPr="00867662">
              <w:t>Prostředek ověření</w:t>
            </w:r>
          </w:p>
        </w:tc>
      </w:tr>
      <w:tr w:rsidR="00902656" w:rsidRPr="00F31F16" w14:paraId="6FA91BAC" w14:textId="77777777" w:rsidTr="00902656">
        <w:tc>
          <w:tcPr>
            <w:tcW w:w="3051" w:type="dxa"/>
            <w:vMerge w:val="restart"/>
          </w:tcPr>
          <w:p w14:paraId="30956218" w14:textId="0C079780" w:rsidR="00902656" w:rsidRPr="00F31F16" w:rsidRDefault="00902656" w:rsidP="009C1137">
            <w:pPr>
              <w:pStyle w:val="Strategickcltabulka"/>
            </w:pPr>
            <w:r>
              <w:t>S-5</w:t>
            </w:r>
            <w:r w:rsidRPr="00F31F16">
              <w:t>.I</w:t>
            </w:r>
            <w:r>
              <w:tab/>
            </w:r>
            <w:r w:rsidRPr="00F31F16">
              <w:t>Zajistit zdravé životní prostředí, minimalizovat negativní vlivy znečištění</w:t>
            </w:r>
          </w:p>
        </w:tc>
        <w:tc>
          <w:tcPr>
            <w:tcW w:w="2126" w:type="dxa"/>
          </w:tcPr>
          <w:p w14:paraId="6DE10357" w14:textId="321A7375" w:rsidR="00902656" w:rsidRPr="00867662" w:rsidRDefault="00902656" w:rsidP="009C1137">
            <w:pPr>
              <w:pStyle w:val="indiktory"/>
            </w:pPr>
            <w:r w:rsidRPr="00867662">
              <w:t>I-S-5.I.1 Spokojenost občanů s kvalitou ŽP</w:t>
            </w:r>
          </w:p>
        </w:tc>
        <w:tc>
          <w:tcPr>
            <w:tcW w:w="1843" w:type="dxa"/>
          </w:tcPr>
          <w:p w14:paraId="45D0CE63" w14:textId="751964AF" w:rsidR="00902656" w:rsidRPr="00867662" w:rsidRDefault="00C52DDA" w:rsidP="00C52DDA">
            <w:pPr>
              <w:rPr>
                <w:rFonts w:asciiTheme="minorHAnsi" w:hAnsiTheme="minorHAnsi"/>
                <w:sz w:val="22"/>
              </w:rPr>
            </w:pPr>
            <w:r w:rsidRPr="00867662">
              <w:t>↑ 5 %</w:t>
            </w:r>
          </w:p>
        </w:tc>
        <w:tc>
          <w:tcPr>
            <w:tcW w:w="2410" w:type="dxa"/>
          </w:tcPr>
          <w:p w14:paraId="6C4A0B87" w14:textId="1C0D505D" w:rsidR="00902656" w:rsidRPr="00867662" w:rsidRDefault="00902656" w:rsidP="009C1137">
            <w:pPr>
              <w:pStyle w:val="indiktory"/>
            </w:pPr>
            <w:r w:rsidRPr="00867662">
              <w:t xml:space="preserve">PO-S-5.I.1 Dotazníkové šetření reprezentativního vzorku obyvatel regionu </w:t>
            </w:r>
          </w:p>
        </w:tc>
      </w:tr>
      <w:tr w:rsidR="00902656" w:rsidRPr="00F31F16" w14:paraId="1087B0AE" w14:textId="77777777" w:rsidTr="00902656">
        <w:tc>
          <w:tcPr>
            <w:tcW w:w="3051" w:type="dxa"/>
            <w:vMerge/>
          </w:tcPr>
          <w:p w14:paraId="45978966" w14:textId="77777777" w:rsidR="00902656" w:rsidRPr="00F31F16" w:rsidRDefault="00902656" w:rsidP="009C1137">
            <w:pPr>
              <w:pStyle w:val="Strategickcltabulka"/>
            </w:pPr>
          </w:p>
        </w:tc>
        <w:tc>
          <w:tcPr>
            <w:tcW w:w="2126" w:type="dxa"/>
          </w:tcPr>
          <w:p w14:paraId="617EE7E4" w14:textId="7145DF05" w:rsidR="00902656" w:rsidRPr="00867662" w:rsidRDefault="00902656" w:rsidP="009C1137">
            <w:pPr>
              <w:pStyle w:val="indiktory"/>
            </w:pPr>
            <w:r w:rsidRPr="00867662">
              <w:t>I-S-5.I.2 Kvalita ovzduší – počet překročení koncentrace prachových částic PM</w:t>
            </w:r>
            <w:r w:rsidRPr="00867662">
              <w:rPr>
                <w:vertAlign w:val="subscript"/>
              </w:rPr>
              <w:t>10</w:t>
            </w:r>
          </w:p>
        </w:tc>
        <w:tc>
          <w:tcPr>
            <w:tcW w:w="1843" w:type="dxa"/>
          </w:tcPr>
          <w:p w14:paraId="492A08D8" w14:textId="30E979F7" w:rsidR="00902656" w:rsidRPr="00867662" w:rsidRDefault="00C52DDA" w:rsidP="00C52DDA">
            <w:r w:rsidRPr="00867662">
              <w:t>↓ 2 %</w:t>
            </w:r>
          </w:p>
        </w:tc>
        <w:tc>
          <w:tcPr>
            <w:tcW w:w="2410" w:type="dxa"/>
          </w:tcPr>
          <w:p w14:paraId="5C930DDD" w14:textId="4D6F7D62" w:rsidR="00902656" w:rsidRPr="00867662" w:rsidRDefault="00902656" w:rsidP="009C1137">
            <w:pPr>
              <w:pStyle w:val="indiktory"/>
            </w:pPr>
            <w:r w:rsidRPr="00867662">
              <w:t>PO-S-5.I.2 Monitorovací stanice / Informační systém kvality ovzduší - http://www.chmi.cz/uoco</w:t>
            </w:r>
          </w:p>
        </w:tc>
      </w:tr>
      <w:tr w:rsidR="00902656" w:rsidRPr="00F31F16" w14:paraId="439ABD9C" w14:textId="77777777" w:rsidTr="00902656">
        <w:tc>
          <w:tcPr>
            <w:tcW w:w="3051" w:type="dxa"/>
            <w:vMerge w:val="restart"/>
          </w:tcPr>
          <w:p w14:paraId="4091AB13" w14:textId="3A1A21E2" w:rsidR="00902656" w:rsidRPr="00F31F16" w:rsidRDefault="00902656" w:rsidP="009C1137">
            <w:pPr>
              <w:pStyle w:val="Strategickcltabulka"/>
            </w:pPr>
            <w:r>
              <w:t>S-5</w:t>
            </w:r>
            <w:r w:rsidRPr="00F31F16">
              <w:t>.II</w:t>
            </w:r>
            <w:r>
              <w:tab/>
            </w:r>
            <w:r w:rsidRPr="00F31F16">
              <w:t>Chránit a rozvíjet přírodní bohatství regionu, posílit přirozené ekologické funkce krajiny</w:t>
            </w:r>
          </w:p>
        </w:tc>
        <w:tc>
          <w:tcPr>
            <w:tcW w:w="2126" w:type="dxa"/>
          </w:tcPr>
          <w:p w14:paraId="2F5CC3A8" w14:textId="77E3CFBC" w:rsidR="00902656" w:rsidRPr="00867662" w:rsidRDefault="00902656" w:rsidP="009C1137">
            <w:pPr>
              <w:pStyle w:val="indiktory"/>
            </w:pPr>
            <w:r w:rsidRPr="00867662">
              <w:t>I-S-5.II.1 Koeficient ekologické stability</w:t>
            </w:r>
          </w:p>
        </w:tc>
        <w:tc>
          <w:tcPr>
            <w:tcW w:w="1843" w:type="dxa"/>
          </w:tcPr>
          <w:p w14:paraId="41F3E6E6" w14:textId="3526D668" w:rsidR="00C52DDA" w:rsidRPr="00867662" w:rsidRDefault="00C52DDA" w:rsidP="00C52DDA">
            <w:r w:rsidRPr="00867662">
              <w:t>↔</w:t>
            </w:r>
            <w:r w:rsidR="00303C40" w:rsidRPr="00867662">
              <w:t xml:space="preserve"> Udržet stávající stav</w:t>
            </w:r>
          </w:p>
          <w:p w14:paraId="189A3F49" w14:textId="77777777" w:rsidR="00902656" w:rsidRPr="00867662" w:rsidRDefault="00902656" w:rsidP="009C1137">
            <w:pPr>
              <w:pStyle w:val="indiktory"/>
            </w:pPr>
          </w:p>
        </w:tc>
        <w:tc>
          <w:tcPr>
            <w:tcW w:w="2410" w:type="dxa"/>
          </w:tcPr>
          <w:p w14:paraId="14CAD003" w14:textId="02ABEC70" w:rsidR="00902656" w:rsidRPr="00867662" w:rsidRDefault="00902656" w:rsidP="009C1137">
            <w:pPr>
              <w:pStyle w:val="indiktory"/>
            </w:pPr>
            <w:r w:rsidRPr="00867662">
              <w:t>PO-S-5.II.1 ČUZK, ČSÚ - MOS</w:t>
            </w:r>
          </w:p>
        </w:tc>
      </w:tr>
      <w:tr w:rsidR="00902656" w:rsidRPr="00F31F16" w14:paraId="32C6C6C3" w14:textId="77777777" w:rsidTr="00902656">
        <w:tc>
          <w:tcPr>
            <w:tcW w:w="3051" w:type="dxa"/>
            <w:vMerge/>
          </w:tcPr>
          <w:p w14:paraId="2268DE31" w14:textId="77777777" w:rsidR="00902656" w:rsidRPr="00F31F16" w:rsidRDefault="00902656" w:rsidP="009C1137">
            <w:pPr>
              <w:pStyle w:val="Strategickcltabulka"/>
            </w:pPr>
          </w:p>
        </w:tc>
        <w:tc>
          <w:tcPr>
            <w:tcW w:w="2126" w:type="dxa"/>
          </w:tcPr>
          <w:p w14:paraId="2C20D372" w14:textId="2DFC315E" w:rsidR="00902656" w:rsidRPr="00867662" w:rsidRDefault="00902656" w:rsidP="009C1137">
            <w:pPr>
              <w:pStyle w:val="indiktory"/>
            </w:pPr>
            <w:r w:rsidRPr="00867662">
              <w:t>I-S-5.II.2</w:t>
            </w:r>
            <w:r w:rsidR="00303C40" w:rsidRPr="00867662">
              <w:t xml:space="preserve"> </w:t>
            </w:r>
            <w:r w:rsidRPr="00867662">
              <w:t>Podíl zvláště chráněných území</w:t>
            </w:r>
          </w:p>
        </w:tc>
        <w:tc>
          <w:tcPr>
            <w:tcW w:w="1843" w:type="dxa"/>
          </w:tcPr>
          <w:p w14:paraId="0D9DE093" w14:textId="71FAC28E" w:rsidR="00303C40" w:rsidRPr="00867662" w:rsidRDefault="00303C40" w:rsidP="00303C40">
            <w:r w:rsidRPr="00867662">
              <w:t>↔ Udržet stávající stav</w:t>
            </w:r>
          </w:p>
          <w:p w14:paraId="0138D75A" w14:textId="77777777" w:rsidR="00902656" w:rsidRPr="00867662" w:rsidRDefault="00902656" w:rsidP="009C1137">
            <w:pPr>
              <w:pStyle w:val="indiktory"/>
            </w:pPr>
          </w:p>
        </w:tc>
        <w:tc>
          <w:tcPr>
            <w:tcW w:w="2410" w:type="dxa"/>
          </w:tcPr>
          <w:p w14:paraId="025C877F" w14:textId="4C73600E" w:rsidR="00902656" w:rsidRPr="00867662" w:rsidRDefault="00902656" w:rsidP="009C1137">
            <w:pPr>
              <w:pStyle w:val="indiktory"/>
            </w:pPr>
            <w:r w:rsidRPr="00867662">
              <w:t>PO-S-5.II.2AOPK</w:t>
            </w:r>
          </w:p>
        </w:tc>
      </w:tr>
      <w:tr w:rsidR="00902656" w:rsidRPr="00F31F16" w14:paraId="34584B0C" w14:textId="77777777" w:rsidTr="00902656">
        <w:tc>
          <w:tcPr>
            <w:tcW w:w="3051" w:type="dxa"/>
            <w:vMerge w:val="restart"/>
          </w:tcPr>
          <w:p w14:paraId="0EC40674" w14:textId="162F7F86" w:rsidR="00902656" w:rsidRPr="00F31F16" w:rsidRDefault="00902656" w:rsidP="009C1137">
            <w:pPr>
              <w:pStyle w:val="Strategickcltabulka"/>
            </w:pPr>
            <w:r>
              <w:t>S-5</w:t>
            </w:r>
            <w:r w:rsidRPr="00F31F16">
              <w:t>.III</w:t>
            </w:r>
            <w:r>
              <w:tab/>
            </w:r>
            <w:r w:rsidRPr="00F31F16">
              <w:t>Zlepšit kvalitu veřejných prostranství pro aktivní využívání obyvatel regionu i návštěvníků regionu</w:t>
            </w:r>
          </w:p>
        </w:tc>
        <w:tc>
          <w:tcPr>
            <w:tcW w:w="2126" w:type="dxa"/>
          </w:tcPr>
          <w:p w14:paraId="113851EE" w14:textId="1163FF62" w:rsidR="00902656" w:rsidRPr="00867662" w:rsidRDefault="00902656" w:rsidP="009C1137">
            <w:pPr>
              <w:pStyle w:val="indiktory"/>
            </w:pPr>
            <w:r w:rsidRPr="00867662">
              <w:t>I-S-5.III.1 Spokojenost občanů s kvalitou veřejných prostranství</w:t>
            </w:r>
          </w:p>
        </w:tc>
        <w:tc>
          <w:tcPr>
            <w:tcW w:w="1843" w:type="dxa"/>
          </w:tcPr>
          <w:p w14:paraId="0DB2A008" w14:textId="52EB7AC1" w:rsidR="00303C40" w:rsidRPr="00867662" w:rsidRDefault="00303C40" w:rsidP="00303C40">
            <w:pPr>
              <w:rPr>
                <w:rFonts w:asciiTheme="minorHAnsi" w:hAnsiTheme="minorHAnsi"/>
                <w:sz w:val="22"/>
              </w:rPr>
            </w:pPr>
            <w:r w:rsidRPr="00867662">
              <w:t>↑ 3 %</w:t>
            </w:r>
          </w:p>
          <w:p w14:paraId="11822C0B" w14:textId="77777777" w:rsidR="00902656" w:rsidRPr="00867662" w:rsidRDefault="00902656" w:rsidP="009C1137">
            <w:pPr>
              <w:pStyle w:val="indiktory"/>
            </w:pPr>
          </w:p>
        </w:tc>
        <w:tc>
          <w:tcPr>
            <w:tcW w:w="2410" w:type="dxa"/>
          </w:tcPr>
          <w:p w14:paraId="38ABDD5F" w14:textId="790009BA" w:rsidR="00902656" w:rsidRPr="00867662" w:rsidRDefault="00902656" w:rsidP="009C1137">
            <w:pPr>
              <w:pStyle w:val="indiktory"/>
            </w:pPr>
            <w:r w:rsidRPr="00867662">
              <w:t>PO-S-5.III.1 Dotazníkové šetření reprezentativního vzorku obyvatel regionu</w:t>
            </w:r>
          </w:p>
        </w:tc>
      </w:tr>
      <w:tr w:rsidR="00902656" w:rsidRPr="00F31F16" w14:paraId="6ED3602D" w14:textId="77777777" w:rsidTr="00902656">
        <w:tc>
          <w:tcPr>
            <w:tcW w:w="3051" w:type="dxa"/>
            <w:vMerge/>
          </w:tcPr>
          <w:p w14:paraId="3A43D46A" w14:textId="77777777" w:rsidR="00902656" w:rsidRPr="00F31F16" w:rsidRDefault="00902656" w:rsidP="009C1137">
            <w:pPr>
              <w:ind w:left="646" w:hanging="646"/>
              <w:rPr>
                <w:b/>
                <w:szCs w:val="24"/>
              </w:rPr>
            </w:pPr>
          </w:p>
        </w:tc>
        <w:tc>
          <w:tcPr>
            <w:tcW w:w="2126" w:type="dxa"/>
          </w:tcPr>
          <w:p w14:paraId="5738C42B" w14:textId="2419A7A8" w:rsidR="00902656" w:rsidRPr="00867662" w:rsidRDefault="00902656" w:rsidP="009C1137">
            <w:pPr>
              <w:pStyle w:val="indiktory"/>
            </w:pPr>
            <w:r w:rsidRPr="00867662">
              <w:t>I-S-5.III.2 Podíl udržovaných ploch s veřejnou zelení z celkové rozlohy obcí</w:t>
            </w:r>
          </w:p>
        </w:tc>
        <w:tc>
          <w:tcPr>
            <w:tcW w:w="1843" w:type="dxa"/>
          </w:tcPr>
          <w:p w14:paraId="57119923" w14:textId="1D2555DE" w:rsidR="00902656" w:rsidRPr="00867662" w:rsidRDefault="00303C40" w:rsidP="00303C40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2 %</w:t>
            </w:r>
          </w:p>
        </w:tc>
        <w:tc>
          <w:tcPr>
            <w:tcW w:w="2410" w:type="dxa"/>
          </w:tcPr>
          <w:p w14:paraId="37CA8169" w14:textId="318F0723" w:rsidR="00902656" w:rsidRPr="00867662" w:rsidRDefault="00902656" w:rsidP="009C1137">
            <w:pPr>
              <w:pStyle w:val="indiktory"/>
            </w:pPr>
            <w:r w:rsidRPr="00867662">
              <w:t>I-S-5.III.2 Evidence měst a obcí</w:t>
            </w:r>
          </w:p>
        </w:tc>
      </w:tr>
    </w:tbl>
    <w:p w14:paraId="6DC09CD0" w14:textId="77777777" w:rsidR="0056164B" w:rsidRPr="0056164B" w:rsidRDefault="0056164B" w:rsidP="0056164B">
      <w:pPr>
        <w:ind w:firstLine="0"/>
      </w:pPr>
    </w:p>
    <w:p w14:paraId="73D53B2A" w14:textId="77777777" w:rsidR="00C94ED0" w:rsidRPr="00C5189B" w:rsidRDefault="708377CC" w:rsidP="00C94ED0">
      <w:pPr>
        <w:pStyle w:val="Nadpisycle"/>
        <w:rPr>
          <w:rFonts w:asciiTheme="minorHAnsi" w:hAnsiTheme="minorHAnsi"/>
        </w:rPr>
      </w:pPr>
      <w:r w:rsidRPr="00C5189B">
        <w:rPr>
          <w:rFonts w:asciiTheme="minorHAnsi" w:hAnsiTheme="minorHAnsi"/>
        </w:rPr>
        <w:t>Podoblasti:</w:t>
      </w:r>
    </w:p>
    <w:p w14:paraId="564BA960" w14:textId="77777777" w:rsidR="00C94ED0" w:rsidRPr="00C5189B" w:rsidRDefault="00C94ED0" w:rsidP="003F0E52">
      <w:pPr>
        <w:pStyle w:val="PodoblOdrky"/>
        <w:numPr>
          <w:ilvl w:val="1"/>
          <w:numId w:val="48"/>
        </w:numPr>
        <w:ind w:left="357" w:hanging="357"/>
        <w:outlineLvl w:val="9"/>
        <w:rPr>
          <w:rFonts w:asciiTheme="minorHAnsi" w:eastAsiaTheme="minorEastAsia" w:hAnsiTheme="minorHAnsi" w:cstheme="minorBidi"/>
        </w:rPr>
      </w:pPr>
      <w:bookmarkStart w:id="100" w:name="_Toc373929108"/>
      <w:bookmarkStart w:id="101" w:name="_Toc382388023"/>
      <w:r w:rsidRPr="00C5189B">
        <w:rPr>
          <w:rFonts w:asciiTheme="minorHAnsi" w:eastAsiaTheme="minorEastAsia" w:hAnsiTheme="minorHAnsi" w:cstheme="minorBidi"/>
        </w:rPr>
        <w:t xml:space="preserve"> </w:t>
      </w:r>
      <w:bookmarkStart w:id="102" w:name="_Toc418693851"/>
      <w:bookmarkStart w:id="103" w:name="_Toc418708059"/>
      <w:r w:rsidRPr="00C5189B">
        <w:rPr>
          <w:rFonts w:asciiTheme="minorHAnsi" w:eastAsiaTheme="minorEastAsia" w:hAnsiTheme="minorHAnsi" w:cstheme="minorBidi"/>
        </w:rPr>
        <w:t>Životní prostředí</w:t>
      </w:r>
      <w:bookmarkEnd w:id="100"/>
      <w:bookmarkEnd w:id="101"/>
      <w:bookmarkEnd w:id="102"/>
      <w:bookmarkEnd w:id="103"/>
    </w:p>
    <w:p w14:paraId="2FADB01A" w14:textId="77777777" w:rsidR="00C94ED0" w:rsidRPr="00C5189B" w:rsidRDefault="00C94ED0" w:rsidP="003F0E52">
      <w:pPr>
        <w:pStyle w:val="PodoblOdrky"/>
        <w:numPr>
          <w:ilvl w:val="1"/>
          <w:numId w:val="48"/>
        </w:numPr>
        <w:ind w:left="357" w:hanging="357"/>
        <w:outlineLvl w:val="9"/>
        <w:rPr>
          <w:rFonts w:asciiTheme="minorHAnsi" w:eastAsiaTheme="minorEastAsia" w:hAnsiTheme="minorHAnsi" w:cstheme="minorBidi"/>
        </w:rPr>
      </w:pPr>
      <w:r w:rsidRPr="00C5189B">
        <w:rPr>
          <w:rFonts w:asciiTheme="minorHAnsi" w:eastAsiaTheme="minorEastAsia" w:hAnsiTheme="minorHAnsi" w:cstheme="minorBidi"/>
        </w:rPr>
        <w:t xml:space="preserve"> </w:t>
      </w:r>
      <w:bookmarkStart w:id="104" w:name="_Toc418693852"/>
      <w:bookmarkStart w:id="105" w:name="_Toc418708060"/>
      <w:r w:rsidRPr="00C5189B">
        <w:rPr>
          <w:rFonts w:asciiTheme="minorHAnsi" w:eastAsiaTheme="minorEastAsia" w:hAnsiTheme="minorHAnsi" w:cstheme="minorBidi"/>
        </w:rPr>
        <w:t>Příroda a krajina</w:t>
      </w:r>
      <w:bookmarkEnd w:id="104"/>
      <w:bookmarkEnd w:id="105"/>
    </w:p>
    <w:p w14:paraId="3549A253" w14:textId="77777777" w:rsidR="00C94ED0" w:rsidRPr="00C5189B" w:rsidRDefault="00C94ED0" w:rsidP="003F0E52">
      <w:pPr>
        <w:pStyle w:val="PodoblOdrky"/>
        <w:numPr>
          <w:ilvl w:val="1"/>
          <w:numId w:val="48"/>
        </w:numPr>
        <w:ind w:left="357" w:hanging="357"/>
        <w:outlineLvl w:val="9"/>
        <w:rPr>
          <w:rFonts w:asciiTheme="minorHAnsi" w:eastAsiaTheme="minorEastAsia" w:hAnsiTheme="minorHAnsi" w:cstheme="minorBidi"/>
        </w:rPr>
      </w:pPr>
      <w:r w:rsidRPr="00C5189B">
        <w:rPr>
          <w:rFonts w:asciiTheme="minorHAnsi" w:eastAsiaTheme="minorEastAsia" w:hAnsiTheme="minorHAnsi" w:cstheme="minorBidi"/>
        </w:rPr>
        <w:t xml:space="preserve"> </w:t>
      </w:r>
      <w:bookmarkStart w:id="106" w:name="_Toc418693853"/>
      <w:bookmarkStart w:id="107" w:name="_Toc418708061"/>
      <w:r w:rsidRPr="00C5189B">
        <w:rPr>
          <w:rFonts w:asciiTheme="minorHAnsi" w:eastAsiaTheme="minorEastAsia" w:hAnsiTheme="minorHAnsi" w:cstheme="minorBidi"/>
        </w:rPr>
        <w:t>Zeleň a veřejná prostranství</w:t>
      </w:r>
      <w:bookmarkEnd w:id="106"/>
      <w:bookmarkEnd w:id="107"/>
    </w:p>
    <w:p w14:paraId="64E50B90" w14:textId="77777777" w:rsidR="00C94ED0" w:rsidRPr="00C5189B" w:rsidRDefault="00C94ED0" w:rsidP="00C94ED0">
      <w:pPr>
        <w:ind w:firstLine="0"/>
        <w:jc w:val="left"/>
        <w:rPr>
          <w:rFonts w:asciiTheme="minorHAnsi" w:hAnsiTheme="minorHAnsi"/>
          <w:b/>
          <w:color w:val="333399"/>
          <w:sz w:val="28"/>
          <w:szCs w:val="28"/>
        </w:rPr>
      </w:pPr>
      <w:bookmarkStart w:id="108" w:name="_Toc216013477"/>
      <w:r w:rsidRPr="00C5189B">
        <w:rPr>
          <w:rFonts w:asciiTheme="minorHAnsi" w:hAnsiTheme="minorHAnsi"/>
        </w:rPr>
        <w:br w:type="page"/>
      </w:r>
    </w:p>
    <w:p w14:paraId="41F9831B" w14:textId="77777777" w:rsidR="00C94ED0" w:rsidRPr="00C5189B" w:rsidRDefault="708377CC" w:rsidP="00C94ED0">
      <w:pPr>
        <w:pStyle w:val="Nadpisycle"/>
        <w:rPr>
          <w:rFonts w:asciiTheme="minorHAnsi" w:hAnsiTheme="minorHAnsi"/>
        </w:rPr>
      </w:pPr>
      <w:r w:rsidRPr="00C5189B">
        <w:rPr>
          <w:rFonts w:asciiTheme="minorHAnsi" w:hAnsiTheme="minorHAnsi"/>
        </w:rPr>
        <w:lastRenderedPageBreak/>
        <w:t>Specifické cíle</w:t>
      </w:r>
    </w:p>
    <w:p w14:paraId="1C277CF3" w14:textId="77777777" w:rsidR="00C94ED0" w:rsidRPr="00C5189B" w:rsidRDefault="00C94ED0" w:rsidP="00C94ED0">
      <w:pPr>
        <w:pStyle w:val="NadpisSC"/>
        <w:rPr>
          <w:rFonts w:asciiTheme="minorHAnsi" w:hAnsiTheme="minorHAnsi"/>
        </w:rPr>
      </w:pPr>
      <w:bookmarkStart w:id="109" w:name="_Toc373929112"/>
      <w:bookmarkStart w:id="110" w:name="_Toc382388027"/>
      <w:bookmarkStart w:id="111" w:name="_Toc418693854"/>
      <w:bookmarkStart w:id="112" w:name="_Toc418708062"/>
      <w:bookmarkEnd w:id="108"/>
      <w:bookmarkEnd w:id="109"/>
      <w:bookmarkEnd w:id="110"/>
      <w:r w:rsidRPr="00C5189B">
        <w:rPr>
          <w:rFonts w:asciiTheme="minorHAnsi" w:hAnsiTheme="minorHAnsi"/>
        </w:rPr>
        <w:t>Životní prostředí</w:t>
      </w:r>
      <w:bookmarkEnd w:id="111"/>
      <w:bookmarkEnd w:id="112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984"/>
        <w:gridCol w:w="2268"/>
      </w:tblGrid>
      <w:tr w:rsidR="00902656" w:rsidRPr="00C5189B" w14:paraId="7FA54863" w14:textId="77777777" w:rsidTr="00902656">
        <w:tc>
          <w:tcPr>
            <w:tcW w:w="2689" w:type="dxa"/>
            <w:vAlign w:val="center"/>
          </w:tcPr>
          <w:p w14:paraId="5F8BF796" w14:textId="77777777" w:rsidR="00902656" w:rsidRPr="00C5189B" w:rsidRDefault="00902656" w:rsidP="00E5601B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126" w:type="dxa"/>
            <w:vAlign w:val="center"/>
          </w:tcPr>
          <w:p w14:paraId="17A62B95" w14:textId="77777777" w:rsidR="00902656" w:rsidRPr="00C5189B" w:rsidRDefault="00902656" w:rsidP="00E5601B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984" w:type="dxa"/>
          </w:tcPr>
          <w:p w14:paraId="62401171" w14:textId="7E25F813" w:rsidR="00902656" w:rsidRPr="00867662" w:rsidRDefault="00902656" w:rsidP="00E5601B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2268" w:type="dxa"/>
            <w:vAlign w:val="center"/>
          </w:tcPr>
          <w:p w14:paraId="5CE2B0CB" w14:textId="5DB0C9F1" w:rsidR="00902656" w:rsidRPr="00C5189B" w:rsidRDefault="00902656" w:rsidP="00E5601B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02656" w:rsidRPr="00C5189B" w14:paraId="4A7E12AC" w14:textId="77777777" w:rsidTr="00902656">
        <w:tc>
          <w:tcPr>
            <w:tcW w:w="2689" w:type="dxa"/>
            <w:vMerge w:val="restart"/>
          </w:tcPr>
          <w:p w14:paraId="02D70CB5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dostatečnou kvalitu ovzduší</w:t>
            </w:r>
          </w:p>
        </w:tc>
        <w:tc>
          <w:tcPr>
            <w:tcW w:w="2126" w:type="dxa"/>
            <w:shd w:val="clear" w:color="auto" w:fill="auto"/>
          </w:tcPr>
          <w:p w14:paraId="0F0F3048" w14:textId="56BAC50C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.1.1.1 Kvalita ovzduší – počet překročení koncentrace prachových částic PM</w:t>
            </w:r>
            <w:r w:rsidRPr="00C5189B">
              <w:rPr>
                <w:rFonts w:asciiTheme="minorHAnsi" w:hAnsiTheme="minorHAnsi"/>
                <w:vertAlign w:val="subscript"/>
              </w:rPr>
              <w:t>10</w:t>
            </w:r>
          </w:p>
        </w:tc>
        <w:tc>
          <w:tcPr>
            <w:tcW w:w="1984" w:type="dxa"/>
          </w:tcPr>
          <w:p w14:paraId="7A29FF06" w14:textId="3E477063" w:rsidR="00902656" w:rsidRPr="00867662" w:rsidRDefault="00303C40" w:rsidP="00DE42A9">
            <w:r w:rsidRPr="00867662">
              <w:t>↓</w:t>
            </w:r>
            <w:r w:rsidR="00DE42A9" w:rsidRPr="00867662">
              <w:t xml:space="preserve"> 2 %</w:t>
            </w:r>
          </w:p>
        </w:tc>
        <w:tc>
          <w:tcPr>
            <w:tcW w:w="2268" w:type="dxa"/>
            <w:shd w:val="clear" w:color="auto" w:fill="auto"/>
          </w:tcPr>
          <w:p w14:paraId="54BBFA4C" w14:textId="13CB5289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.1.1.1 Monitorovací stanice / Informace o kvalitě ovzduší v ČR http://portal.chmi.cz/files/portal/docs/uoco/isko/index/actual_hour_data_CZ.html</w:t>
            </w:r>
          </w:p>
        </w:tc>
      </w:tr>
      <w:tr w:rsidR="00902656" w:rsidRPr="00C5189B" w14:paraId="365A5D74" w14:textId="77777777" w:rsidTr="00902656">
        <w:tc>
          <w:tcPr>
            <w:tcW w:w="2689" w:type="dxa"/>
            <w:vMerge/>
          </w:tcPr>
          <w:p w14:paraId="619F1AE3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2FD75E77" w14:textId="6297009C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.1.1.2 Kvalita ovzduší – počet překročení koncentrací NO</w:t>
            </w:r>
            <w:r w:rsidRPr="00C5189B">
              <w:rPr>
                <w:rFonts w:asciiTheme="minorHAnsi" w:hAnsiTheme="minorHAnsi"/>
                <w:vertAlign w:val="subscript"/>
              </w:rPr>
              <w:t>2</w:t>
            </w:r>
          </w:p>
        </w:tc>
        <w:tc>
          <w:tcPr>
            <w:tcW w:w="1984" w:type="dxa"/>
          </w:tcPr>
          <w:p w14:paraId="3C3F8665" w14:textId="27166A3B" w:rsidR="00902656" w:rsidRPr="00867662" w:rsidRDefault="00DE42A9" w:rsidP="00DE42A9">
            <w:pPr>
              <w:ind w:firstLine="0"/>
              <w:jc w:val="center"/>
              <w:rPr>
                <w:rFonts w:asciiTheme="minorHAnsi" w:hAnsiTheme="minorHAnsi"/>
              </w:rPr>
            </w:pPr>
            <w:r w:rsidRPr="00867662">
              <w:t>↓ 1 %</w:t>
            </w:r>
          </w:p>
        </w:tc>
        <w:tc>
          <w:tcPr>
            <w:tcW w:w="2268" w:type="dxa"/>
            <w:shd w:val="clear" w:color="auto" w:fill="auto"/>
          </w:tcPr>
          <w:p w14:paraId="744FD990" w14:textId="424A6CDF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.1.1.2 Monitorovací stanice / Informace o kvalitě ovzduší v ČR http://portal.chmi.cz/files/portal/docs/uoco/isko/index/actual_hour_data_CZ.html</w:t>
            </w:r>
          </w:p>
        </w:tc>
      </w:tr>
      <w:tr w:rsidR="00902656" w:rsidRPr="00C5189B" w14:paraId="55362F02" w14:textId="77777777" w:rsidTr="00902656">
        <w:tc>
          <w:tcPr>
            <w:tcW w:w="2689" w:type="dxa"/>
          </w:tcPr>
          <w:p w14:paraId="43BFF399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Snížit hlukovou a vibrační zátěž, využívat kombinace technických řešení a dřevin přirozené druhové skladby</w:t>
            </w:r>
          </w:p>
          <w:p w14:paraId="35F100DC" w14:textId="77777777" w:rsidR="00902656" w:rsidRPr="00C5189B" w:rsidRDefault="00902656" w:rsidP="00E560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126" w:type="dxa"/>
          </w:tcPr>
          <w:p w14:paraId="79BACE50" w14:textId="61615D2B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.1.2.1 Hluková zátěž obyvatelstva</w:t>
            </w:r>
          </w:p>
        </w:tc>
        <w:tc>
          <w:tcPr>
            <w:tcW w:w="1984" w:type="dxa"/>
          </w:tcPr>
          <w:p w14:paraId="3FC557DA" w14:textId="06BF9EAA" w:rsidR="00902656" w:rsidRPr="00867662" w:rsidRDefault="00DE42A9" w:rsidP="00DE42A9">
            <w:r w:rsidRPr="00867662">
              <w:t>↓ 2 %</w:t>
            </w:r>
          </w:p>
        </w:tc>
        <w:tc>
          <w:tcPr>
            <w:tcW w:w="2268" w:type="dxa"/>
          </w:tcPr>
          <w:p w14:paraId="0E89BD77" w14:textId="7FD23EEF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.1.2.1 Hluková mapa</w:t>
            </w:r>
          </w:p>
        </w:tc>
      </w:tr>
      <w:tr w:rsidR="00902656" w:rsidRPr="00C5189B" w14:paraId="1A146D30" w14:textId="77777777" w:rsidTr="00902656">
        <w:tc>
          <w:tcPr>
            <w:tcW w:w="2689" w:type="dxa"/>
            <w:vMerge w:val="restart"/>
          </w:tcPr>
          <w:p w14:paraId="1AB64316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Snížit znečištění půd</w:t>
            </w:r>
          </w:p>
        </w:tc>
        <w:tc>
          <w:tcPr>
            <w:tcW w:w="2126" w:type="dxa"/>
          </w:tcPr>
          <w:p w14:paraId="5D3850EC" w14:textId="58DB6F5A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.1.3.1 Množství hnojiv vnesených do půdy</w:t>
            </w:r>
          </w:p>
        </w:tc>
        <w:tc>
          <w:tcPr>
            <w:tcW w:w="1984" w:type="dxa"/>
          </w:tcPr>
          <w:p w14:paraId="69D30700" w14:textId="6E0DE134" w:rsidR="00DE42A9" w:rsidRPr="00867662" w:rsidRDefault="00DE42A9" w:rsidP="00DE42A9">
            <w:r w:rsidRPr="00867662">
              <w:t>↔ Udržet stávající stav</w:t>
            </w:r>
          </w:p>
          <w:p w14:paraId="72560DE0" w14:textId="77777777" w:rsidR="00902656" w:rsidRPr="00867662" w:rsidRDefault="00902656" w:rsidP="00E5601B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48554D6" w14:textId="509EACBF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 xml:space="preserve">.1.3.1 Evidence hnojiv, Portál farmáře na </w:t>
            </w:r>
            <w:hyperlink r:id="rId19">
              <w:r w:rsidRPr="00C5189B">
                <w:rPr>
                  <w:rFonts w:asciiTheme="minorHAnsi" w:hAnsiTheme="minorHAnsi"/>
                </w:rPr>
                <w:t>www.eagri.cz</w:t>
              </w:r>
            </w:hyperlink>
          </w:p>
        </w:tc>
      </w:tr>
      <w:tr w:rsidR="00902656" w:rsidRPr="00C5189B" w14:paraId="04ED6E8A" w14:textId="77777777" w:rsidTr="00902656">
        <w:tc>
          <w:tcPr>
            <w:tcW w:w="2689" w:type="dxa"/>
            <w:vMerge/>
          </w:tcPr>
          <w:p w14:paraId="1CAD7CF1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469EED5C" w14:textId="388801B7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.1.3.2 Index kvality půdy s ohledem na její chemické znečištění</w:t>
            </w:r>
          </w:p>
        </w:tc>
        <w:tc>
          <w:tcPr>
            <w:tcW w:w="1984" w:type="dxa"/>
          </w:tcPr>
          <w:p w14:paraId="35670B57" w14:textId="559B8BB9" w:rsidR="00902656" w:rsidRPr="00867662" w:rsidRDefault="00DE42A9" w:rsidP="00DE42A9">
            <w:r w:rsidRPr="00867662">
              <w:t>↓ 1 %</w:t>
            </w:r>
          </w:p>
        </w:tc>
        <w:tc>
          <w:tcPr>
            <w:tcW w:w="2268" w:type="dxa"/>
            <w:shd w:val="clear" w:color="auto" w:fill="auto"/>
          </w:tcPr>
          <w:p w14:paraId="5A04CB05" w14:textId="4D544850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.1.3.2 CENIA, rozbory</w:t>
            </w:r>
          </w:p>
        </w:tc>
      </w:tr>
      <w:tr w:rsidR="00902656" w:rsidRPr="00C5189B" w14:paraId="3906B938" w14:textId="77777777" w:rsidTr="00902656">
        <w:tc>
          <w:tcPr>
            <w:tcW w:w="2689" w:type="dxa"/>
          </w:tcPr>
          <w:p w14:paraId="23B650F1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 xml:space="preserve">Zajistit čistotu a množství povrchových </w:t>
            </w:r>
            <w:r w:rsidRPr="00C5189B">
              <w:rPr>
                <w:rFonts w:asciiTheme="minorHAnsi" w:hAnsiTheme="minorHAnsi"/>
              </w:rPr>
              <w:lastRenderedPageBreak/>
              <w:t>a podzemních vod</w:t>
            </w:r>
          </w:p>
          <w:p w14:paraId="244BF8DB" w14:textId="77777777" w:rsidR="00902656" w:rsidRPr="00C5189B" w:rsidRDefault="00902656" w:rsidP="00E560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126" w:type="dxa"/>
          </w:tcPr>
          <w:p w14:paraId="1196B218" w14:textId="0FDBBDA1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I-5</w:t>
            </w:r>
            <w:r w:rsidRPr="00C5189B">
              <w:rPr>
                <w:rFonts w:asciiTheme="minorHAnsi" w:hAnsiTheme="minorHAnsi"/>
              </w:rPr>
              <w:t>.1.4.1 Třída kvality vody místního toku</w:t>
            </w:r>
          </w:p>
        </w:tc>
        <w:tc>
          <w:tcPr>
            <w:tcW w:w="1984" w:type="dxa"/>
          </w:tcPr>
          <w:p w14:paraId="5225016F" w14:textId="49F5A5F0" w:rsidR="00DE42A9" w:rsidRPr="00867662" w:rsidRDefault="00DE42A9" w:rsidP="00DE42A9">
            <w:pPr>
              <w:ind w:firstLine="0"/>
              <w:jc w:val="center"/>
            </w:pPr>
            <w:r w:rsidRPr="00867662">
              <w:t>↔ Udržet stávající stav</w:t>
            </w:r>
          </w:p>
          <w:p w14:paraId="6EA5018A" w14:textId="237D46F2" w:rsidR="00902656" w:rsidRPr="00867662" w:rsidRDefault="00902656" w:rsidP="00DE42A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</w:tcPr>
          <w:p w14:paraId="5D3AEF99" w14:textId="6835AFC5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PO-5</w:t>
            </w:r>
            <w:r w:rsidRPr="00C5189B">
              <w:rPr>
                <w:rFonts w:asciiTheme="minorHAnsi" w:hAnsiTheme="minorHAnsi"/>
              </w:rPr>
              <w:t xml:space="preserve">.1.4.1 Vodohospodářský informační portál </w:t>
            </w:r>
            <w:r w:rsidRPr="00C5189B">
              <w:rPr>
                <w:rFonts w:asciiTheme="minorHAnsi" w:hAnsiTheme="minorHAnsi"/>
              </w:rPr>
              <w:lastRenderedPageBreak/>
              <w:t>(Evidence ISVS - Množství a jakost vody)</w:t>
            </w:r>
          </w:p>
        </w:tc>
      </w:tr>
      <w:tr w:rsidR="00902656" w:rsidRPr="00C5189B" w14:paraId="1E939987" w14:textId="77777777" w:rsidTr="00902656">
        <w:tc>
          <w:tcPr>
            <w:tcW w:w="2689" w:type="dxa"/>
            <w:vMerge w:val="restart"/>
          </w:tcPr>
          <w:p w14:paraId="51FC5DC1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lastRenderedPageBreak/>
              <w:t>Zajistit efektivní odpadové hospodářství v rámci regionu, zvyšovat účinnost tříděného sběru vč. bioodpadu a snižovat náklady na odstranění komunálního odpadu</w:t>
            </w:r>
          </w:p>
        </w:tc>
        <w:tc>
          <w:tcPr>
            <w:tcW w:w="2126" w:type="dxa"/>
          </w:tcPr>
          <w:p w14:paraId="59A588BB" w14:textId="65329E78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.1.5.1 Míra třídění komunálních odpadů</w:t>
            </w:r>
          </w:p>
        </w:tc>
        <w:tc>
          <w:tcPr>
            <w:tcW w:w="1984" w:type="dxa"/>
          </w:tcPr>
          <w:p w14:paraId="3552570E" w14:textId="391C3EA5" w:rsidR="00902656" w:rsidRPr="00867662" w:rsidRDefault="00DE42A9" w:rsidP="00DE42A9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5 %</w:t>
            </w:r>
          </w:p>
        </w:tc>
        <w:tc>
          <w:tcPr>
            <w:tcW w:w="2268" w:type="dxa"/>
          </w:tcPr>
          <w:p w14:paraId="3E7B630C" w14:textId="0ACEA9BC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.1.5.1 Evidence obcí</w:t>
            </w:r>
          </w:p>
        </w:tc>
      </w:tr>
      <w:tr w:rsidR="00902656" w:rsidRPr="00C5189B" w14:paraId="3E2DF154" w14:textId="77777777" w:rsidTr="00902656">
        <w:tc>
          <w:tcPr>
            <w:tcW w:w="2689" w:type="dxa"/>
            <w:vMerge/>
          </w:tcPr>
          <w:p w14:paraId="1F75A58A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7F5C5C45" w14:textId="1CBB7748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.1.5.2 Celková produkce odpadů</w:t>
            </w:r>
          </w:p>
        </w:tc>
        <w:tc>
          <w:tcPr>
            <w:tcW w:w="1984" w:type="dxa"/>
          </w:tcPr>
          <w:p w14:paraId="1F376462" w14:textId="23E57130" w:rsidR="00902656" w:rsidRPr="00867662" w:rsidRDefault="00DE42A9" w:rsidP="00DE42A9">
            <w:r w:rsidRPr="00867662">
              <w:t>↓ 2 %</w:t>
            </w:r>
          </w:p>
        </w:tc>
        <w:tc>
          <w:tcPr>
            <w:tcW w:w="2268" w:type="dxa"/>
            <w:shd w:val="clear" w:color="auto" w:fill="auto"/>
          </w:tcPr>
          <w:p w14:paraId="154CCBAA" w14:textId="4271B4F1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.1.5.2 Evidence obcí</w:t>
            </w:r>
          </w:p>
        </w:tc>
      </w:tr>
      <w:tr w:rsidR="00902656" w:rsidRPr="00C5189B" w14:paraId="661784C6" w14:textId="77777777" w:rsidTr="00902656">
        <w:tc>
          <w:tcPr>
            <w:tcW w:w="2689" w:type="dxa"/>
          </w:tcPr>
          <w:p w14:paraId="039002AE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Zabránit rozsáhlým rizikovým aktivitám ohrožujícím životní prostředí (např. riziková těžba surovin, rizikové podnikatelské záměry)</w:t>
            </w:r>
          </w:p>
        </w:tc>
        <w:tc>
          <w:tcPr>
            <w:tcW w:w="2126" w:type="dxa"/>
          </w:tcPr>
          <w:p w14:paraId="46C3748C" w14:textId="6715CD01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.1.6.1 Rizikové aktivity ohrožujících životní prostředí – cíl. Hodnota:</w:t>
            </w:r>
            <w:r w:rsidR="00DE42A9"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>0</w:t>
            </w:r>
          </w:p>
        </w:tc>
        <w:tc>
          <w:tcPr>
            <w:tcW w:w="1984" w:type="dxa"/>
          </w:tcPr>
          <w:p w14:paraId="06A8E757" w14:textId="09052F5E" w:rsidR="00DE42A9" w:rsidRPr="00867662" w:rsidRDefault="00DE42A9" w:rsidP="00DE42A9">
            <w:r w:rsidRPr="00867662">
              <w:t>↔ 0</w:t>
            </w:r>
          </w:p>
          <w:p w14:paraId="7C301B9D" w14:textId="77777777" w:rsidR="00902656" w:rsidRPr="00867662" w:rsidRDefault="00902656" w:rsidP="00E5601B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35B068F" w14:textId="40D9BCE3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.1.6.1 Místní šetření</w:t>
            </w:r>
          </w:p>
        </w:tc>
      </w:tr>
      <w:tr w:rsidR="00902656" w:rsidRPr="00C5189B" w14:paraId="04C49E4E" w14:textId="77777777" w:rsidTr="00902656">
        <w:tc>
          <w:tcPr>
            <w:tcW w:w="2689" w:type="dxa"/>
          </w:tcPr>
          <w:p w14:paraId="2F4D7E31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Podporovat alternativní, obnovitelné zdroje energie</w:t>
            </w:r>
          </w:p>
          <w:p w14:paraId="4AEEE49C" w14:textId="77777777" w:rsidR="00902656" w:rsidRPr="00C5189B" w:rsidRDefault="00902656" w:rsidP="00E560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S3x</w:t>
            </w:r>
          </w:p>
        </w:tc>
        <w:tc>
          <w:tcPr>
            <w:tcW w:w="2126" w:type="dxa"/>
          </w:tcPr>
          <w:p w14:paraId="49C50119" w14:textId="5217161D" w:rsidR="00902656" w:rsidRPr="00C5189B" w:rsidRDefault="00902656" w:rsidP="00DE42A9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 xml:space="preserve">.1.7.1 </w:t>
            </w:r>
            <w:r w:rsidR="00DE42A9">
              <w:rPr>
                <w:rFonts w:asciiTheme="minorHAnsi" w:hAnsiTheme="minorHAnsi"/>
              </w:rPr>
              <w:t>Počet</w:t>
            </w:r>
            <w:r w:rsidRPr="00C5189B">
              <w:rPr>
                <w:rFonts w:asciiTheme="minorHAnsi" w:hAnsiTheme="minorHAnsi"/>
              </w:rPr>
              <w:t xml:space="preserve"> nově vybudovaných zdrojů obnovitelné energie v regionu</w:t>
            </w:r>
          </w:p>
        </w:tc>
        <w:tc>
          <w:tcPr>
            <w:tcW w:w="1984" w:type="dxa"/>
          </w:tcPr>
          <w:p w14:paraId="3A2347F4" w14:textId="75C716FD" w:rsidR="00DE42A9" w:rsidRPr="00867662" w:rsidRDefault="00DE42A9" w:rsidP="00DE42A9">
            <w:r w:rsidRPr="00867662">
              <w:t>↔ Udržet stávající stav</w:t>
            </w:r>
          </w:p>
          <w:p w14:paraId="6ED429D5" w14:textId="68B393F2" w:rsidR="00902656" w:rsidRPr="00867662" w:rsidRDefault="00902656" w:rsidP="00DE42A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</w:tcPr>
          <w:p w14:paraId="25C8006A" w14:textId="640D571F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.1.7.1 ERÚ, provozovatelé</w:t>
            </w:r>
          </w:p>
        </w:tc>
      </w:tr>
      <w:tr w:rsidR="00902656" w:rsidRPr="00C5189B" w14:paraId="771EE1EA" w14:textId="77777777" w:rsidTr="00902656">
        <w:tc>
          <w:tcPr>
            <w:tcW w:w="2689" w:type="dxa"/>
            <w:vMerge w:val="restart"/>
          </w:tcPr>
          <w:p w14:paraId="05F9C7DE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dostatečnou výchovu a osvětu veřejnosti pro zdravé životní prostředí</w:t>
            </w:r>
          </w:p>
          <w:p w14:paraId="5A754598" w14:textId="77777777" w:rsidR="00902656" w:rsidRPr="00C5189B" w:rsidRDefault="00902656" w:rsidP="00E560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K3x</w:t>
            </w:r>
          </w:p>
        </w:tc>
        <w:tc>
          <w:tcPr>
            <w:tcW w:w="2126" w:type="dxa"/>
          </w:tcPr>
          <w:p w14:paraId="5FFBD007" w14:textId="2322F8AD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.1.8.1 Počet osvětových a vzdělávacích akcí</w:t>
            </w:r>
          </w:p>
        </w:tc>
        <w:tc>
          <w:tcPr>
            <w:tcW w:w="1984" w:type="dxa"/>
          </w:tcPr>
          <w:p w14:paraId="222EBF6A" w14:textId="57A40871" w:rsidR="00902656" w:rsidRPr="00867662" w:rsidRDefault="00DE42A9" w:rsidP="00DE42A9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</w:t>
            </w:r>
          </w:p>
        </w:tc>
        <w:tc>
          <w:tcPr>
            <w:tcW w:w="2268" w:type="dxa"/>
          </w:tcPr>
          <w:p w14:paraId="5A688764" w14:textId="24BDD8B1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.1.8.1</w:t>
            </w:r>
            <w:r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>Evidence MAS</w:t>
            </w:r>
          </w:p>
        </w:tc>
      </w:tr>
      <w:tr w:rsidR="00902656" w:rsidRPr="00C5189B" w14:paraId="524DB95D" w14:textId="77777777" w:rsidTr="00902656">
        <w:tc>
          <w:tcPr>
            <w:tcW w:w="2689" w:type="dxa"/>
            <w:vMerge/>
          </w:tcPr>
          <w:p w14:paraId="76CDBEFF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4E25398B" w14:textId="3DA98A2B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.1.8.2 Počet účastníků osvětových a vzdělávacích akcí</w:t>
            </w:r>
          </w:p>
        </w:tc>
        <w:tc>
          <w:tcPr>
            <w:tcW w:w="1984" w:type="dxa"/>
          </w:tcPr>
          <w:p w14:paraId="4CB68031" w14:textId="48B177CC" w:rsidR="00902656" w:rsidRPr="00867662" w:rsidRDefault="00DE42A9" w:rsidP="00DE42A9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20</w:t>
            </w:r>
          </w:p>
        </w:tc>
        <w:tc>
          <w:tcPr>
            <w:tcW w:w="2268" w:type="dxa"/>
            <w:shd w:val="clear" w:color="auto" w:fill="auto"/>
          </w:tcPr>
          <w:p w14:paraId="051D5B8C" w14:textId="2F403177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.1.8.2 Evidence MAS</w:t>
            </w:r>
          </w:p>
        </w:tc>
      </w:tr>
      <w:tr w:rsidR="00902656" w:rsidRPr="00C5189B" w14:paraId="1F6CE56E" w14:textId="77777777" w:rsidTr="00902656">
        <w:tc>
          <w:tcPr>
            <w:tcW w:w="2689" w:type="dxa"/>
          </w:tcPr>
          <w:p w14:paraId="0ACD04C6" w14:textId="77777777" w:rsidR="00902656" w:rsidRPr="00C5189B" w:rsidRDefault="00902656" w:rsidP="003F0E52">
            <w:pPr>
              <w:numPr>
                <w:ilvl w:val="2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Zpracovat potřebnou dokumentaci k jednotlivým složkám životního prostředí</w:t>
            </w:r>
          </w:p>
        </w:tc>
        <w:tc>
          <w:tcPr>
            <w:tcW w:w="2126" w:type="dxa"/>
          </w:tcPr>
          <w:p w14:paraId="763CC730" w14:textId="256636B5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.1.9.1</w:t>
            </w:r>
            <w:r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>Chybějící dokumentace</w:t>
            </w:r>
          </w:p>
        </w:tc>
        <w:tc>
          <w:tcPr>
            <w:tcW w:w="1984" w:type="dxa"/>
          </w:tcPr>
          <w:p w14:paraId="55091CB0" w14:textId="372995D0" w:rsidR="00902656" w:rsidRPr="00867662" w:rsidRDefault="00DE42A9" w:rsidP="00DE42A9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</w:t>
            </w:r>
          </w:p>
        </w:tc>
        <w:tc>
          <w:tcPr>
            <w:tcW w:w="2268" w:type="dxa"/>
          </w:tcPr>
          <w:p w14:paraId="14B28389" w14:textId="36E6F31B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.1.9.1</w:t>
            </w:r>
            <w:r>
              <w:rPr>
                <w:rFonts w:asciiTheme="minorHAnsi" w:hAnsiTheme="minorHAnsi"/>
              </w:rPr>
              <w:t xml:space="preserve"> </w:t>
            </w:r>
            <w:r w:rsidRPr="00C5189B">
              <w:rPr>
                <w:rFonts w:asciiTheme="minorHAnsi" w:hAnsiTheme="minorHAnsi"/>
              </w:rPr>
              <w:t>Vlastní šetření</w:t>
            </w:r>
          </w:p>
        </w:tc>
      </w:tr>
    </w:tbl>
    <w:p w14:paraId="00540205" w14:textId="1B5CD88E" w:rsidR="00C94ED0" w:rsidRPr="00C5189B" w:rsidRDefault="00C94ED0" w:rsidP="00C94ED0">
      <w:pPr>
        <w:pStyle w:val="Opaten"/>
        <w:rPr>
          <w:rFonts w:asciiTheme="minorHAnsi" w:hAnsiTheme="minorHAnsi"/>
        </w:rPr>
      </w:pPr>
      <w:bookmarkStart w:id="113" w:name="_Toc418693855"/>
      <w:bookmarkStart w:id="114" w:name="_Toc418708063"/>
      <w:bookmarkStart w:id="115" w:name="_Toc373929113"/>
      <w:bookmarkStart w:id="116" w:name="_Toc382388028"/>
      <w:r w:rsidRPr="00C5189B">
        <w:rPr>
          <w:rFonts w:asciiTheme="minorHAnsi" w:hAnsiTheme="minorHAnsi"/>
        </w:rPr>
        <w:lastRenderedPageBreak/>
        <w:t>Opatření 5.1</w:t>
      </w:r>
      <w:bookmarkEnd w:id="113"/>
      <w:bookmarkEnd w:id="114"/>
    </w:p>
    <w:p w14:paraId="31DE21E7" w14:textId="77777777" w:rsidR="00C94ED0" w:rsidRPr="00C5189B" w:rsidRDefault="708377CC" w:rsidP="003F0E52">
      <w:pPr>
        <w:pStyle w:val="Odstavecseseznamem"/>
        <w:numPr>
          <w:ilvl w:val="2"/>
          <w:numId w:val="4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Zvýšení počtu nízko emisních zdrojů tepla v rodinných domech (poradenství, příspěvek apod.)</w:t>
      </w:r>
    </w:p>
    <w:p w14:paraId="31C77B94" w14:textId="77777777" w:rsidR="00C94ED0" w:rsidRPr="00C5189B" w:rsidRDefault="708377CC" w:rsidP="00C94ED0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Náhrada nebo rekonstrukce spalovacích stacionárních zdrojů znečišťování</w:t>
      </w:r>
    </w:p>
    <w:p w14:paraId="4CDCAAC4" w14:textId="77777777" w:rsidR="00C94ED0" w:rsidRPr="00C5189B" w:rsidRDefault="708377CC" w:rsidP="00C94ED0">
      <w:pPr>
        <w:pStyle w:val="Odstavecseseznamem"/>
        <w:autoSpaceDE w:val="0"/>
        <w:autoSpaceDN w:val="0"/>
        <w:adjustRightInd w:val="0"/>
        <w:ind w:firstLine="0"/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Kontrola dodržování zákona o ovzduší především v souvislosti se spalováním nevytříděného komunálního odpadu</w:t>
      </w:r>
    </w:p>
    <w:p w14:paraId="488FFE6A" w14:textId="77777777" w:rsidR="00C94ED0" w:rsidRPr="00C5189B" w:rsidRDefault="708377CC" w:rsidP="00C94ED0">
      <w:pPr>
        <w:pStyle w:val="Odstavecseseznamem"/>
        <w:autoSpaceDE w:val="0"/>
        <w:autoSpaceDN w:val="0"/>
        <w:adjustRightInd w:val="0"/>
        <w:ind w:firstLine="0"/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Vybudování obchvatu obcí</w:t>
      </w:r>
    </w:p>
    <w:p w14:paraId="572000D9" w14:textId="77777777" w:rsidR="00C94ED0" w:rsidRPr="00C5189B" w:rsidRDefault="708377CC" w:rsidP="00C94ED0">
      <w:pPr>
        <w:pStyle w:val="Odstavecseseznamem"/>
        <w:autoSpaceDE w:val="0"/>
        <w:autoSpaceDN w:val="0"/>
        <w:adjustRightInd w:val="0"/>
        <w:ind w:firstLine="0"/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Budování zelených střech</w:t>
      </w:r>
    </w:p>
    <w:p w14:paraId="01CD6498" w14:textId="77777777" w:rsidR="00C94ED0" w:rsidRPr="00C5189B" w:rsidRDefault="708377CC" w:rsidP="003F0E52">
      <w:pPr>
        <w:pStyle w:val="Odstavecseseznamem"/>
        <w:numPr>
          <w:ilvl w:val="2"/>
          <w:numId w:val="4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Realizovat protihluková a protivibrační opatření – podél komunikací a u dalších zdrojů hluku, např. výrobních jednotek</w:t>
      </w:r>
    </w:p>
    <w:p w14:paraId="3F98D3F1" w14:textId="77777777" w:rsidR="00C94ED0" w:rsidRPr="00C5189B" w:rsidRDefault="708377CC" w:rsidP="003F0E52">
      <w:pPr>
        <w:numPr>
          <w:ilvl w:val="2"/>
          <w:numId w:val="4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Zmapování zdrojů znečištění, provedení analýzy jejich rizikovosti, zavedení monitoringu, asanace starých ekologických zátěží (např. v Josefově), zavedení čistších technologií do rizikových provozů</w:t>
      </w:r>
    </w:p>
    <w:p w14:paraId="65078B49" w14:textId="77777777" w:rsidR="00C94ED0" w:rsidRPr="00C5189B" w:rsidRDefault="708377CC" w:rsidP="003F0E52">
      <w:pPr>
        <w:pStyle w:val="Odstavecseseznamem"/>
        <w:numPr>
          <w:ilvl w:val="2"/>
          <w:numId w:val="4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Úklid kolem vodních ploch a toků od naplavených odpadů, minimalizace používání chemických hnojiv, revitalizace a čištění rybníků a dalších stojatých vod, čištění studánek</w:t>
      </w:r>
    </w:p>
    <w:p w14:paraId="6D774BFB" w14:textId="77777777" w:rsidR="00C94ED0" w:rsidRPr="00C5189B" w:rsidRDefault="708377CC" w:rsidP="003F0E52">
      <w:pPr>
        <w:pStyle w:val="Odstavecseseznamem"/>
        <w:numPr>
          <w:ilvl w:val="2"/>
          <w:numId w:val="4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Spolupráce obcí při zadávání zakázek, efektivnosti svozů, nákup potřebné techniky a vybavení, zlepšení dostupnosti kontejnerových stání, posílení kontejnerových stání, rozšíření komodit tříděných odpadů, výchova a osvěta veřejnosti</w:t>
      </w:r>
    </w:p>
    <w:p w14:paraId="14AABB92" w14:textId="77777777" w:rsidR="00C94ED0" w:rsidRPr="00C5189B" w:rsidRDefault="708377CC" w:rsidP="003F0E52">
      <w:pPr>
        <w:pStyle w:val="Odstavecseseznamem"/>
        <w:numPr>
          <w:ilvl w:val="2"/>
          <w:numId w:val="4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Zajištění dostatečné informovanosti, včasné zveřejnění záměrů, transparentnost rozhodování, osvěta veřejnosti</w:t>
      </w:r>
    </w:p>
    <w:p w14:paraId="74EA8C5A" w14:textId="77777777" w:rsidR="00C94ED0" w:rsidRPr="00C5189B" w:rsidRDefault="708377CC" w:rsidP="003F0E52">
      <w:pPr>
        <w:pStyle w:val="Odstavecseseznamem"/>
        <w:numPr>
          <w:ilvl w:val="2"/>
          <w:numId w:val="4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Umísťování solárních panelů na soukromých a veřejných budovách, podpora malých vodních, větrných a jiných elektráren</w:t>
      </w:r>
    </w:p>
    <w:p w14:paraId="6517615D" w14:textId="77777777" w:rsidR="00C94ED0" w:rsidRPr="00C5189B" w:rsidRDefault="708377CC" w:rsidP="003F0E52">
      <w:pPr>
        <w:pStyle w:val="Odstavecseseznamem"/>
        <w:numPr>
          <w:ilvl w:val="2"/>
          <w:numId w:val="4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Výchovné a osvětové programy, akce, materiály, naučné stezky</w:t>
      </w:r>
    </w:p>
    <w:p w14:paraId="4CFF129D" w14:textId="77777777" w:rsidR="00C94ED0" w:rsidRDefault="708377CC" w:rsidP="003F0E52">
      <w:pPr>
        <w:pStyle w:val="Odstavecseseznamem"/>
        <w:numPr>
          <w:ilvl w:val="2"/>
          <w:numId w:val="4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Vytváření koncepcí, pasportů a dalších dokumentů</w:t>
      </w:r>
    </w:p>
    <w:p w14:paraId="19E77D3F" w14:textId="77777777" w:rsidR="00C94ED0" w:rsidRPr="00C5189B" w:rsidRDefault="00C94ED0" w:rsidP="0009022D">
      <w:pPr>
        <w:pStyle w:val="NadpisSC"/>
        <w:ind w:left="0" w:firstLine="0"/>
        <w:rPr>
          <w:rFonts w:asciiTheme="minorHAnsi" w:hAnsiTheme="minorHAnsi"/>
        </w:rPr>
      </w:pPr>
      <w:bookmarkStart w:id="117" w:name="_Toc418693856"/>
      <w:bookmarkStart w:id="118" w:name="_Toc418708064"/>
      <w:bookmarkEnd w:id="115"/>
      <w:bookmarkEnd w:id="116"/>
      <w:r w:rsidRPr="00C5189B">
        <w:rPr>
          <w:rFonts w:asciiTheme="minorHAnsi" w:hAnsiTheme="minorHAnsi"/>
        </w:rPr>
        <w:t>Příroda, krajina</w:t>
      </w:r>
      <w:bookmarkEnd w:id="117"/>
      <w:bookmarkEnd w:id="118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410"/>
        <w:gridCol w:w="2126"/>
        <w:gridCol w:w="1985"/>
      </w:tblGrid>
      <w:tr w:rsidR="00902656" w:rsidRPr="00C5189B" w14:paraId="39A389C4" w14:textId="77777777" w:rsidTr="00902656">
        <w:tc>
          <w:tcPr>
            <w:tcW w:w="2972" w:type="dxa"/>
            <w:vAlign w:val="center"/>
          </w:tcPr>
          <w:p w14:paraId="15F9B9C0" w14:textId="77777777" w:rsidR="00902656" w:rsidRPr="00C5189B" w:rsidRDefault="00902656" w:rsidP="003E7FA0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410" w:type="dxa"/>
            <w:vAlign w:val="center"/>
          </w:tcPr>
          <w:p w14:paraId="2857C1DC" w14:textId="55099FE7" w:rsidR="00902656" w:rsidRPr="00C5189B" w:rsidRDefault="00902656" w:rsidP="003E7FA0">
            <w:pPr>
              <w:pStyle w:val="NdpisytabulekSC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Pr="00C5189B">
              <w:rPr>
                <w:rFonts w:asciiTheme="minorHAnsi" w:hAnsiTheme="minorHAnsi"/>
              </w:rPr>
              <w:t>ndikátor</w:t>
            </w:r>
          </w:p>
        </w:tc>
        <w:tc>
          <w:tcPr>
            <w:tcW w:w="2126" w:type="dxa"/>
            <w:vAlign w:val="center"/>
          </w:tcPr>
          <w:p w14:paraId="0531F6BD" w14:textId="32BE9CAC" w:rsidR="00902656" w:rsidRPr="00867662" w:rsidRDefault="00902656" w:rsidP="00902656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985" w:type="dxa"/>
            <w:vAlign w:val="center"/>
          </w:tcPr>
          <w:p w14:paraId="49B4D6DC" w14:textId="7E7C64BF" w:rsidR="00902656" w:rsidRPr="00C5189B" w:rsidRDefault="00902656" w:rsidP="003E7FA0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02656" w:rsidRPr="00C5189B" w14:paraId="0D50D461" w14:textId="77777777" w:rsidTr="00902656">
        <w:tc>
          <w:tcPr>
            <w:tcW w:w="2972" w:type="dxa"/>
          </w:tcPr>
          <w:p w14:paraId="51E907DB" w14:textId="77777777" w:rsidR="00902656" w:rsidRPr="00C5189B" w:rsidRDefault="00902656" w:rsidP="003F0E52">
            <w:pPr>
              <w:numPr>
                <w:ilvl w:val="2"/>
                <w:numId w:val="52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Snížit erozi půdy</w:t>
            </w:r>
          </w:p>
        </w:tc>
        <w:tc>
          <w:tcPr>
            <w:tcW w:w="2410" w:type="dxa"/>
          </w:tcPr>
          <w:p w14:paraId="73DF4CB9" w14:textId="7BA957D3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.2.1.1 Podíl zemědělské půdy ohrožené vodní či větrnou erozí</w:t>
            </w:r>
          </w:p>
        </w:tc>
        <w:tc>
          <w:tcPr>
            <w:tcW w:w="2126" w:type="dxa"/>
          </w:tcPr>
          <w:p w14:paraId="772D93AC" w14:textId="237FB164" w:rsidR="00902656" w:rsidRPr="00867662" w:rsidRDefault="00DE42A9" w:rsidP="00DE42A9">
            <w:r w:rsidRPr="00867662">
              <w:t>↓ 2 %</w:t>
            </w:r>
          </w:p>
        </w:tc>
        <w:tc>
          <w:tcPr>
            <w:tcW w:w="1985" w:type="dxa"/>
          </w:tcPr>
          <w:p w14:paraId="588F5230" w14:textId="48B587F5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.2.1.1 Výzkumný ústav meliorací a ochrany půdy, http://geoportal.vumop.cz/</w:t>
            </w:r>
          </w:p>
        </w:tc>
      </w:tr>
      <w:tr w:rsidR="00902656" w:rsidRPr="00C5189B" w14:paraId="148ED2C0" w14:textId="77777777" w:rsidTr="00902656">
        <w:tc>
          <w:tcPr>
            <w:tcW w:w="2972" w:type="dxa"/>
          </w:tcPr>
          <w:p w14:paraId="70F05804" w14:textId="77777777" w:rsidR="00902656" w:rsidRPr="00C5189B" w:rsidRDefault="00902656" w:rsidP="003F0E52">
            <w:pPr>
              <w:numPr>
                <w:ilvl w:val="2"/>
                <w:numId w:val="52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Zvýšit retenční schopnost krajiny</w:t>
            </w:r>
          </w:p>
          <w:p w14:paraId="4F6D75EE" w14:textId="77777777" w:rsidR="00902656" w:rsidRPr="00C5189B" w:rsidRDefault="00902656" w:rsidP="003E7F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410" w:type="dxa"/>
          </w:tcPr>
          <w:p w14:paraId="35521BA1" w14:textId="1F1B3A1E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.2.2.1 Obnova stabilního vodního režimu krajiny a prvků ekologické stability</w:t>
            </w:r>
          </w:p>
        </w:tc>
        <w:tc>
          <w:tcPr>
            <w:tcW w:w="2126" w:type="dxa"/>
          </w:tcPr>
          <w:p w14:paraId="090F28B7" w14:textId="6946091E" w:rsidR="00902656" w:rsidRPr="00867662" w:rsidRDefault="00DE42A9" w:rsidP="00DE42A9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3 %</w:t>
            </w:r>
          </w:p>
        </w:tc>
        <w:tc>
          <w:tcPr>
            <w:tcW w:w="1985" w:type="dxa"/>
          </w:tcPr>
          <w:p w14:paraId="29FAC61B" w14:textId="775EC096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.2.2.1 NČI - 250100</w:t>
            </w:r>
          </w:p>
        </w:tc>
      </w:tr>
      <w:tr w:rsidR="00902656" w:rsidRPr="00C5189B" w14:paraId="650CAACE" w14:textId="77777777" w:rsidTr="00902656">
        <w:tc>
          <w:tcPr>
            <w:tcW w:w="2972" w:type="dxa"/>
            <w:vMerge w:val="restart"/>
          </w:tcPr>
          <w:p w14:paraId="4637DA87" w14:textId="77777777" w:rsidR="00902656" w:rsidRPr="00C5189B" w:rsidRDefault="00902656" w:rsidP="003F0E52">
            <w:pPr>
              <w:numPr>
                <w:ilvl w:val="2"/>
                <w:numId w:val="52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 xml:space="preserve">Obnovit přírodě blízký stav drobných vodních ploch a </w:t>
            </w:r>
            <w:r w:rsidRPr="00C5189B">
              <w:rPr>
                <w:rFonts w:asciiTheme="minorHAnsi" w:hAnsiTheme="minorHAnsi"/>
              </w:rPr>
              <w:lastRenderedPageBreak/>
              <w:t>toků, spolupracovat při revitalizaci velkých vodních ploch a toků</w:t>
            </w:r>
          </w:p>
          <w:p w14:paraId="67C75185" w14:textId="77777777" w:rsidR="00902656" w:rsidRPr="00C5189B" w:rsidRDefault="00902656" w:rsidP="003E7F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S3x</w:t>
            </w:r>
          </w:p>
        </w:tc>
        <w:tc>
          <w:tcPr>
            <w:tcW w:w="2410" w:type="dxa"/>
          </w:tcPr>
          <w:p w14:paraId="648F4B68" w14:textId="1468EE41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lastRenderedPageBreak/>
              <w:t>I-5</w:t>
            </w:r>
            <w:r w:rsidRPr="00C5189B">
              <w:rPr>
                <w:rFonts w:asciiTheme="minorHAnsi" w:hAnsiTheme="minorHAnsi"/>
              </w:rPr>
              <w:t>.2.3.1 Délka revitalizovaných vodních toků</w:t>
            </w:r>
          </w:p>
        </w:tc>
        <w:tc>
          <w:tcPr>
            <w:tcW w:w="2126" w:type="dxa"/>
          </w:tcPr>
          <w:p w14:paraId="0E42F608" w14:textId="6B0A852A" w:rsidR="00DE42A9" w:rsidRPr="00867662" w:rsidRDefault="00DE42A9" w:rsidP="00DE42A9">
            <w:r w:rsidRPr="00867662">
              <w:t>↔ Udržet stávající stav</w:t>
            </w:r>
          </w:p>
          <w:p w14:paraId="52233FA9" w14:textId="77777777" w:rsidR="00902656" w:rsidRPr="00867662" w:rsidRDefault="00902656" w:rsidP="003E7FA0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684CCACB" w14:textId="78C5AA4D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.2.3.1 NČI - 250300</w:t>
            </w:r>
          </w:p>
        </w:tc>
      </w:tr>
      <w:tr w:rsidR="00902656" w:rsidRPr="00C5189B" w14:paraId="21DAA707" w14:textId="77777777" w:rsidTr="00902656">
        <w:tc>
          <w:tcPr>
            <w:tcW w:w="2972" w:type="dxa"/>
            <w:vMerge/>
          </w:tcPr>
          <w:p w14:paraId="3201919B" w14:textId="77777777" w:rsidR="00902656" w:rsidRPr="00C5189B" w:rsidRDefault="00902656" w:rsidP="003F0E52">
            <w:pPr>
              <w:numPr>
                <w:ilvl w:val="2"/>
                <w:numId w:val="52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left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13BA8F3" w14:textId="6266E1EA" w:rsidR="00902656" w:rsidRPr="00C5189B" w:rsidRDefault="00902656" w:rsidP="00DE42A9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 xml:space="preserve">.2.3.2 </w:t>
            </w:r>
            <w:r w:rsidR="00DE42A9">
              <w:rPr>
                <w:rFonts w:asciiTheme="minorHAnsi" w:hAnsiTheme="minorHAnsi"/>
              </w:rPr>
              <w:t>Počet</w:t>
            </w:r>
            <w:r w:rsidRPr="00C5189B">
              <w:rPr>
                <w:rFonts w:asciiTheme="minorHAnsi" w:hAnsiTheme="minorHAnsi"/>
              </w:rPr>
              <w:t xml:space="preserve"> revitalizovaných vodních ploch</w:t>
            </w:r>
          </w:p>
        </w:tc>
        <w:tc>
          <w:tcPr>
            <w:tcW w:w="2126" w:type="dxa"/>
          </w:tcPr>
          <w:p w14:paraId="63FF1BD0" w14:textId="553759CE" w:rsidR="00902656" w:rsidRPr="00867662" w:rsidRDefault="00DE42A9" w:rsidP="00DE42A9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3</w:t>
            </w:r>
          </w:p>
        </w:tc>
        <w:tc>
          <w:tcPr>
            <w:tcW w:w="1985" w:type="dxa"/>
          </w:tcPr>
          <w:p w14:paraId="68CD2A3F" w14:textId="42AF8E9E" w:rsidR="00902656" w:rsidRPr="00C5189B" w:rsidRDefault="00902656" w:rsidP="003E7FA0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.2.3.2 Majitelé pozemků, obce, AOPK</w:t>
            </w:r>
          </w:p>
        </w:tc>
      </w:tr>
      <w:tr w:rsidR="00902656" w:rsidRPr="00C5189B" w14:paraId="4ECB48D1" w14:textId="77777777" w:rsidTr="00902656">
        <w:tc>
          <w:tcPr>
            <w:tcW w:w="2972" w:type="dxa"/>
          </w:tcPr>
          <w:p w14:paraId="5C468B50" w14:textId="77777777" w:rsidR="00902656" w:rsidRPr="00C5189B" w:rsidRDefault="00902656" w:rsidP="003F0E52">
            <w:pPr>
              <w:numPr>
                <w:ilvl w:val="2"/>
                <w:numId w:val="52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Zvýšit ekologickou stabilitu území</w:t>
            </w:r>
          </w:p>
          <w:p w14:paraId="195B58C0" w14:textId="77777777" w:rsidR="00902656" w:rsidRPr="00C5189B" w:rsidRDefault="00902656" w:rsidP="003E7F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410" w:type="dxa"/>
          </w:tcPr>
          <w:p w14:paraId="60688BAC" w14:textId="1E6E9A68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.2.4.1 Podíl ekologicky stabilních ploch</w:t>
            </w:r>
          </w:p>
        </w:tc>
        <w:tc>
          <w:tcPr>
            <w:tcW w:w="2126" w:type="dxa"/>
          </w:tcPr>
          <w:p w14:paraId="51253923" w14:textId="6C65290A" w:rsidR="00EB4875" w:rsidRPr="00867662" w:rsidRDefault="00EB4875" w:rsidP="00EB487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2 %</w:t>
            </w:r>
          </w:p>
          <w:p w14:paraId="688EBC7C" w14:textId="77777777" w:rsidR="00902656" w:rsidRPr="00867662" w:rsidRDefault="00902656" w:rsidP="003E7FA0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25C34218" w14:textId="4F9D81F0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.2.4.1 ČSÚ MOS</w:t>
            </w:r>
          </w:p>
        </w:tc>
      </w:tr>
      <w:tr w:rsidR="00902656" w:rsidRPr="00C5189B" w14:paraId="650FCF04" w14:textId="77777777" w:rsidTr="00902656">
        <w:trPr>
          <w:trHeight w:val="1011"/>
        </w:trPr>
        <w:tc>
          <w:tcPr>
            <w:tcW w:w="2972" w:type="dxa"/>
            <w:vMerge w:val="restart"/>
          </w:tcPr>
          <w:p w14:paraId="67B5594F" w14:textId="77777777" w:rsidR="00902656" w:rsidRPr="00C5189B" w:rsidRDefault="00902656" w:rsidP="003F0E52">
            <w:pPr>
              <w:numPr>
                <w:ilvl w:val="2"/>
                <w:numId w:val="52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Zlepšit prostupnost krajiny</w:t>
            </w:r>
          </w:p>
          <w:p w14:paraId="33300E4E" w14:textId="77777777" w:rsidR="00902656" w:rsidRPr="00C5189B" w:rsidRDefault="00902656" w:rsidP="003E7F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S1x</w:t>
            </w:r>
          </w:p>
        </w:tc>
        <w:tc>
          <w:tcPr>
            <w:tcW w:w="2410" w:type="dxa"/>
          </w:tcPr>
          <w:p w14:paraId="55A1A1AC" w14:textId="2E9C31A0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.2.5.1 Podíl realizovaných ÚSES z navržených ÚSES</w:t>
            </w:r>
          </w:p>
        </w:tc>
        <w:tc>
          <w:tcPr>
            <w:tcW w:w="2126" w:type="dxa"/>
          </w:tcPr>
          <w:p w14:paraId="507791A1" w14:textId="23E8DC41" w:rsidR="00902656" w:rsidRPr="00867662" w:rsidRDefault="00EB4875" w:rsidP="00EB4875">
            <w:pPr>
              <w:rPr>
                <w:rFonts w:asciiTheme="minorHAnsi" w:hAnsiTheme="minorHAnsi"/>
                <w:sz w:val="22"/>
              </w:rPr>
            </w:pPr>
            <w:r w:rsidRPr="00867662">
              <w:t>↑ 2 %</w:t>
            </w:r>
          </w:p>
        </w:tc>
        <w:tc>
          <w:tcPr>
            <w:tcW w:w="1985" w:type="dxa"/>
          </w:tcPr>
          <w:p w14:paraId="34C42D6F" w14:textId="193990E0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.2.5.1 Evidence OŽP, ÚP</w:t>
            </w:r>
          </w:p>
        </w:tc>
      </w:tr>
      <w:tr w:rsidR="00902656" w:rsidRPr="00C5189B" w14:paraId="0BC03FBC" w14:textId="77777777" w:rsidTr="00902656">
        <w:tc>
          <w:tcPr>
            <w:tcW w:w="2972" w:type="dxa"/>
            <w:vMerge/>
          </w:tcPr>
          <w:p w14:paraId="2A85C889" w14:textId="77777777" w:rsidR="00902656" w:rsidRPr="00C5189B" w:rsidRDefault="00902656" w:rsidP="003E7F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696B01D0" w14:textId="5B83D11D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.2.5.2 Délka veřejných komunikací, pěšin, cest, cyklostezek</w:t>
            </w:r>
          </w:p>
        </w:tc>
        <w:tc>
          <w:tcPr>
            <w:tcW w:w="2126" w:type="dxa"/>
          </w:tcPr>
          <w:p w14:paraId="4A145DCF" w14:textId="447A84C6" w:rsidR="00902656" w:rsidRPr="00867662" w:rsidRDefault="00EB4875" w:rsidP="00BB69E4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</w:t>
            </w:r>
            <w:r w:rsidR="00BB69E4" w:rsidRPr="00867662">
              <w:rPr>
                <w:rFonts w:asciiTheme="minorHAnsi" w:hAnsiTheme="minorHAnsi"/>
                <w:sz w:val="22"/>
              </w:rPr>
              <w:t>3</w:t>
            </w:r>
            <w:r w:rsidRPr="00867662">
              <w:rPr>
                <w:rFonts w:asciiTheme="minorHAnsi" w:hAnsiTheme="minorHAnsi"/>
                <w:sz w:val="22"/>
              </w:rPr>
              <w:t xml:space="preserve"> km</w:t>
            </w:r>
          </w:p>
        </w:tc>
        <w:tc>
          <w:tcPr>
            <w:tcW w:w="1985" w:type="dxa"/>
          </w:tcPr>
          <w:p w14:paraId="493184CB" w14:textId="2EA9FB24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.2.5.2 Evidence MěÚ, GIS, KČT</w:t>
            </w:r>
          </w:p>
        </w:tc>
      </w:tr>
      <w:tr w:rsidR="00902656" w:rsidRPr="00C5189B" w14:paraId="3CB3A86B" w14:textId="77777777" w:rsidTr="00902656">
        <w:tc>
          <w:tcPr>
            <w:tcW w:w="2972" w:type="dxa"/>
          </w:tcPr>
          <w:p w14:paraId="6959B68F" w14:textId="77777777" w:rsidR="00902656" w:rsidRPr="00C5189B" w:rsidRDefault="00902656" w:rsidP="003F0E52">
            <w:pPr>
              <w:numPr>
                <w:ilvl w:val="2"/>
                <w:numId w:val="52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Zpracovat potřebné dokumenty</w:t>
            </w:r>
          </w:p>
        </w:tc>
        <w:tc>
          <w:tcPr>
            <w:tcW w:w="2410" w:type="dxa"/>
          </w:tcPr>
          <w:p w14:paraId="31BD6CAF" w14:textId="0A1AF7E0" w:rsidR="00902656" w:rsidRPr="00C5189B" w:rsidRDefault="00902656" w:rsidP="003E7FA0">
            <w:pPr>
              <w:pStyle w:val="indiktory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.2.6.1 Chybějící dokumentace</w:t>
            </w:r>
          </w:p>
        </w:tc>
        <w:tc>
          <w:tcPr>
            <w:tcW w:w="2126" w:type="dxa"/>
          </w:tcPr>
          <w:p w14:paraId="7D06B837" w14:textId="5FB7AB69" w:rsidR="00902656" w:rsidRPr="00867662" w:rsidRDefault="00EB4875" w:rsidP="00EB487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1</w:t>
            </w:r>
          </w:p>
        </w:tc>
        <w:tc>
          <w:tcPr>
            <w:tcW w:w="1985" w:type="dxa"/>
          </w:tcPr>
          <w:p w14:paraId="4AFF3C28" w14:textId="160C9D99" w:rsidR="00902656" w:rsidRPr="00C5189B" w:rsidRDefault="00902656" w:rsidP="003E7FA0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.2.6.1 Vlastní šetření</w:t>
            </w:r>
          </w:p>
        </w:tc>
      </w:tr>
    </w:tbl>
    <w:p w14:paraId="4EA70647" w14:textId="01F4C1E2" w:rsidR="00C94ED0" w:rsidRPr="00C5189B" w:rsidRDefault="00C94ED0" w:rsidP="00C94ED0">
      <w:pPr>
        <w:pStyle w:val="Opaten"/>
        <w:rPr>
          <w:rFonts w:asciiTheme="minorHAnsi" w:hAnsiTheme="minorHAnsi"/>
        </w:rPr>
      </w:pPr>
      <w:bookmarkStart w:id="119" w:name="_Toc418693857"/>
      <w:bookmarkStart w:id="120" w:name="_Toc418708065"/>
      <w:bookmarkStart w:id="121" w:name="_Toc373929114"/>
      <w:bookmarkStart w:id="122" w:name="_Toc382388029"/>
      <w:r w:rsidRPr="00C5189B">
        <w:rPr>
          <w:rFonts w:asciiTheme="minorHAnsi" w:hAnsiTheme="minorHAnsi"/>
        </w:rPr>
        <w:t>Opatření 5.2</w:t>
      </w:r>
      <w:bookmarkEnd w:id="119"/>
      <w:bookmarkEnd w:id="120"/>
    </w:p>
    <w:p w14:paraId="78A8AC74" w14:textId="77777777" w:rsidR="00C94ED0" w:rsidRPr="00C5189B" w:rsidRDefault="708377CC" w:rsidP="003F0E52">
      <w:pPr>
        <w:pStyle w:val="Odstavecseseznamem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Realizace protierozních opatření – výsadba remízků, volné zeleně, vhodná orba a další.</w:t>
      </w:r>
    </w:p>
    <w:p w14:paraId="79ECD619" w14:textId="77777777" w:rsidR="00C94ED0" w:rsidRPr="00C5189B" w:rsidRDefault="708377CC" w:rsidP="003F0E52">
      <w:pPr>
        <w:pStyle w:val="Odstavecseseznamem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Vytváření poldrů, ochrana mokřadů, respektování přirozeného rozlivu vodních toků. Zvyšování zastoupení rozptýlené zeleně v zemědělské krajině (remízky, keře, aleje ad.) s využitím dřevin přírodní druhové skladby a další.</w:t>
      </w:r>
    </w:p>
    <w:p w14:paraId="0DDE75F2" w14:textId="77777777" w:rsidR="00C94ED0" w:rsidRPr="00C5189B" w:rsidRDefault="708377CC" w:rsidP="00C94ED0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Realizace komplexních pozemkových úprav.</w:t>
      </w:r>
    </w:p>
    <w:p w14:paraId="2A5F77F1" w14:textId="77777777" w:rsidR="00C94ED0" w:rsidRPr="00C5189B" w:rsidRDefault="708377CC" w:rsidP="003F0E52">
      <w:pPr>
        <w:pStyle w:val="Odstavecseseznamem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Zachování nebo obnovení přírodního prostředí v přilehlém okolí vodních ploch a toků.</w:t>
      </w:r>
    </w:p>
    <w:p w14:paraId="2B8926C7" w14:textId="77777777" w:rsidR="00C94ED0" w:rsidRPr="00C5189B" w:rsidRDefault="708377CC" w:rsidP="003F0E52">
      <w:pPr>
        <w:pStyle w:val="Odstavecseseznamem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Zvyšování zastoupení fauny a flory přirozené druhové skladby.</w:t>
      </w:r>
    </w:p>
    <w:p w14:paraId="47A16C0C" w14:textId="77777777" w:rsidR="00C94ED0" w:rsidRPr="00C5189B" w:rsidRDefault="708377CC" w:rsidP="00C94ED0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Ponechávání části lesů samovolnému vývoji, zvyšování podílu odumřelého dřeva ponechaného k rozpadu v lese.</w:t>
      </w:r>
    </w:p>
    <w:p w14:paraId="16BAD457" w14:textId="65157AAC" w:rsidR="00C94ED0" w:rsidRPr="00C5189B" w:rsidRDefault="708377CC" w:rsidP="00C94ED0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Podpora včelařství.</w:t>
      </w:r>
    </w:p>
    <w:p w14:paraId="1870C821" w14:textId="77777777" w:rsidR="00C94ED0" w:rsidRPr="00C5189B" w:rsidRDefault="708377CC" w:rsidP="00C94ED0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Údržba teplomilných strání.</w:t>
      </w:r>
    </w:p>
    <w:p w14:paraId="39BA4825" w14:textId="77777777" w:rsidR="00C94ED0" w:rsidRPr="00C5189B" w:rsidRDefault="708377CC" w:rsidP="00C94ED0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Údržba, obnova a budování biocenter a biokoridorů a další.</w:t>
      </w:r>
    </w:p>
    <w:p w14:paraId="3A6E8916" w14:textId="77777777" w:rsidR="00C94ED0" w:rsidRPr="00C5189B" w:rsidRDefault="708377CC" w:rsidP="003F0E52">
      <w:pPr>
        <w:pStyle w:val="Odstavecseseznamem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Budování, obnova, úprava a údržba a propojení polních cest, pěších, cyklo a dalších stezek, realizace komplexních pozemkových úprav a další.</w:t>
      </w:r>
    </w:p>
    <w:p w14:paraId="3D8DDC12" w14:textId="77777777" w:rsidR="00C94ED0" w:rsidRDefault="708377CC" w:rsidP="003F0E52">
      <w:pPr>
        <w:pStyle w:val="Odstavecseseznamem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</w:rPr>
      </w:pPr>
      <w:r w:rsidRPr="00C5189B">
        <w:rPr>
          <w:rFonts w:asciiTheme="minorHAnsi" w:hAnsiTheme="minorHAnsi"/>
        </w:rPr>
        <w:t>Vytváření koncepcí, pasportů a dalších dokumentů.</w:t>
      </w:r>
    </w:p>
    <w:p w14:paraId="721D8C01" w14:textId="77777777" w:rsidR="00902656" w:rsidRDefault="00902656" w:rsidP="00902656">
      <w:pPr>
        <w:pStyle w:val="Odstavecseseznamem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6407888" w14:textId="50D7BBEF" w:rsidR="00C94ED0" w:rsidRPr="00C5189B" w:rsidRDefault="00C94ED0" w:rsidP="00C94ED0">
      <w:pPr>
        <w:pStyle w:val="NadpisSC"/>
        <w:rPr>
          <w:rFonts w:asciiTheme="minorHAnsi" w:hAnsiTheme="minorHAnsi"/>
        </w:rPr>
      </w:pPr>
      <w:bookmarkStart w:id="123" w:name="_Toc418693858"/>
      <w:bookmarkStart w:id="124" w:name="_Toc418708066"/>
      <w:bookmarkEnd w:id="121"/>
      <w:bookmarkEnd w:id="122"/>
      <w:r w:rsidRPr="00C5189B">
        <w:rPr>
          <w:rFonts w:asciiTheme="minorHAnsi" w:hAnsiTheme="minorHAnsi"/>
        </w:rPr>
        <w:lastRenderedPageBreak/>
        <w:t>Zeleň a veřejná prostranství</w:t>
      </w:r>
      <w:bookmarkEnd w:id="123"/>
      <w:bookmarkEnd w:id="124"/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244"/>
        <w:gridCol w:w="1725"/>
        <w:gridCol w:w="1985"/>
      </w:tblGrid>
      <w:tr w:rsidR="00902656" w:rsidRPr="00C5189B" w14:paraId="26BE4E40" w14:textId="77777777" w:rsidTr="00AB1808">
        <w:tc>
          <w:tcPr>
            <w:tcW w:w="3256" w:type="dxa"/>
            <w:vAlign w:val="center"/>
          </w:tcPr>
          <w:p w14:paraId="1147518D" w14:textId="77777777" w:rsidR="00902656" w:rsidRPr="00C5189B" w:rsidRDefault="00902656" w:rsidP="00E5601B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Specifické cíle</w:t>
            </w:r>
          </w:p>
        </w:tc>
        <w:tc>
          <w:tcPr>
            <w:tcW w:w="2244" w:type="dxa"/>
            <w:vAlign w:val="center"/>
          </w:tcPr>
          <w:p w14:paraId="78103901" w14:textId="77777777" w:rsidR="00902656" w:rsidRPr="00C5189B" w:rsidRDefault="00902656" w:rsidP="00E5601B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indikátor</w:t>
            </w:r>
          </w:p>
        </w:tc>
        <w:tc>
          <w:tcPr>
            <w:tcW w:w="1725" w:type="dxa"/>
            <w:vAlign w:val="center"/>
          </w:tcPr>
          <w:p w14:paraId="03F1CB8E" w14:textId="67005B41" w:rsidR="00902656" w:rsidRPr="00867662" w:rsidRDefault="00902656" w:rsidP="00AB1808">
            <w:pPr>
              <w:pStyle w:val="NdpisytabulekSC"/>
              <w:rPr>
                <w:rFonts w:asciiTheme="minorHAnsi" w:hAnsiTheme="minorHAnsi"/>
              </w:rPr>
            </w:pPr>
            <w:r w:rsidRPr="00867662">
              <w:rPr>
                <w:rFonts w:asciiTheme="minorHAnsi" w:hAnsiTheme="minorHAnsi"/>
              </w:rPr>
              <w:t>Cílová hodnota</w:t>
            </w:r>
          </w:p>
        </w:tc>
        <w:tc>
          <w:tcPr>
            <w:tcW w:w="1985" w:type="dxa"/>
            <w:vAlign w:val="center"/>
          </w:tcPr>
          <w:p w14:paraId="2167D0B4" w14:textId="006D80C6" w:rsidR="00902656" w:rsidRPr="00C5189B" w:rsidRDefault="00902656" w:rsidP="00E5601B">
            <w:pPr>
              <w:pStyle w:val="NdpisytabulekSC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Prostředek ověření</w:t>
            </w:r>
          </w:p>
        </w:tc>
      </w:tr>
      <w:tr w:rsidR="00902656" w:rsidRPr="00C5189B" w14:paraId="380462B7" w14:textId="77777777" w:rsidTr="00902656">
        <w:tc>
          <w:tcPr>
            <w:tcW w:w="3256" w:type="dxa"/>
            <w:vMerge w:val="restart"/>
          </w:tcPr>
          <w:p w14:paraId="6DCCC450" w14:textId="77777777" w:rsidR="00902656" w:rsidRPr="00C5189B" w:rsidRDefault="00902656" w:rsidP="003F0E52">
            <w:pPr>
              <w:numPr>
                <w:ilvl w:val="2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Zajistit systematickou péči o zeleň ve městech a obcích</w:t>
            </w:r>
          </w:p>
          <w:p w14:paraId="639433CF" w14:textId="77777777" w:rsidR="00902656" w:rsidRPr="00C5189B" w:rsidRDefault="00902656" w:rsidP="00E560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K3x</w:t>
            </w:r>
          </w:p>
        </w:tc>
        <w:tc>
          <w:tcPr>
            <w:tcW w:w="2244" w:type="dxa"/>
          </w:tcPr>
          <w:p w14:paraId="47948B0D" w14:textId="22084F4F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.3.1.1 Počet nově vysazených stromů</w:t>
            </w:r>
          </w:p>
        </w:tc>
        <w:tc>
          <w:tcPr>
            <w:tcW w:w="1725" w:type="dxa"/>
          </w:tcPr>
          <w:p w14:paraId="46849761" w14:textId="7746C9DB" w:rsidR="00902656" w:rsidRPr="00867662" w:rsidRDefault="00EB4875" w:rsidP="00EB487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50</w:t>
            </w:r>
          </w:p>
        </w:tc>
        <w:tc>
          <w:tcPr>
            <w:tcW w:w="1985" w:type="dxa"/>
          </w:tcPr>
          <w:p w14:paraId="28A75F6B" w14:textId="7AE1E113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 xml:space="preserve">.3.1.1 Evidence realizátorů projektů </w:t>
            </w:r>
          </w:p>
        </w:tc>
      </w:tr>
      <w:tr w:rsidR="00902656" w:rsidRPr="00C5189B" w14:paraId="3975EB86" w14:textId="77777777" w:rsidTr="00902656">
        <w:tc>
          <w:tcPr>
            <w:tcW w:w="3256" w:type="dxa"/>
            <w:vMerge/>
          </w:tcPr>
          <w:p w14:paraId="1B4BCDF7" w14:textId="77777777" w:rsidR="00902656" w:rsidRPr="00C5189B" w:rsidRDefault="00902656" w:rsidP="003F0E52">
            <w:pPr>
              <w:numPr>
                <w:ilvl w:val="2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244" w:type="dxa"/>
          </w:tcPr>
          <w:p w14:paraId="46293B25" w14:textId="295FB681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.3.1.2 Plocha nově vytvořené zeleně</w:t>
            </w:r>
          </w:p>
        </w:tc>
        <w:tc>
          <w:tcPr>
            <w:tcW w:w="1725" w:type="dxa"/>
          </w:tcPr>
          <w:p w14:paraId="54860516" w14:textId="1DDA804E" w:rsidR="00902656" w:rsidRPr="00867662" w:rsidRDefault="00EB4875" w:rsidP="00EB487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2 km</w:t>
            </w:r>
            <w:r w:rsidRPr="00867662">
              <w:rPr>
                <w:rFonts w:asciiTheme="minorHAnsi" w:hAnsiTheme="minorHAnsi"/>
                <w:sz w:val="22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36CEE00C" w14:textId="005B9594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.3.1.2 Evidence obcí a realizátorů</w:t>
            </w:r>
          </w:p>
        </w:tc>
      </w:tr>
      <w:tr w:rsidR="00902656" w:rsidRPr="00C5189B" w14:paraId="25E8856B" w14:textId="77777777" w:rsidTr="00902656">
        <w:tc>
          <w:tcPr>
            <w:tcW w:w="3256" w:type="dxa"/>
          </w:tcPr>
          <w:p w14:paraId="7BD9523C" w14:textId="77777777" w:rsidR="00902656" w:rsidRPr="00C5189B" w:rsidRDefault="00902656" w:rsidP="003F0E52">
            <w:pPr>
              <w:numPr>
                <w:ilvl w:val="2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Rozšířit a zkvalitnit zelené a okrasné plochy a prvky ve městech a obcích</w:t>
            </w:r>
          </w:p>
          <w:p w14:paraId="5B34D0D7" w14:textId="77777777" w:rsidR="00902656" w:rsidRPr="00C5189B" w:rsidRDefault="00902656" w:rsidP="00E560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K1x</w:t>
            </w:r>
          </w:p>
        </w:tc>
        <w:tc>
          <w:tcPr>
            <w:tcW w:w="2244" w:type="dxa"/>
          </w:tcPr>
          <w:p w14:paraId="143CAA7D" w14:textId="28ABB5C7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.3.2.1 Podíl udržovaných ploch s veřejnou zelení z celkové rozlohy města</w:t>
            </w:r>
          </w:p>
        </w:tc>
        <w:tc>
          <w:tcPr>
            <w:tcW w:w="1725" w:type="dxa"/>
          </w:tcPr>
          <w:p w14:paraId="2DB087D9" w14:textId="50970669" w:rsidR="00EB4875" w:rsidRPr="00867662" w:rsidRDefault="00EB4875" w:rsidP="00EB4875">
            <w:r w:rsidRPr="00867662">
              <w:t>↔ Udržet stávající stav</w:t>
            </w:r>
          </w:p>
          <w:p w14:paraId="74127857" w14:textId="77777777" w:rsidR="00902656" w:rsidRPr="00867662" w:rsidRDefault="00902656" w:rsidP="00E5601B">
            <w:pPr>
              <w:pStyle w:val="indiktory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766543D7" w14:textId="6F2185AF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.3.2.1 Evidence měst a obcí</w:t>
            </w:r>
          </w:p>
        </w:tc>
      </w:tr>
      <w:tr w:rsidR="00902656" w:rsidRPr="00C5189B" w14:paraId="677EFCDC" w14:textId="77777777" w:rsidTr="00902656">
        <w:tc>
          <w:tcPr>
            <w:tcW w:w="3256" w:type="dxa"/>
          </w:tcPr>
          <w:p w14:paraId="64532C84" w14:textId="77777777" w:rsidR="00902656" w:rsidRPr="00C5189B" w:rsidRDefault="00902656" w:rsidP="003F0E52">
            <w:pPr>
              <w:numPr>
                <w:ilvl w:val="2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Revitalizovat a budovat veřejná prostranství pro volný čas, setkávání, relaxaci, zábavu</w:t>
            </w:r>
          </w:p>
          <w:p w14:paraId="65DFAB34" w14:textId="77777777" w:rsidR="00902656" w:rsidRPr="00C5189B" w:rsidRDefault="00902656" w:rsidP="00E560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K1x</w:t>
            </w:r>
          </w:p>
        </w:tc>
        <w:tc>
          <w:tcPr>
            <w:tcW w:w="2244" w:type="dxa"/>
          </w:tcPr>
          <w:p w14:paraId="50B7CF45" w14:textId="246861ED" w:rsidR="00902656" w:rsidRPr="00C5189B" w:rsidRDefault="00902656" w:rsidP="00EB4875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.3.3.1 P</w:t>
            </w:r>
            <w:r w:rsidR="00EB4875">
              <w:rPr>
                <w:rFonts w:asciiTheme="minorHAnsi" w:hAnsiTheme="minorHAnsi"/>
              </w:rPr>
              <w:t>očet</w:t>
            </w:r>
            <w:r w:rsidRPr="00C5189B">
              <w:rPr>
                <w:rFonts w:asciiTheme="minorHAnsi" w:hAnsiTheme="minorHAnsi"/>
              </w:rPr>
              <w:t xml:space="preserve"> revitalizovaných či nově vybudovaných veřejných prostranství </w:t>
            </w:r>
          </w:p>
        </w:tc>
        <w:tc>
          <w:tcPr>
            <w:tcW w:w="1725" w:type="dxa"/>
          </w:tcPr>
          <w:p w14:paraId="50B1717C" w14:textId="76217572" w:rsidR="00902656" w:rsidRPr="00867662" w:rsidRDefault="00EB4875" w:rsidP="00EB487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3</w:t>
            </w:r>
          </w:p>
        </w:tc>
        <w:tc>
          <w:tcPr>
            <w:tcW w:w="1985" w:type="dxa"/>
          </w:tcPr>
          <w:p w14:paraId="36975AB1" w14:textId="0FEEA15F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.3.3.1 Evidence měst a obcí</w:t>
            </w:r>
          </w:p>
        </w:tc>
      </w:tr>
      <w:tr w:rsidR="00902656" w:rsidRPr="00C5189B" w14:paraId="2657F6E8" w14:textId="77777777" w:rsidTr="00902656">
        <w:tc>
          <w:tcPr>
            <w:tcW w:w="3256" w:type="dxa"/>
          </w:tcPr>
          <w:p w14:paraId="0DB7657B" w14:textId="77777777" w:rsidR="00902656" w:rsidRPr="00C5189B" w:rsidRDefault="00902656" w:rsidP="003F0E52">
            <w:pPr>
              <w:numPr>
                <w:ilvl w:val="2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Udržovat veřejná prostranství v dobrém stavu, zajistit čistotu a pořádek</w:t>
            </w:r>
          </w:p>
          <w:p w14:paraId="4FBCE631" w14:textId="77777777" w:rsidR="00902656" w:rsidRPr="00C5189B" w:rsidRDefault="00902656" w:rsidP="00E5601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K3x, S1x</w:t>
            </w:r>
          </w:p>
        </w:tc>
        <w:tc>
          <w:tcPr>
            <w:tcW w:w="2244" w:type="dxa"/>
          </w:tcPr>
          <w:p w14:paraId="1CD7BCB8" w14:textId="5E24AB78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I-5</w:t>
            </w:r>
            <w:r w:rsidRPr="00C5189B">
              <w:rPr>
                <w:rFonts w:asciiTheme="minorHAnsi" w:hAnsiTheme="minorHAnsi"/>
              </w:rPr>
              <w:t>.3.4.1 Spokojenost s čistotou veřejných prostranství</w:t>
            </w:r>
          </w:p>
        </w:tc>
        <w:tc>
          <w:tcPr>
            <w:tcW w:w="1725" w:type="dxa"/>
          </w:tcPr>
          <w:p w14:paraId="47DA8E63" w14:textId="2CE0F27E" w:rsidR="00902656" w:rsidRPr="00867662" w:rsidRDefault="00EB4875" w:rsidP="00EB4875">
            <w:pPr>
              <w:rPr>
                <w:rFonts w:asciiTheme="minorHAnsi" w:hAnsiTheme="minorHAnsi"/>
                <w:sz w:val="22"/>
              </w:rPr>
            </w:pPr>
            <w:r w:rsidRPr="00867662">
              <w:t>↑</w:t>
            </w:r>
            <w:r w:rsidRPr="00867662">
              <w:rPr>
                <w:rFonts w:asciiTheme="minorHAnsi" w:hAnsiTheme="minorHAnsi"/>
                <w:sz w:val="22"/>
              </w:rPr>
              <w:t xml:space="preserve"> 5 %</w:t>
            </w:r>
          </w:p>
        </w:tc>
        <w:tc>
          <w:tcPr>
            <w:tcW w:w="1985" w:type="dxa"/>
          </w:tcPr>
          <w:p w14:paraId="1B6FAD4C" w14:textId="7D33D0B4" w:rsidR="00902656" w:rsidRPr="00C5189B" w:rsidRDefault="00902656" w:rsidP="00E5601B">
            <w:pPr>
              <w:pStyle w:val="indiktor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PO-5</w:t>
            </w:r>
            <w:r w:rsidRPr="00C5189B">
              <w:rPr>
                <w:rFonts w:asciiTheme="minorHAnsi" w:hAnsiTheme="minorHAnsi"/>
              </w:rPr>
              <w:t>.3.4.1 Dotazníkové šetření</w:t>
            </w:r>
          </w:p>
        </w:tc>
      </w:tr>
    </w:tbl>
    <w:p w14:paraId="53D7C5FF" w14:textId="75709256" w:rsidR="00C94ED0" w:rsidRPr="00C5189B" w:rsidRDefault="00C94ED0" w:rsidP="00C94ED0">
      <w:pPr>
        <w:pStyle w:val="Opaten"/>
        <w:rPr>
          <w:rFonts w:asciiTheme="minorHAnsi" w:hAnsiTheme="minorHAnsi"/>
        </w:rPr>
      </w:pPr>
      <w:bookmarkStart w:id="125" w:name="_Toc418693859"/>
      <w:bookmarkStart w:id="126" w:name="_Toc418708067"/>
      <w:bookmarkStart w:id="127" w:name="_Toc373929115"/>
      <w:bookmarkStart w:id="128" w:name="_Toc382388030"/>
      <w:r w:rsidRPr="00C5189B">
        <w:rPr>
          <w:rFonts w:asciiTheme="minorHAnsi" w:hAnsiTheme="minorHAnsi"/>
        </w:rPr>
        <w:t>Opatření 5.3</w:t>
      </w:r>
      <w:bookmarkEnd w:id="125"/>
      <w:bookmarkEnd w:id="126"/>
    </w:p>
    <w:p w14:paraId="17D3BA81" w14:textId="77777777" w:rsidR="00C94ED0" w:rsidRPr="00C5189B" w:rsidRDefault="00C94ED0" w:rsidP="003F0E52">
      <w:pPr>
        <w:pStyle w:val="podoblnadtabulkou"/>
        <w:numPr>
          <w:ilvl w:val="2"/>
          <w:numId w:val="53"/>
        </w:numPr>
        <w:tabs>
          <w:tab w:val="left" w:pos="0"/>
        </w:tabs>
        <w:spacing w:before="0" w:after="0"/>
        <w:outlineLvl w:val="9"/>
        <w:rPr>
          <w:rFonts w:asciiTheme="minorHAnsi" w:eastAsiaTheme="minorEastAsia" w:hAnsiTheme="minorHAnsi" w:cstheme="minorBidi"/>
          <w:b w:val="0"/>
        </w:rPr>
      </w:pPr>
      <w:bookmarkStart w:id="129" w:name="_Toc418693860"/>
      <w:bookmarkStart w:id="130" w:name="_Toc418708068"/>
      <w:r w:rsidRPr="00C5189B">
        <w:rPr>
          <w:rFonts w:asciiTheme="minorHAnsi" w:eastAsiaTheme="minorEastAsia" w:hAnsiTheme="minorHAnsi" w:cstheme="minorBidi"/>
          <w:b w:val="0"/>
        </w:rPr>
        <w:t>Zpracování pasportizací veřejné zeleně, koncepcí (např. údržby a obnovy veřejné zeleně) a dalších dokumentů; zajištění odborníků pro péči o zeleň, nákup techniky, využívání institutu veřejné služby</w:t>
      </w:r>
      <w:bookmarkEnd w:id="129"/>
      <w:bookmarkEnd w:id="130"/>
    </w:p>
    <w:p w14:paraId="30A6ABCC" w14:textId="77777777" w:rsidR="00C94ED0" w:rsidRPr="00C5189B" w:rsidRDefault="00C94ED0" w:rsidP="003F0E52">
      <w:pPr>
        <w:pStyle w:val="podoblnadtabulkou"/>
        <w:numPr>
          <w:ilvl w:val="2"/>
          <w:numId w:val="53"/>
        </w:numPr>
        <w:tabs>
          <w:tab w:val="left" w:pos="0"/>
        </w:tabs>
        <w:spacing w:before="0" w:after="0"/>
        <w:outlineLvl w:val="9"/>
        <w:rPr>
          <w:rFonts w:asciiTheme="minorHAnsi" w:eastAsiaTheme="minorEastAsia" w:hAnsiTheme="minorHAnsi" w:cstheme="minorBidi"/>
          <w:b w:val="0"/>
        </w:rPr>
      </w:pPr>
      <w:bookmarkStart w:id="131" w:name="_Toc418693861"/>
      <w:bookmarkStart w:id="132" w:name="_Toc418708069"/>
      <w:r w:rsidRPr="00C5189B">
        <w:rPr>
          <w:rFonts w:asciiTheme="minorHAnsi" w:eastAsiaTheme="minorEastAsia" w:hAnsiTheme="minorHAnsi" w:cstheme="minorBidi"/>
          <w:b w:val="0"/>
        </w:rPr>
        <w:t>Zakládání parků, revitalizace parků, vybavení mobiliářem, výsadba veřejné zeleně vč. ovocných stromů, budování zelených ploch, pásů a okrasných ploch a prvků apod.</w:t>
      </w:r>
      <w:bookmarkEnd w:id="131"/>
      <w:bookmarkEnd w:id="132"/>
    </w:p>
    <w:p w14:paraId="05198F26" w14:textId="77777777" w:rsidR="00C94ED0" w:rsidRPr="00C5189B" w:rsidRDefault="00C94ED0" w:rsidP="003F0E52">
      <w:pPr>
        <w:pStyle w:val="podoblnadtabulkou"/>
        <w:numPr>
          <w:ilvl w:val="2"/>
          <w:numId w:val="53"/>
        </w:numPr>
        <w:tabs>
          <w:tab w:val="left" w:pos="0"/>
        </w:tabs>
        <w:spacing w:before="0" w:after="0"/>
        <w:outlineLvl w:val="9"/>
        <w:rPr>
          <w:rFonts w:asciiTheme="minorHAnsi" w:eastAsiaTheme="minorEastAsia" w:hAnsiTheme="minorHAnsi" w:cstheme="minorBidi"/>
          <w:b w:val="0"/>
        </w:rPr>
      </w:pPr>
      <w:bookmarkStart w:id="133" w:name="_Toc418693862"/>
      <w:bookmarkStart w:id="134" w:name="_Toc418708070"/>
      <w:r w:rsidRPr="00C5189B">
        <w:rPr>
          <w:rFonts w:asciiTheme="minorHAnsi" w:eastAsiaTheme="minorEastAsia" w:hAnsiTheme="minorHAnsi" w:cstheme="minorBidi"/>
          <w:b w:val="0"/>
        </w:rPr>
        <w:t>Revitalizace a budování veřejných prostranství, vybavení mobiliářem, doplnění vodních prvků, vytváření účelových zón pro různé cílové skupiny, zapojení veřejnosti</w:t>
      </w:r>
      <w:bookmarkEnd w:id="133"/>
      <w:bookmarkEnd w:id="134"/>
    </w:p>
    <w:p w14:paraId="1BB894CF" w14:textId="13317D5B" w:rsidR="0009022D" w:rsidRPr="00C5189B" w:rsidRDefault="708377CC" w:rsidP="0009022D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  <w:szCs w:val="24"/>
        </w:rPr>
      </w:pPr>
      <w:r w:rsidRPr="00C5189B">
        <w:rPr>
          <w:rFonts w:asciiTheme="minorHAnsi" w:hAnsiTheme="minorHAnsi"/>
        </w:rPr>
        <w:t>Zajištění technických služeb, nákup techniky, využívání institutu veřejné služby</w:t>
      </w:r>
      <w:bookmarkEnd w:id="127"/>
      <w:bookmarkEnd w:id="128"/>
    </w:p>
    <w:p w14:paraId="548F3FBF" w14:textId="77777777" w:rsidR="0009022D" w:rsidRPr="00567573" w:rsidRDefault="708377CC" w:rsidP="003F0E52">
      <w:pPr>
        <w:pStyle w:val="podoblnadtabulkou"/>
        <w:numPr>
          <w:ilvl w:val="2"/>
          <w:numId w:val="53"/>
        </w:numPr>
        <w:tabs>
          <w:tab w:val="left" w:pos="0"/>
        </w:tabs>
        <w:spacing w:before="0" w:after="0"/>
        <w:outlineLvl w:val="9"/>
        <w:rPr>
          <w:rFonts w:asciiTheme="minorHAnsi" w:hAnsiTheme="minorHAnsi"/>
          <w:b w:val="0"/>
        </w:rPr>
      </w:pPr>
      <w:r w:rsidRPr="00C5189B">
        <w:rPr>
          <w:rFonts w:asciiTheme="minorHAnsi" w:eastAsiaTheme="minorEastAsia" w:hAnsiTheme="minorHAnsi" w:cstheme="minorBidi"/>
          <w:b w:val="0"/>
        </w:rPr>
        <w:t>Zajištění technických služeb, nákup techniky, využívání institutu veřejné služby</w:t>
      </w:r>
      <w:r w:rsidRPr="00C5189B">
        <w:rPr>
          <w:rFonts w:asciiTheme="minorHAnsi" w:hAnsiTheme="minorHAnsi"/>
        </w:rPr>
        <w:t xml:space="preserve"> </w:t>
      </w:r>
    </w:p>
    <w:p w14:paraId="4B42E710" w14:textId="6BDDB468" w:rsidR="006C4291" w:rsidRPr="00C5189B" w:rsidRDefault="006C4291" w:rsidP="00567573">
      <w:pPr>
        <w:pStyle w:val="Nadpis1"/>
      </w:pPr>
      <w:bookmarkStart w:id="135" w:name="_Toc423092088"/>
      <w:bookmarkStart w:id="136" w:name="_Toc442276586"/>
      <w:bookmarkStart w:id="137" w:name="_Toc481508342"/>
      <w:r w:rsidRPr="00C5189B">
        <w:lastRenderedPageBreak/>
        <w:t>Popis integrovaných a inovativních rysů strategie a hierarchie cílů, včetně jasných a měřitelných cílů pro výstupy a</w:t>
      </w:r>
      <w:r w:rsidR="003372F9" w:rsidRPr="00C5189B">
        <w:t> </w:t>
      </w:r>
      <w:r w:rsidRPr="00C5189B">
        <w:t>výsledky</w:t>
      </w:r>
      <w:bookmarkEnd w:id="135"/>
      <w:bookmarkEnd w:id="136"/>
      <w:bookmarkEnd w:id="137"/>
    </w:p>
    <w:p w14:paraId="60A73464" w14:textId="77777777" w:rsidR="004E5139" w:rsidRPr="00C5189B" w:rsidRDefault="708377CC" w:rsidP="00F25C61">
      <w:pPr>
        <w:rPr>
          <w:rFonts w:asciiTheme="minorHAnsi" w:hAnsiTheme="minorHAnsi"/>
          <w:b/>
        </w:rPr>
      </w:pPr>
      <w:r w:rsidRPr="00C5189B">
        <w:rPr>
          <w:rFonts w:asciiTheme="minorHAnsi" w:hAnsiTheme="minorHAnsi"/>
          <w:b/>
          <w:bCs/>
        </w:rPr>
        <w:t>Mezi významné integrované a inovativní rysy Strategie patří:</w:t>
      </w:r>
    </w:p>
    <w:p w14:paraId="0991C988" w14:textId="77777777" w:rsidR="004E5139" w:rsidRPr="00C5189B" w:rsidRDefault="708377CC" w:rsidP="00F25C61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Společná propagace regionu – území je mimořádně bohaté na historické, kulturní a přírodní památky, avšak dosud není dostatečně propagováno jako celek tak, aby návštěvník měl představu o možnostech různých aktivit v rámci jedné návštěvy území.</w:t>
      </w:r>
    </w:p>
    <w:p w14:paraId="38ED1AC8" w14:textId="77777777" w:rsidR="004E5139" w:rsidRPr="00C5189B" w:rsidRDefault="708377CC" w:rsidP="00F25C61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t>Užší spolupráce obcí a partnerů z neziskové i podnikatelské sféry, např. formou setkávání, výměny informací o apod., nové formy komunikace – spolupráce přinese nové podněty, nové možnosti a větší efektivitu aktivit jednotlivých subjektů vč. efektu aktivit pro rozvoj území.</w:t>
      </w:r>
    </w:p>
    <w:p w14:paraId="7B294338" w14:textId="77777777" w:rsidR="004E5139" w:rsidRPr="00C5189B" w:rsidRDefault="708377CC" w:rsidP="00F25C61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t>Využívání nových technických a technologických prostředků – přestože jsou tyto prostředky již využívány, není plně využíván jejich potenciál v rámci spolupráce subjektů veřejného a soukromého sektoru.</w:t>
      </w:r>
    </w:p>
    <w:p w14:paraId="264C4FE9" w14:textId="6EF61078" w:rsidR="00B348C0" w:rsidRPr="00C5189B" w:rsidRDefault="708377CC" w:rsidP="00B348C0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t>Spolupráce škol a školských zařízení – tato spolupráce se ukazuje jako značně potřebná a efektivní, zvláště při řešení otázek souvisejících s optimální naplněnosti škol a školských zařízení, zajištěním potřebných pedagogických profesí, přípravou kvalifikované pracovní síly pro pracovní trh, nabídkou mimoškolních činností a celoživotního vzdělávání a rozvojem komunitního života ve spolupráci se školami.</w:t>
      </w:r>
    </w:p>
    <w:p w14:paraId="43E10F86" w14:textId="77777777" w:rsidR="004E5139" w:rsidRPr="00C5189B" w:rsidRDefault="708377CC" w:rsidP="00F25C61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t>Podpora rozvoje sociální oblasti, např. zvýšení ohledu na hendikepované skupiny, zajištění sociálního bydlení a služeb s tím spojených. Dále rozvoj preventivních programů.</w:t>
      </w:r>
    </w:p>
    <w:p w14:paraId="2C1D5695" w14:textId="77777777" w:rsidR="004E5139" w:rsidRPr="00C5189B" w:rsidRDefault="708377CC" w:rsidP="00F25C61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t>Potřeba lepší spolupráce se ukazuje i v otázce dopravní obslužnost v rámci území, a to jak v centrální části, tak i v okrajových částech. Jedná se také o nabídku alternativní způsobů dopravy (např. obecní taxi), které kromě zvýšení dostupnosti veřejných služeb rozšiřují možnosti zaměstnanosti místních obyvatel.</w:t>
      </w:r>
    </w:p>
    <w:p w14:paraId="7C8F4FDE" w14:textId="6ECEB9A5" w:rsidR="004E5139" w:rsidRPr="00C5189B" w:rsidRDefault="708377CC" w:rsidP="00F25C61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t>Dalším integrujícím prvkem v rámci území je podpora nemotorizované dopravy, jejíž rozvoj je potřeba řešit ve spolupráci obcí i dalších subjektů působících v území a jejíž rozvoj přispěje k potřebnému nárůstu udržitelného cestovního ruchu v území.</w:t>
      </w:r>
    </w:p>
    <w:p w14:paraId="43D9AA9D" w14:textId="5A483594" w:rsidR="009F60DA" w:rsidRPr="00C5189B" w:rsidRDefault="00EC662B" w:rsidP="00A261A4">
      <w:pPr>
        <w:pStyle w:val="Nadpis1"/>
        <w:rPr>
          <w:rFonts w:asciiTheme="minorHAnsi" w:hAnsiTheme="minorHAnsi"/>
        </w:rPr>
      </w:pPr>
      <w:bookmarkStart w:id="138" w:name="_Toc481508343"/>
      <w:r w:rsidRPr="00C5189B">
        <w:rPr>
          <w:rFonts w:asciiTheme="minorHAnsi" w:hAnsiTheme="minorHAnsi"/>
        </w:rPr>
        <w:lastRenderedPageBreak/>
        <w:t>Akční plán</w:t>
      </w:r>
      <w:bookmarkEnd w:id="138"/>
    </w:p>
    <w:p w14:paraId="383DC48B" w14:textId="462F433D" w:rsidR="009F60DA" w:rsidRPr="00C5189B" w:rsidRDefault="00EE3FEF" w:rsidP="00A261A4">
      <w:pPr>
        <w:pStyle w:val="Nadpis2"/>
        <w:rPr>
          <w:rFonts w:asciiTheme="minorHAnsi" w:hAnsiTheme="minorHAnsi"/>
        </w:rPr>
      </w:pPr>
      <w:bookmarkStart w:id="139" w:name="_Toc442276588"/>
      <w:bookmarkStart w:id="140" w:name="_Toc481508344"/>
      <w:r w:rsidRPr="00C5189B">
        <w:rPr>
          <w:rFonts w:asciiTheme="minorHAnsi" w:hAnsiTheme="minorHAnsi"/>
        </w:rPr>
        <w:t>Postup přípravy</w:t>
      </w:r>
      <w:bookmarkEnd w:id="139"/>
      <w:bookmarkEnd w:id="140"/>
    </w:p>
    <w:p w14:paraId="4468950A" w14:textId="6B9B5403" w:rsidR="00EC671E" w:rsidRPr="00C5189B" w:rsidRDefault="708377CC" w:rsidP="009F60DA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t xml:space="preserve">Místní akční skupina Mezi Úpou a Metují v rámci programového období 2014 – 2020 může čerpat z následujících operačních programů: </w:t>
      </w:r>
    </w:p>
    <w:p w14:paraId="02755DC7" w14:textId="26BFE1E2" w:rsidR="00277DEF" w:rsidRPr="00C5189B" w:rsidRDefault="708377CC" w:rsidP="003F0E52">
      <w:pPr>
        <w:pStyle w:val="Odstavecseseznamem"/>
        <w:numPr>
          <w:ilvl w:val="0"/>
          <w:numId w:val="54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Integrovaný operační program</w:t>
      </w:r>
    </w:p>
    <w:p w14:paraId="6B1EA28A" w14:textId="5E5A5BC2" w:rsidR="00277DEF" w:rsidRPr="00C5189B" w:rsidRDefault="708377CC" w:rsidP="003F0E52">
      <w:pPr>
        <w:pStyle w:val="Odstavecseseznamem"/>
        <w:numPr>
          <w:ilvl w:val="0"/>
          <w:numId w:val="54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Operační program zaměstnanost</w:t>
      </w:r>
    </w:p>
    <w:p w14:paraId="2A496FFF" w14:textId="34828F54" w:rsidR="00277DEF" w:rsidRPr="00C5189B" w:rsidRDefault="708377CC" w:rsidP="003F0E52">
      <w:pPr>
        <w:pStyle w:val="Odstavecseseznamem"/>
        <w:numPr>
          <w:ilvl w:val="0"/>
          <w:numId w:val="54"/>
        </w:numPr>
        <w:rPr>
          <w:rFonts w:asciiTheme="minorHAnsi" w:hAnsiTheme="minorHAnsi"/>
        </w:rPr>
      </w:pPr>
      <w:r w:rsidRPr="00C5189B">
        <w:rPr>
          <w:rFonts w:asciiTheme="minorHAnsi" w:hAnsiTheme="minorHAnsi"/>
        </w:rPr>
        <w:t>Program rozvoje venkova</w:t>
      </w:r>
    </w:p>
    <w:p w14:paraId="0DDEB997" w14:textId="12CF300C" w:rsidR="00277DEF" w:rsidRPr="00C5189B" w:rsidRDefault="708377CC" w:rsidP="00277DEF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t>Pro čerpání z těchto operačních programů pak byly vytvořeny programové rámce, v rámci nichž budou moci žadatelé o dotaci na území MAS podávat žádosti a získávat finanční prostředky na své projekty.</w:t>
      </w:r>
    </w:p>
    <w:p w14:paraId="27ED4200" w14:textId="1CEFF694" w:rsidR="005E2AF6" w:rsidRDefault="708377CC" w:rsidP="005E2AF6">
      <w:pPr>
        <w:rPr>
          <w:rFonts w:asciiTheme="minorHAnsi" w:hAnsiTheme="minorHAnsi"/>
        </w:rPr>
      </w:pPr>
      <w:r w:rsidRPr="00C5189B">
        <w:rPr>
          <w:rFonts w:asciiTheme="minorHAnsi" w:hAnsiTheme="minorHAnsi"/>
        </w:rPr>
        <w:t>Nejprve byly ze strategické části SCLLD vybrány specifické cíle, z nichž byly vybrány ty, jejichž opatření lze financovat z výše uvedených operačních programů. Do programových rámců byly rovněž zohledněny projektové záměry, jejichž sběr provedla MAS mezi občany, podnikateli, neziskovými organizacemi a místní samosprávou, a to v roce 2014.</w:t>
      </w:r>
    </w:p>
    <w:p w14:paraId="64EB1525" w14:textId="618917C8" w:rsidR="00292558" w:rsidRPr="00867662" w:rsidRDefault="003268AB" w:rsidP="00292558">
      <w:pPr>
        <w:pStyle w:val="Nadpis2"/>
        <w:ind w:left="1440"/>
        <w:rPr>
          <w:rFonts w:asciiTheme="minorHAnsi" w:hAnsiTheme="minorHAnsi"/>
        </w:rPr>
      </w:pPr>
      <w:bookmarkStart w:id="141" w:name="_Toc481508345"/>
      <w:r w:rsidRPr="00867662">
        <w:rPr>
          <w:rFonts w:asciiTheme="minorHAnsi" w:hAnsiTheme="minorHAnsi"/>
        </w:rPr>
        <w:t>Popis principů</w:t>
      </w:r>
      <w:r w:rsidR="00292558" w:rsidRPr="00867662">
        <w:rPr>
          <w:rFonts w:asciiTheme="minorHAnsi" w:hAnsiTheme="minorHAnsi"/>
        </w:rPr>
        <w:t xml:space="preserve"> pro určení preferenčních kritérií MAS pro výběr projektů</w:t>
      </w:r>
      <w:bookmarkEnd w:id="141"/>
    </w:p>
    <w:p w14:paraId="16686C88" w14:textId="77777777" w:rsidR="003268AB" w:rsidRPr="00867662" w:rsidRDefault="00292558" w:rsidP="00292558">
      <w:pPr>
        <w:spacing w:line="360" w:lineRule="auto"/>
        <w:rPr>
          <w:szCs w:val="24"/>
          <w:lang w:eastAsia="cs-CZ"/>
        </w:rPr>
      </w:pPr>
      <w:r w:rsidRPr="00867662">
        <w:rPr>
          <w:szCs w:val="24"/>
          <w:lang w:eastAsia="cs-CZ"/>
        </w:rPr>
        <w:t xml:space="preserve">Účelem preferenčních kritérií je vybrat k financování kvalitní projekty, které splňují stanovené cíle a jejichž výsledky povedou k naplňování SCLLD a socioekonomickým přínosům v rámci regionu. Konkrétní preferenční kritéria pro výběr projektů budou uváděna až ve výzvě MAS, kterou schvaluje ŘO. </w:t>
      </w:r>
    </w:p>
    <w:p w14:paraId="6ACB146C" w14:textId="77777777" w:rsidR="003268AB" w:rsidRPr="00867662" w:rsidRDefault="00292558" w:rsidP="003268AB">
      <w:pPr>
        <w:spacing w:line="360" w:lineRule="auto"/>
        <w:rPr>
          <w:szCs w:val="24"/>
          <w:lang w:eastAsia="cs-CZ"/>
        </w:rPr>
      </w:pPr>
      <w:r w:rsidRPr="00867662">
        <w:rPr>
          <w:szCs w:val="24"/>
          <w:lang w:eastAsia="cs-CZ"/>
        </w:rPr>
        <w:t xml:space="preserve">Tato část obsahuje principy, které definují, jak budou zaměřena preferenční kritéria ve výzvě MAS. U každého preferenčního kritéria by měla být uvedena jeho charakteristika a počet bodů, kterých je možné dosáhnout v případě splnění daného kritéria. Zároveň musí být jasně uvedeno, na základě jakých dokumentů bude bodování provedeno. </w:t>
      </w:r>
    </w:p>
    <w:p w14:paraId="253A02E7" w14:textId="0BDB540C" w:rsidR="00292558" w:rsidRPr="00867662" w:rsidRDefault="00292558" w:rsidP="003268AB">
      <w:pPr>
        <w:spacing w:line="360" w:lineRule="auto"/>
        <w:rPr>
          <w:szCs w:val="24"/>
          <w:lang w:eastAsia="cs-CZ"/>
        </w:rPr>
      </w:pPr>
      <w:r w:rsidRPr="00867662">
        <w:rPr>
          <w:szCs w:val="24"/>
          <w:lang w:eastAsia="cs-CZ"/>
        </w:rPr>
        <w:t>Preferenční kritéria musí být srozumitelná a musí zajistit jednoznačnou interpretaci obsahu kritéria, tj. toho, co má být hodnoceno, jakým způsobem a na základě čeho (zdroj informací). Nesmí přitom docházet k překryvům jednotlivých kritérií.</w:t>
      </w:r>
    </w:p>
    <w:p w14:paraId="3D8E247F" w14:textId="77777777" w:rsidR="00292558" w:rsidRPr="00867662" w:rsidRDefault="00292558" w:rsidP="00292558">
      <w:pPr>
        <w:spacing w:line="360" w:lineRule="auto"/>
        <w:rPr>
          <w:szCs w:val="24"/>
          <w:lang w:eastAsia="cs-CZ"/>
        </w:rPr>
      </w:pPr>
      <w:r w:rsidRPr="00867662">
        <w:rPr>
          <w:szCs w:val="24"/>
          <w:lang w:eastAsia="cs-CZ"/>
        </w:rPr>
        <w:t xml:space="preserve"> Svůj přínos může například přinést preferenční kritérium „společenský přínos projektu“, kdy hodnotitelé berou v potaz socioekonomický přínos projektu pro region (kolik </w:t>
      </w:r>
      <w:r w:rsidRPr="00867662">
        <w:rPr>
          <w:szCs w:val="24"/>
          <w:lang w:eastAsia="cs-CZ"/>
        </w:rPr>
        <w:lastRenderedPageBreak/>
        <w:t xml:space="preserve">osob bude projekt využívat, zda již podobná služba v regionu existuje, jaká bude frekvence využití výstupů projektu, jak bude dále s podpořenou investicí nakládáno, jak bude zajištěna její funkce a účel, jaké organizační, lidské, finanční a další zdroje budou zajištěny, aby byly výstupy dlouhodobě udrženy). </w:t>
      </w:r>
    </w:p>
    <w:p w14:paraId="111AE80B" w14:textId="77777777" w:rsidR="00292558" w:rsidRPr="00867662" w:rsidRDefault="00292558" w:rsidP="00292558">
      <w:pPr>
        <w:spacing w:line="360" w:lineRule="auto"/>
        <w:rPr>
          <w:szCs w:val="24"/>
          <w:lang w:eastAsia="cs-CZ"/>
        </w:rPr>
      </w:pPr>
      <w:r w:rsidRPr="00867662">
        <w:rPr>
          <w:szCs w:val="24"/>
          <w:lang w:eastAsia="cs-CZ"/>
        </w:rPr>
        <w:t xml:space="preserve">U hodnocení preferenčních kritérií je třeba stanovit, jakými otázkami bude kritérium hodnoceno, a toto hodnocení je nutné slovně popsat tak, aby byla vyloučena netransparentnost rozhodnutí hodnotitele k výběru projektu. </w:t>
      </w:r>
    </w:p>
    <w:p w14:paraId="5044A18C" w14:textId="77777777" w:rsidR="00292558" w:rsidRPr="00867662" w:rsidRDefault="00292558" w:rsidP="00292558">
      <w:pPr>
        <w:spacing w:line="360" w:lineRule="auto"/>
        <w:rPr>
          <w:szCs w:val="24"/>
          <w:lang w:eastAsia="cs-CZ"/>
        </w:rPr>
      </w:pPr>
      <w:r w:rsidRPr="00867662">
        <w:rPr>
          <w:szCs w:val="24"/>
          <w:lang w:eastAsia="cs-CZ"/>
        </w:rPr>
        <w:t xml:space="preserve">Počet preferenčních kritérií je vhodné z důvodu možného zvyšování náročnosti procesu hodnocení a výběru projektů limitovat. Široké spektrum preferenčních kritérií by mohlo přinést zmatky a nejednotnost při bodovém hodnocení projektů, čímž by mohla být narušena transparentnost tohoto náročného procesu. </w:t>
      </w:r>
    </w:p>
    <w:p w14:paraId="73F6507F" w14:textId="77777777" w:rsidR="00292558" w:rsidRPr="00867662" w:rsidRDefault="00292558" w:rsidP="00292558">
      <w:pPr>
        <w:spacing w:line="360" w:lineRule="auto"/>
        <w:rPr>
          <w:szCs w:val="24"/>
          <w:lang w:eastAsia="cs-CZ"/>
        </w:rPr>
      </w:pPr>
      <w:r w:rsidRPr="00867662">
        <w:rPr>
          <w:szCs w:val="24"/>
          <w:lang w:eastAsia="cs-CZ"/>
        </w:rPr>
        <w:t>Na základě předchozích zkušeností a s ohledem na uváděné příklady dobré praxe je možné zdůraznit několik základních principů, které by měly být při tvorbě preferenčních kritérií obecně dodrženy. Jedná se o níže uvedené principy:</w:t>
      </w:r>
    </w:p>
    <w:p w14:paraId="4B7B13C5" w14:textId="77777777" w:rsidR="00292558" w:rsidRPr="00867662" w:rsidRDefault="00292558" w:rsidP="0015497D">
      <w:pPr>
        <w:pStyle w:val="Odstavecseseznamem"/>
        <w:numPr>
          <w:ilvl w:val="0"/>
          <w:numId w:val="58"/>
        </w:numPr>
        <w:spacing w:line="360" w:lineRule="auto"/>
        <w:ind w:left="709"/>
        <w:rPr>
          <w:rFonts w:cs="Calibri"/>
          <w:szCs w:val="24"/>
        </w:rPr>
      </w:pPr>
      <w:r w:rsidRPr="00867662">
        <w:rPr>
          <w:rFonts w:cs="Calibri"/>
          <w:szCs w:val="24"/>
        </w:rPr>
        <w:t>Důsledně projednat podobu preferenčních kritérií a do těchto jednání zapojit vícero subjektů. Preferenční kritéria pro výběr projektů vymezuje Programový výbor a jejich konečnou podobu schvaluje Valná hromada.</w:t>
      </w:r>
    </w:p>
    <w:p w14:paraId="4BB23B51" w14:textId="77777777" w:rsidR="00292558" w:rsidRPr="00867662" w:rsidRDefault="00292558" w:rsidP="0015497D">
      <w:pPr>
        <w:pStyle w:val="Odstavecseseznamem"/>
        <w:numPr>
          <w:ilvl w:val="0"/>
          <w:numId w:val="58"/>
        </w:numPr>
        <w:spacing w:line="360" w:lineRule="auto"/>
        <w:ind w:left="709"/>
        <w:rPr>
          <w:rFonts w:cs="Calibri"/>
          <w:szCs w:val="24"/>
        </w:rPr>
      </w:pPr>
      <w:r w:rsidRPr="00867662">
        <w:rPr>
          <w:rFonts w:cs="Calibri"/>
          <w:szCs w:val="24"/>
        </w:rPr>
        <w:t>Každé preferenční kritérium musí být jednoznačně vymezeno – musí být srozumitelné a zajišťovat jednoznačnou interpretaci obsahu, tj. toho, co má být hodnoceno, jakým způsobem a na základě čeho (zdroj informací). Žadatelům je třeba zveřejnit podklady pro hodnocení tak, aby byla zajištěna jeho jednoznačná interpretace a transparentnost při vyhodnocování.</w:t>
      </w:r>
    </w:p>
    <w:p w14:paraId="0F9A6899" w14:textId="77777777" w:rsidR="00292558" w:rsidRPr="00867662" w:rsidRDefault="00292558" w:rsidP="0015497D">
      <w:pPr>
        <w:pStyle w:val="Odstavecseseznamem"/>
        <w:numPr>
          <w:ilvl w:val="0"/>
          <w:numId w:val="58"/>
        </w:numPr>
        <w:spacing w:line="360" w:lineRule="auto"/>
        <w:ind w:left="709"/>
        <w:rPr>
          <w:rFonts w:cs="Calibri"/>
          <w:szCs w:val="24"/>
        </w:rPr>
      </w:pPr>
      <w:r w:rsidRPr="00867662">
        <w:rPr>
          <w:rFonts w:cs="Calibri"/>
          <w:szCs w:val="24"/>
        </w:rPr>
        <w:t>Limitovat počet preferenčních kritérií z důvodu zvýšení náročnosti procesu hodnocení a výběru projektů. S největší opatrností volit subjektivní kritéria, přičemž slovně zdůvodněno by mělo být každé z nich.</w:t>
      </w:r>
    </w:p>
    <w:p w14:paraId="31AB64B7" w14:textId="77777777" w:rsidR="00292558" w:rsidRPr="00867662" w:rsidRDefault="00292558" w:rsidP="0015497D">
      <w:pPr>
        <w:pStyle w:val="Odstavecseseznamem"/>
        <w:numPr>
          <w:ilvl w:val="0"/>
          <w:numId w:val="58"/>
        </w:numPr>
        <w:spacing w:line="360" w:lineRule="auto"/>
        <w:ind w:left="709"/>
        <w:rPr>
          <w:rFonts w:cs="Calibri"/>
          <w:szCs w:val="24"/>
        </w:rPr>
      </w:pPr>
      <w:r w:rsidRPr="00867662">
        <w:rPr>
          <w:rFonts w:cs="Calibri"/>
          <w:szCs w:val="24"/>
        </w:rPr>
        <w:t xml:space="preserve">Preferenční kritéria musí mít vazbu na stanovené indikátory a cíle uvedené v SCLLD a na principy metody Leader. </w:t>
      </w:r>
    </w:p>
    <w:p w14:paraId="17437DA0" w14:textId="77777777" w:rsidR="00292558" w:rsidRPr="00867662" w:rsidRDefault="00292558" w:rsidP="0015497D">
      <w:pPr>
        <w:pStyle w:val="Odstavecseseznamem"/>
        <w:numPr>
          <w:ilvl w:val="0"/>
          <w:numId w:val="58"/>
        </w:numPr>
        <w:spacing w:line="360" w:lineRule="auto"/>
        <w:ind w:left="709"/>
        <w:rPr>
          <w:rFonts w:cs="Calibri"/>
          <w:szCs w:val="24"/>
        </w:rPr>
      </w:pPr>
      <w:r w:rsidRPr="00867662">
        <w:rPr>
          <w:rFonts w:cs="Calibri"/>
          <w:szCs w:val="24"/>
        </w:rPr>
        <w:t xml:space="preserve">Zvolit taková preferenční kritéria, která generují maximum socioekonomických přínosů a zároveň splňují kritéria hospodárnosti, efektivnosti, účelnosti, potřebnosti, proveditelnosti a návaznosti na vyšší strategické a koncepční dokumenty. </w:t>
      </w:r>
    </w:p>
    <w:p w14:paraId="13371EFF" w14:textId="77777777" w:rsidR="00292558" w:rsidRPr="00867662" w:rsidRDefault="00292558" w:rsidP="0015497D">
      <w:pPr>
        <w:pStyle w:val="Odstavecseseznamem"/>
        <w:numPr>
          <w:ilvl w:val="0"/>
          <w:numId w:val="58"/>
        </w:numPr>
        <w:spacing w:line="360" w:lineRule="auto"/>
        <w:ind w:left="709"/>
        <w:rPr>
          <w:rFonts w:cs="Calibri"/>
          <w:szCs w:val="24"/>
        </w:rPr>
      </w:pPr>
      <w:r w:rsidRPr="00867662">
        <w:rPr>
          <w:rFonts w:cs="Calibri"/>
          <w:szCs w:val="24"/>
        </w:rPr>
        <w:lastRenderedPageBreak/>
        <w:t>Je nutné usilovat o minimalizaci míry obecnosti kritéria (např. prostřednictvím nastavením škál nebo vymezením postupu hodnocení) a zabránit duplicitám a překrývání kritérií, což znamená, že tentýž aspekt projektu by neměl být hodnocen dvakrát či vícekrát. Překrývání nastává tehdy, jestliže určité kritérium v sobě zahrnuje ještě jiné kritérium.</w:t>
      </w:r>
    </w:p>
    <w:p w14:paraId="44ACD522" w14:textId="77777777" w:rsidR="00292558" w:rsidRPr="00D24AE8" w:rsidRDefault="00292558" w:rsidP="00292558">
      <w:pPr>
        <w:spacing w:line="360" w:lineRule="auto"/>
        <w:rPr>
          <w:rFonts w:cs="Calibri"/>
          <w:szCs w:val="24"/>
        </w:rPr>
      </w:pPr>
      <w:r w:rsidRPr="00867662">
        <w:rPr>
          <w:rFonts w:cs="Calibri"/>
          <w:szCs w:val="24"/>
        </w:rPr>
        <w:t>S ohledem na výše uvedené je možné uvést, jak budou preferenční kritéria v rámci SCLLD zaměřena. Tato kritéria by v sobě měla odrážet především provázanost na stanovené indikátory a naplňování stanovených cílů a zároveň by měla respektovat principy metody Leader.</w:t>
      </w:r>
    </w:p>
    <w:p w14:paraId="7E509099" w14:textId="77777777" w:rsidR="00292558" w:rsidRDefault="00292558" w:rsidP="005E2AF6">
      <w:pPr>
        <w:rPr>
          <w:rFonts w:asciiTheme="minorHAnsi" w:hAnsiTheme="minorHAnsi"/>
        </w:rPr>
      </w:pPr>
    </w:p>
    <w:p w14:paraId="62CC6D86" w14:textId="77777777" w:rsidR="00DF192F" w:rsidRDefault="00DF192F" w:rsidP="005E2AF6">
      <w:pPr>
        <w:rPr>
          <w:rFonts w:asciiTheme="minorHAnsi" w:hAnsiTheme="minorHAnsi"/>
        </w:rPr>
      </w:pPr>
    </w:p>
    <w:p w14:paraId="7F2E688E" w14:textId="77777777" w:rsidR="00292558" w:rsidRDefault="00292558" w:rsidP="005E2AF6">
      <w:pPr>
        <w:rPr>
          <w:rFonts w:asciiTheme="minorHAnsi" w:hAnsiTheme="minorHAnsi"/>
        </w:rPr>
        <w:sectPr w:rsidR="00292558" w:rsidSect="006D16EA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0B83F30" w14:textId="508706CF" w:rsidR="00EC671E" w:rsidRPr="00C5189B" w:rsidRDefault="00EE3FEF" w:rsidP="00A261A4">
      <w:pPr>
        <w:pStyle w:val="Nadpis2"/>
        <w:rPr>
          <w:rFonts w:asciiTheme="minorHAnsi" w:hAnsiTheme="minorHAnsi"/>
        </w:rPr>
      </w:pPr>
      <w:bookmarkStart w:id="142" w:name="_Toc442276589"/>
      <w:bookmarkStart w:id="143" w:name="_Toc481508346"/>
      <w:r w:rsidRPr="00C5189B">
        <w:rPr>
          <w:rFonts w:asciiTheme="minorHAnsi" w:hAnsiTheme="minorHAnsi"/>
        </w:rPr>
        <w:lastRenderedPageBreak/>
        <w:t>Programový rámec IROP</w:t>
      </w:r>
      <w:bookmarkEnd w:id="142"/>
      <w:bookmarkEnd w:id="143"/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3828"/>
        <w:gridCol w:w="3543"/>
      </w:tblGrid>
      <w:tr w:rsidR="00A34E02" w:rsidRPr="00C5189B" w14:paraId="5652D93D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4564A5B7" w14:textId="77777777" w:rsidR="00A34E02" w:rsidRPr="00C5189B" w:rsidRDefault="708377CC" w:rsidP="00205CD8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Specifický cíl strategie:</w:t>
            </w:r>
          </w:p>
        </w:tc>
        <w:tc>
          <w:tcPr>
            <w:tcW w:w="7371" w:type="dxa"/>
            <w:gridSpan w:val="2"/>
          </w:tcPr>
          <w:p w14:paraId="477955CC" w14:textId="0A1CE999" w:rsidR="00992DDC" w:rsidRDefault="00992DDC" w:rsidP="00992DDC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1.3.8 Snížit počet chátrajících památek v</w:t>
            </w:r>
            <w:r w:rsidR="00BA6B87">
              <w:rPr>
                <w:rFonts w:asciiTheme="minorHAnsi" w:hAnsiTheme="minorHAnsi"/>
                <w:sz w:val="22"/>
              </w:rPr>
              <w:t> </w:t>
            </w:r>
            <w:r w:rsidRPr="00C5189B">
              <w:rPr>
                <w:rFonts w:asciiTheme="minorHAnsi" w:hAnsiTheme="minorHAnsi"/>
                <w:sz w:val="22"/>
              </w:rPr>
              <w:t>regionu</w:t>
            </w:r>
          </w:p>
          <w:p w14:paraId="41362C6B" w14:textId="4C9D888A" w:rsidR="00BA6B87" w:rsidRPr="00C5189B" w:rsidRDefault="00BA6B87" w:rsidP="00992DDC">
            <w:pPr>
              <w:ind w:firstLine="0"/>
              <w:rPr>
                <w:rFonts w:asciiTheme="minorHAnsi" w:hAnsiTheme="minorHAnsi"/>
                <w:sz w:val="22"/>
              </w:rPr>
            </w:pPr>
            <w:r w:rsidRPr="00BA6B87">
              <w:rPr>
                <w:rFonts w:asciiTheme="minorHAnsi" w:hAnsiTheme="minorHAnsi"/>
                <w:sz w:val="22"/>
              </w:rPr>
              <w:t>1.3.10 Zvýšit dostupnost památek pro osoby se sníženou schopností pohybu a orientace</w:t>
            </w:r>
          </w:p>
        </w:tc>
      </w:tr>
      <w:tr w:rsidR="00A34E02" w:rsidRPr="00C5189B" w14:paraId="6B08E65A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4364E73B" w14:textId="77777777" w:rsidR="00A34E02" w:rsidRPr="00C5189B" w:rsidRDefault="708377CC" w:rsidP="00205CD8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opatření:</w:t>
            </w:r>
          </w:p>
        </w:tc>
        <w:tc>
          <w:tcPr>
            <w:tcW w:w="7371" w:type="dxa"/>
            <w:gridSpan w:val="2"/>
          </w:tcPr>
          <w:p w14:paraId="1857013C" w14:textId="77777777" w:rsidR="00BA6B87" w:rsidRPr="00C5189B" w:rsidRDefault="00BA6B87" w:rsidP="00BA6B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sz w:val="22"/>
              </w:rPr>
              <w:t>IROP 01:</w:t>
            </w:r>
          </w:p>
          <w:p w14:paraId="110795C2" w14:textId="724C45AD" w:rsidR="00992DDC" w:rsidRPr="00FF0B92" w:rsidRDefault="00992DDC" w:rsidP="00BA6B87">
            <w:pPr>
              <w:pStyle w:val="podoblnadtabulkou"/>
              <w:tabs>
                <w:tab w:val="clear" w:pos="360"/>
                <w:tab w:val="left" w:pos="0"/>
              </w:tabs>
              <w:spacing w:before="0" w:after="0"/>
              <w:outlineLvl w:val="9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C5189B">
              <w:rPr>
                <w:rFonts w:asciiTheme="minorHAnsi" w:eastAsia="Calibri," w:hAnsiTheme="minorHAnsi" w:cs="Calibri,"/>
                <w:b w:val="0"/>
                <w:sz w:val="22"/>
                <w:szCs w:val="22"/>
                <w:lang w:eastAsia="en-US"/>
              </w:rPr>
              <w:t>1.3.8 Rekonstrukce památkových objektů</w:t>
            </w:r>
          </w:p>
        </w:tc>
      </w:tr>
      <w:tr w:rsidR="00A34E02" w:rsidRPr="00C5189B" w14:paraId="12879C7D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4F79F159" w14:textId="77777777" w:rsidR="00A34E02" w:rsidRPr="00C5189B" w:rsidRDefault="708377CC" w:rsidP="00205CD8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specifický cíl IROP:</w:t>
            </w:r>
          </w:p>
        </w:tc>
        <w:tc>
          <w:tcPr>
            <w:tcW w:w="7371" w:type="dxa"/>
            <w:gridSpan w:val="2"/>
          </w:tcPr>
          <w:p w14:paraId="48A97911" w14:textId="77777777" w:rsidR="00A34E02" w:rsidRDefault="708377CC" w:rsidP="00205CD8">
            <w:pPr>
              <w:pStyle w:val="Textvtabulce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</w:rPr>
              <w:t>3.1 Zefektivnění prezentace, posílení ochrany a rozvoje kulturního a přírodního dědictví</w:t>
            </w:r>
          </w:p>
          <w:p w14:paraId="142CB77B" w14:textId="4FFBAB8B" w:rsidR="00917E93" w:rsidRPr="00917E93" w:rsidRDefault="00917E93" w:rsidP="00917E93">
            <w:pPr>
              <w:ind w:firstLine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4.1 Posílení komunitně vedeného místního rozvoje za účelem zvýšení kvality života ve venkovských oblastech a aktivizace místního potenciálu</w:t>
            </w:r>
          </w:p>
        </w:tc>
      </w:tr>
      <w:tr w:rsidR="00A34E02" w:rsidRPr="00C5189B" w14:paraId="7CB78393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778B20BA" w14:textId="77777777" w:rsidR="00A34E02" w:rsidRPr="00C5189B" w:rsidRDefault="708377CC" w:rsidP="00205CD8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Popis opatření:</w:t>
            </w:r>
          </w:p>
        </w:tc>
        <w:tc>
          <w:tcPr>
            <w:tcW w:w="7371" w:type="dxa"/>
            <w:gridSpan w:val="2"/>
          </w:tcPr>
          <w:p w14:paraId="2F737E0D" w14:textId="0BADC370" w:rsidR="00196203" w:rsidRPr="00B575B3" w:rsidRDefault="00800FC4" w:rsidP="00800FC4">
            <w:pPr>
              <w:ind w:firstLine="0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B575B3">
              <w:rPr>
                <w:rFonts w:asciiTheme="minorHAnsi" w:eastAsia="Times New Roman" w:hAnsiTheme="minorHAnsi" w:cstheme="minorHAnsi"/>
                <w:sz w:val="22"/>
                <w:lang w:eastAsia="cs-CZ"/>
              </w:rPr>
              <w:t xml:space="preserve">Cílem je zachovat, ochránit a rozvíjet potenciál kulturního dědictví a využít ho k vyváženému rozvoji území s pozitivními dopady na místní či regionální zaměstnanost a konkurenceschopnost. Opatření bude řešit dopady dlouhodobého podfinancování péče o klíčové památky v území MAS. Konkrétně se jedná o Pevnost Jarošov a Ratibořice. </w:t>
            </w:r>
          </w:p>
        </w:tc>
      </w:tr>
      <w:tr w:rsidR="0046627D" w:rsidRPr="00C5189B" w14:paraId="295AAF9A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273F89DA" w14:textId="77777777" w:rsidR="0046627D" w:rsidRPr="00C5189B" w:rsidRDefault="0046627D" w:rsidP="0046627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Typy projektů:</w:t>
            </w:r>
          </w:p>
        </w:tc>
        <w:tc>
          <w:tcPr>
            <w:tcW w:w="7371" w:type="dxa"/>
            <w:gridSpan w:val="2"/>
          </w:tcPr>
          <w:p w14:paraId="596D5977" w14:textId="77777777" w:rsidR="0046627D" w:rsidRPr="00B575B3" w:rsidRDefault="0046627D" w:rsidP="0046627D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Součástí revitalizace budou opatření, nezbytná pro efektivní zpřístupnění, plnohodnotné využití, zatraktivnění a zabezpečení souboru památek: </w:t>
            </w:r>
          </w:p>
          <w:p w14:paraId="530E14B4" w14:textId="77777777" w:rsidR="0046627D" w:rsidRPr="00B575B3" w:rsidRDefault="0046627D" w:rsidP="007F0315">
            <w:pPr>
              <w:pStyle w:val="Odstavecseseznamem"/>
              <w:numPr>
                <w:ilvl w:val="0"/>
                <w:numId w:val="65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zajištění vyšší bezpečnosti návštěvníků</w:t>
            </w:r>
          </w:p>
          <w:p w14:paraId="5E3D1B80" w14:textId="77777777" w:rsidR="0046627D" w:rsidRPr="00B575B3" w:rsidRDefault="0046627D" w:rsidP="007F0315">
            <w:pPr>
              <w:pStyle w:val="Odstavecseseznamem"/>
              <w:numPr>
                <w:ilvl w:val="0"/>
                <w:numId w:val="65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odstraňování přístupových bariér </w:t>
            </w:r>
          </w:p>
          <w:p w14:paraId="6954DCBB" w14:textId="77777777" w:rsidR="0046627D" w:rsidRPr="00B575B3" w:rsidRDefault="0046627D" w:rsidP="007F0315">
            <w:pPr>
              <w:pStyle w:val="Odstavecseseznamem"/>
              <w:numPr>
                <w:ilvl w:val="0"/>
                <w:numId w:val="65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zvýšení ochrany památky a jejího zabezpečení </w:t>
            </w:r>
          </w:p>
          <w:p w14:paraId="4B9835F4" w14:textId="77A4ECF6" w:rsidR="0046627D" w:rsidRPr="00B575B3" w:rsidRDefault="0046627D" w:rsidP="007F0315">
            <w:pPr>
              <w:pStyle w:val="Odstavecseseznamem"/>
              <w:numPr>
                <w:ilvl w:val="0"/>
                <w:numId w:val="65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restaurování památek.</w:t>
            </w:r>
          </w:p>
        </w:tc>
      </w:tr>
      <w:tr w:rsidR="0046627D" w:rsidRPr="00C5189B" w14:paraId="4AB0E828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170F783F" w14:textId="77777777" w:rsidR="0046627D" w:rsidRPr="00C5189B" w:rsidRDefault="0046627D" w:rsidP="0046627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Příjemci podpory:</w:t>
            </w:r>
          </w:p>
        </w:tc>
        <w:tc>
          <w:tcPr>
            <w:tcW w:w="7371" w:type="dxa"/>
            <w:gridSpan w:val="2"/>
          </w:tcPr>
          <w:p w14:paraId="4784BF6F" w14:textId="20991BF2" w:rsidR="0046627D" w:rsidRPr="00C5189B" w:rsidRDefault="0046627D" w:rsidP="0046627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V</w:t>
            </w: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lastníci památek (dle zápisu v katastru nemovitostí), kromě fyzických osob nepodnikajících</w:t>
            </w:r>
            <w:r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.</w:t>
            </w:r>
          </w:p>
        </w:tc>
      </w:tr>
      <w:tr w:rsidR="0046627D" w:rsidRPr="00C5189B" w14:paraId="4A2C3A23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7FC71068" w14:textId="77777777" w:rsidR="0046627D" w:rsidRPr="00C5189B" w:rsidRDefault="0046627D" w:rsidP="0046627D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Minimální a maximální výše:</w:t>
            </w:r>
          </w:p>
        </w:tc>
        <w:tc>
          <w:tcPr>
            <w:tcW w:w="7371" w:type="dxa"/>
            <w:gridSpan w:val="2"/>
          </w:tcPr>
          <w:p w14:paraId="6D5DFFD3" w14:textId="710836A1" w:rsidR="0046627D" w:rsidRPr="006D1DF7" w:rsidRDefault="0046627D" w:rsidP="0046627D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Maximální i minimální výše celkových způsobilých výdajů bude stanovena až v konkrétní výzvě MAS</w:t>
            </w: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.</w:t>
            </w:r>
          </w:p>
        </w:tc>
      </w:tr>
      <w:tr w:rsidR="0046627D" w:rsidRPr="00C5189B" w14:paraId="031E887D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1DBF2D8E" w14:textId="77777777" w:rsidR="0046627D" w:rsidRPr="00C5189B" w:rsidRDefault="0046627D" w:rsidP="0046627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Principy preferenčních kritérií:</w:t>
            </w:r>
          </w:p>
        </w:tc>
        <w:tc>
          <w:tcPr>
            <w:tcW w:w="7371" w:type="dxa"/>
            <w:gridSpan w:val="2"/>
          </w:tcPr>
          <w:p w14:paraId="144A57FF" w14:textId="58753FF9" w:rsidR="0046627D" w:rsidRPr="00C5189B" w:rsidRDefault="0046627D" w:rsidP="0046627D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Preferenční kritéria budou stanovena až v konkrétní výzvě MAS.</w:t>
            </w:r>
          </w:p>
        </w:tc>
      </w:tr>
      <w:tr w:rsidR="0046627D" w:rsidRPr="00C5189B" w14:paraId="6515AD4B" w14:textId="77777777" w:rsidTr="708377CC">
        <w:tc>
          <w:tcPr>
            <w:tcW w:w="1696" w:type="dxa"/>
            <w:vMerge w:val="restart"/>
            <w:shd w:val="clear" w:color="auto" w:fill="9CC2E5" w:themeFill="accent1" w:themeFillTint="99"/>
            <w:vAlign w:val="center"/>
          </w:tcPr>
          <w:p w14:paraId="4566D563" w14:textId="0FD5109E" w:rsidR="0046627D" w:rsidRPr="00C5189B" w:rsidRDefault="0046627D" w:rsidP="0046627D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Indikátory:</w:t>
            </w:r>
          </w:p>
        </w:tc>
        <w:tc>
          <w:tcPr>
            <w:tcW w:w="7371" w:type="dxa"/>
            <w:gridSpan w:val="2"/>
            <w:shd w:val="clear" w:color="auto" w:fill="9CC2E5" w:themeFill="accent1" w:themeFillTint="99"/>
          </w:tcPr>
          <w:p w14:paraId="151516BA" w14:textId="77777777" w:rsidR="0046627D" w:rsidRPr="00C5189B" w:rsidRDefault="0046627D" w:rsidP="0046627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výsledku</w:t>
            </w:r>
          </w:p>
        </w:tc>
      </w:tr>
      <w:tr w:rsidR="0046627D" w:rsidRPr="00C5189B" w14:paraId="5EA8B7AE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0BA5FA47" w14:textId="143719C4" w:rsidR="0046627D" w:rsidRPr="00C5189B" w:rsidRDefault="0046627D" w:rsidP="0046627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797F3C13" w14:textId="77777777" w:rsidR="0046627D" w:rsidRPr="00C5189B" w:rsidRDefault="0046627D" w:rsidP="0046627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21308D48" w14:textId="77777777" w:rsidR="0046627D" w:rsidRPr="00C5189B" w:rsidRDefault="0046627D" w:rsidP="0046627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</w:t>
            </w:r>
          </w:p>
        </w:tc>
      </w:tr>
      <w:tr w:rsidR="0046627D" w:rsidRPr="00C5189B" w14:paraId="7B985E1E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099B74B7" w14:textId="16B29C8D" w:rsidR="0046627D" w:rsidRPr="00C5189B" w:rsidRDefault="0046627D" w:rsidP="0046627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2BD9568A" w14:textId="48D7E8D0" w:rsidR="0046627D" w:rsidRPr="00C5189B" w:rsidRDefault="0046627D" w:rsidP="0046627D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9 10 10</w:t>
            </w:r>
          </w:p>
        </w:tc>
        <w:tc>
          <w:tcPr>
            <w:tcW w:w="3543" w:type="dxa"/>
          </w:tcPr>
          <w:p w14:paraId="4BD9BF9A" w14:textId="027F81B6" w:rsidR="0046627D" w:rsidRPr="00C5189B" w:rsidRDefault="0046627D" w:rsidP="0046627D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Počet návštěv kulturních památek a paměťových institucí zpřístupněných za vstupné</w:t>
            </w:r>
          </w:p>
        </w:tc>
      </w:tr>
      <w:tr w:rsidR="0046627D" w:rsidRPr="00C5189B" w14:paraId="0BFE9B9F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1F5FA9AC" w14:textId="5E6C302A" w:rsidR="0046627D" w:rsidRPr="00C5189B" w:rsidRDefault="0046627D" w:rsidP="0046627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371" w:type="dxa"/>
            <w:gridSpan w:val="2"/>
            <w:shd w:val="clear" w:color="auto" w:fill="9CC2E5" w:themeFill="accent1" w:themeFillTint="99"/>
          </w:tcPr>
          <w:p w14:paraId="33FD003B" w14:textId="77777777" w:rsidR="0046627D" w:rsidRPr="00C5189B" w:rsidRDefault="0046627D" w:rsidP="0046627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výstupu</w:t>
            </w:r>
          </w:p>
        </w:tc>
      </w:tr>
      <w:tr w:rsidR="0046627D" w:rsidRPr="00C5189B" w14:paraId="44C31148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41A4E17A" w14:textId="33E4F664" w:rsidR="0046627D" w:rsidRPr="00C5189B" w:rsidRDefault="0046627D" w:rsidP="0046627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6D6AE06E" w14:textId="77777777" w:rsidR="0046627D" w:rsidRPr="00C5189B" w:rsidRDefault="0046627D" w:rsidP="0046627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3830D75E" w14:textId="77777777" w:rsidR="0046627D" w:rsidRPr="00C5189B" w:rsidRDefault="0046627D" w:rsidP="0046627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</w:t>
            </w:r>
          </w:p>
        </w:tc>
      </w:tr>
      <w:tr w:rsidR="0046627D" w:rsidRPr="00C5189B" w14:paraId="7FE2BD3E" w14:textId="77777777" w:rsidTr="00013AB2">
        <w:trPr>
          <w:trHeight w:val="1011"/>
        </w:trPr>
        <w:tc>
          <w:tcPr>
            <w:tcW w:w="1696" w:type="dxa"/>
            <w:vMerge/>
            <w:shd w:val="clear" w:color="auto" w:fill="9CC2E5" w:themeFill="accent1" w:themeFillTint="99"/>
          </w:tcPr>
          <w:p w14:paraId="0A7AD2B9" w14:textId="71479F50" w:rsidR="0046627D" w:rsidRPr="00C5189B" w:rsidRDefault="0046627D" w:rsidP="0046627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24F2B556" w14:textId="16FB93DD" w:rsidR="0046627D" w:rsidRPr="00C5189B" w:rsidRDefault="0046627D" w:rsidP="0046627D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91005</w:t>
            </w:r>
          </w:p>
        </w:tc>
        <w:tc>
          <w:tcPr>
            <w:tcW w:w="3543" w:type="dxa"/>
          </w:tcPr>
          <w:p w14:paraId="0E236B94" w14:textId="608C8CAD" w:rsidR="0046627D" w:rsidRPr="00C5189B" w:rsidRDefault="0046627D" w:rsidP="0046627D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Zvýšení očekávaného počtu návštěv podporovaných kulturních a přírodních památek, a atrakcí</w:t>
            </w:r>
          </w:p>
        </w:tc>
      </w:tr>
      <w:tr w:rsidR="0046627D" w:rsidRPr="00C5189B" w14:paraId="400E195C" w14:textId="77777777" w:rsidTr="004F2F34">
        <w:trPr>
          <w:trHeight w:val="840"/>
        </w:trPr>
        <w:tc>
          <w:tcPr>
            <w:tcW w:w="1696" w:type="dxa"/>
            <w:vMerge/>
            <w:shd w:val="clear" w:color="auto" w:fill="9CC2E5" w:themeFill="accent1" w:themeFillTint="99"/>
          </w:tcPr>
          <w:p w14:paraId="78513FB7" w14:textId="46A3D060" w:rsidR="0046627D" w:rsidRDefault="0046627D" w:rsidP="0046627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600642B9" w14:textId="496CEF43" w:rsidR="0046627D" w:rsidRPr="00650861" w:rsidRDefault="0046627D" w:rsidP="0046627D">
            <w:pPr>
              <w:ind w:firstLine="0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90501</w:t>
            </w:r>
          </w:p>
        </w:tc>
        <w:tc>
          <w:tcPr>
            <w:tcW w:w="3543" w:type="dxa"/>
          </w:tcPr>
          <w:p w14:paraId="6B3A8BB2" w14:textId="482F9C1E" w:rsidR="0046627D" w:rsidRPr="00650861" w:rsidRDefault="0046627D" w:rsidP="0046627D">
            <w:pPr>
              <w:ind w:firstLine="0"/>
              <w:jc w:val="left"/>
              <w:rPr>
                <w:rStyle w:val="Odkaznakoment"/>
                <w:rFonts w:asciiTheme="minorHAnsi" w:hAnsiTheme="minorHAnsi"/>
              </w:rPr>
            </w:pPr>
            <w:r w:rsidRPr="00650861">
              <w:rPr>
                <w:rFonts w:asciiTheme="minorHAnsi" w:hAnsiTheme="minorHAnsi"/>
                <w:sz w:val="22"/>
              </w:rPr>
              <w:t>Počet revitalizovaných památkových objektů</w:t>
            </w:r>
          </w:p>
        </w:tc>
      </w:tr>
    </w:tbl>
    <w:p w14:paraId="64B24CC2" w14:textId="77777777" w:rsidR="007D3CFB" w:rsidRPr="00C5189B" w:rsidRDefault="007D3CFB" w:rsidP="00AB25E1">
      <w:pPr>
        <w:ind w:firstLine="0"/>
        <w:rPr>
          <w:rFonts w:asciiTheme="minorHAnsi" w:hAnsiTheme="minorHAnsi"/>
        </w:rPr>
      </w:pPr>
    </w:p>
    <w:p w14:paraId="181FFA84" w14:textId="77777777" w:rsidR="00AF3454" w:rsidRDefault="00AF3454" w:rsidP="00BD08D5">
      <w:pPr>
        <w:ind w:firstLine="0"/>
        <w:rPr>
          <w:rFonts w:asciiTheme="minorHAnsi" w:hAnsiTheme="minorHAnsi"/>
        </w:rPr>
        <w:sectPr w:rsidR="00AF3454" w:rsidSect="006D16EA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3828"/>
        <w:gridCol w:w="3543"/>
      </w:tblGrid>
      <w:tr w:rsidR="00687E87" w:rsidRPr="00C5189B" w14:paraId="0BB67ECB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37AE4E31" w14:textId="77777777" w:rsidR="00687E87" w:rsidRPr="00C5189B" w:rsidRDefault="708377CC" w:rsidP="00D81E4B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lastRenderedPageBreak/>
              <w:t>Specifický cíl strategie:</w:t>
            </w:r>
          </w:p>
        </w:tc>
        <w:tc>
          <w:tcPr>
            <w:tcW w:w="7371" w:type="dxa"/>
            <w:gridSpan w:val="2"/>
          </w:tcPr>
          <w:p w14:paraId="34FA91C2" w14:textId="245A8A03" w:rsidR="00687E87" w:rsidRPr="00C5189B" w:rsidRDefault="006231B7" w:rsidP="00392474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2.4.</w:t>
            </w:r>
            <w:r w:rsidR="00392474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3</w:t>
            </w:r>
            <w:r w:rsidR="00AF3454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 xml:space="preserve"> </w:t>
            </w:r>
            <w:r w:rsidR="00392474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P</w:t>
            </w:r>
            <w:r w:rsidR="00392474" w:rsidRPr="00392474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odporovat sociální začleňování v rámci celého regionu MAS</w:t>
            </w:r>
          </w:p>
        </w:tc>
      </w:tr>
      <w:tr w:rsidR="00687E87" w:rsidRPr="00C5189B" w14:paraId="30E96AAF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732AF7E0" w14:textId="77777777" w:rsidR="00687E87" w:rsidRPr="00C5189B" w:rsidRDefault="708377CC" w:rsidP="00D81E4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opatření:</w:t>
            </w:r>
          </w:p>
        </w:tc>
        <w:tc>
          <w:tcPr>
            <w:tcW w:w="7371" w:type="dxa"/>
            <w:gridSpan w:val="2"/>
          </w:tcPr>
          <w:p w14:paraId="1501C568" w14:textId="3E8329C3" w:rsidR="006F558B" w:rsidRPr="00C5189B" w:rsidRDefault="006F558B" w:rsidP="006F558B">
            <w:pPr>
              <w:pStyle w:val="Default"/>
              <w:jc w:val="both"/>
              <w:rPr>
                <w:rFonts w:asciiTheme="minorHAnsi" w:eastAsia="Calibri," w:hAnsiTheme="minorHAnsi" w:cs="Calibri,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="Calibri," w:hAnsiTheme="minorHAnsi" w:cs="Calibri,"/>
                <w:b/>
                <w:color w:val="auto"/>
                <w:sz w:val="22"/>
                <w:szCs w:val="22"/>
              </w:rPr>
              <w:t>IROP 02</w:t>
            </w:r>
            <w:r w:rsidRPr="00C5189B">
              <w:rPr>
                <w:rFonts w:asciiTheme="minorHAnsi" w:eastAsia="Calibri," w:hAnsiTheme="minorHAnsi" w:cs="Calibri,"/>
                <w:b/>
                <w:color w:val="auto"/>
                <w:sz w:val="22"/>
                <w:szCs w:val="22"/>
              </w:rPr>
              <w:t>:</w:t>
            </w:r>
          </w:p>
          <w:p w14:paraId="64EB4600" w14:textId="02F79CAC" w:rsidR="00687E87" w:rsidRPr="00C5189B" w:rsidRDefault="006231B7" w:rsidP="003924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2.4.</w:t>
            </w:r>
            <w:r w:rsidR="00392474">
              <w:rPr>
                <w:rFonts w:asciiTheme="minorHAnsi" w:hAnsiTheme="minorHAnsi"/>
                <w:sz w:val="22"/>
              </w:rPr>
              <w:t>3</w:t>
            </w:r>
            <w:r w:rsidR="006F558B">
              <w:rPr>
                <w:rFonts w:asciiTheme="minorHAnsi" w:hAnsiTheme="minorHAnsi"/>
                <w:sz w:val="22"/>
              </w:rPr>
              <w:t xml:space="preserve"> </w:t>
            </w:r>
            <w:r w:rsidR="00392474" w:rsidRPr="00392474">
              <w:rPr>
                <w:rFonts w:asciiTheme="minorHAnsi" w:hAnsiTheme="minorHAnsi"/>
                <w:sz w:val="22"/>
              </w:rPr>
              <w:t>Podpora sociální</w:t>
            </w:r>
            <w:r w:rsidR="00392474">
              <w:rPr>
                <w:rFonts w:asciiTheme="minorHAnsi" w:hAnsiTheme="minorHAnsi"/>
                <w:sz w:val="22"/>
              </w:rPr>
              <w:t>ho</w:t>
            </w:r>
            <w:r w:rsidR="00392474" w:rsidRPr="00392474">
              <w:rPr>
                <w:rFonts w:asciiTheme="minorHAnsi" w:hAnsiTheme="minorHAnsi"/>
                <w:sz w:val="22"/>
              </w:rPr>
              <w:t xml:space="preserve"> začleňování</w:t>
            </w:r>
          </w:p>
        </w:tc>
      </w:tr>
      <w:tr w:rsidR="00687E87" w:rsidRPr="00C5189B" w14:paraId="52AE4916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05AE78A5" w14:textId="77777777" w:rsidR="00687E87" w:rsidRPr="00C5189B" w:rsidRDefault="708377CC" w:rsidP="00D81E4B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specifický cíl IROP:</w:t>
            </w:r>
          </w:p>
        </w:tc>
        <w:tc>
          <w:tcPr>
            <w:tcW w:w="7371" w:type="dxa"/>
            <w:gridSpan w:val="2"/>
          </w:tcPr>
          <w:p w14:paraId="45A23321" w14:textId="12906619" w:rsidR="00687E87" w:rsidRDefault="00917E93" w:rsidP="00D81E4B">
            <w:pPr>
              <w:pStyle w:val="Textvtabulc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2.1 </w:t>
            </w:r>
            <w:r w:rsidR="708377CC" w:rsidRPr="00C5189B">
              <w:rPr>
                <w:rFonts w:asciiTheme="minorHAnsi" w:hAnsiTheme="minorHAnsi"/>
              </w:rPr>
              <w:t>Zvýšení kvality a dostupnosti služeb vedoucí k sociální inkluzi</w:t>
            </w:r>
          </w:p>
          <w:p w14:paraId="115706D8" w14:textId="2B4381D1" w:rsidR="00917E93" w:rsidRPr="00917E93" w:rsidRDefault="00917E93" w:rsidP="00917E93">
            <w:pPr>
              <w:ind w:firstLine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4.1 Posílení komunitně vedeného místního rozvoje za účelem zvýšení kvality života ve venkovských oblastech a aktivizace místního potenciálu</w:t>
            </w:r>
          </w:p>
        </w:tc>
      </w:tr>
      <w:tr w:rsidR="00687E87" w:rsidRPr="00C5189B" w14:paraId="345DC411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0336A8D0" w14:textId="77777777" w:rsidR="00687E87" w:rsidRPr="00C5189B" w:rsidRDefault="708377CC" w:rsidP="00D81E4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Popis opatření:</w:t>
            </w:r>
          </w:p>
        </w:tc>
        <w:tc>
          <w:tcPr>
            <w:tcW w:w="7371" w:type="dxa"/>
            <w:gridSpan w:val="2"/>
          </w:tcPr>
          <w:p w14:paraId="557044FE" w14:textId="77777777" w:rsidR="007C7F41" w:rsidRPr="00B575B3" w:rsidRDefault="708377CC" w:rsidP="00D81E4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Podpora rozvoje infrastruktury </w:t>
            </w:r>
            <w:r w:rsidRPr="00B575B3">
              <w:rPr>
                <w:rFonts w:asciiTheme="minorHAnsi" w:hAnsiTheme="minorHAnsi"/>
                <w:b/>
                <w:sz w:val="22"/>
              </w:rPr>
              <w:t>komunitních center</w:t>
            </w:r>
            <w:r w:rsidRPr="00B575B3">
              <w:rPr>
                <w:rFonts w:asciiTheme="minorHAnsi" w:hAnsiTheme="minorHAnsi"/>
                <w:sz w:val="22"/>
              </w:rPr>
              <w:t xml:space="preserve"> za účelem sociálního začleňování a zvýšení uplatnitelnosti na trhu práce</w:t>
            </w:r>
            <w:r w:rsidR="007C7F41" w:rsidRPr="00B575B3">
              <w:rPr>
                <w:rFonts w:asciiTheme="minorHAnsi" w:hAnsiTheme="minorHAnsi"/>
                <w:sz w:val="22"/>
              </w:rPr>
              <w:t>.</w:t>
            </w:r>
          </w:p>
          <w:p w14:paraId="72191515" w14:textId="77777777" w:rsidR="007C7F41" w:rsidRPr="00B575B3" w:rsidRDefault="007C7F41" w:rsidP="007C7F41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Cílem je vytvoření materiálně a technicky vhodného prostoru pro:  </w:t>
            </w:r>
          </w:p>
          <w:p w14:paraId="474AC33C" w14:textId="77777777" w:rsidR="007C7F41" w:rsidRPr="00B575B3" w:rsidRDefault="007C7F41" w:rsidP="0015497D">
            <w:pPr>
              <w:pStyle w:val="Odstavecseseznamem"/>
              <w:numPr>
                <w:ilvl w:val="0"/>
                <w:numId w:val="61"/>
              </w:numPr>
              <w:ind w:left="318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veřejná projednávání s ambicí setkávání obyvatel komunity (lokality) a sousedů, případně ostatních obyvatel obce s cílem snížení předsudků a sbližování kultur;</w:t>
            </w:r>
          </w:p>
          <w:p w14:paraId="1A30B156" w14:textId="77777777" w:rsidR="007C7F41" w:rsidRPr="00B575B3" w:rsidRDefault="007C7F41" w:rsidP="0015497D">
            <w:pPr>
              <w:pStyle w:val="Odstavecseseznamem"/>
              <w:numPr>
                <w:ilvl w:val="0"/>
                <w:numId w:val="61"/>
              </w:numPr>
              <w:ind w:left="318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vznik jádrových skupin za cílem nastartování komunitní práce; </w:t>
            </w:r>
          </w:p>
          <w:p w14:paraId="590FF03B" w14:textId="77777777" w:rsidR="007C7F41" w:rsidRPr="00B575B3" w:rsidRDefault="007C7F41" w:rsidP="0015497D">
            <w:pPr>
              <w:pStyle w:val="Odstavecseseznamem"/>
              <w:numPr>
                <w:ilvl w:val="0"/>
                <w:numId w:val="61"/>
              </w:numPr>
              <w:ind w:left="318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setkávání tematických skupin pro řešení identifikovaných problémů komunity; </w:t>
            </w:r>
          </w:p>
          <w:p w14:paraId="537FE5EB" w14:textId="77777777" w:rsidR="007C7F41" w:rsidRPr="00B575B3" w:rsidRDefault="007C7F41" w:rsidP="0015497D">
            <w:pPr>
              <w:pStyle w:val="Odstavecseseznamem"/>
              <w:numPr>
                <w:ilvl w:val="0"/>
                <w:numId w:val="61"/>
              </w:numPr>
              <w:ind w:left="318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realizaci volnočasových aktivit, kulturních a zájmových akcí vyplývajících z tradic a zvyků dané komunity či krajové oblasti;</w:t>
            </w:r>
          </w:p>
          <w:p w14:paraId="6CA44415" w14:textId="77777777" w:rsidR="007C7F41" w:rsidRPr="00B575B3" w:rsidRDefault="007C7F41" w:rsidP="0015497D">
            <w:pPr>
              <w:pStyle w:val="Odstavecseseznamem"/>
              <w:numPr>
                <w:ilvl w:val="0"/>
                <w:numId w:val="61"/>
              </w:numPr>
              <w:ind w:left="318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realizaci aktivit s cílem zplnomocnění motivovaných obyvatel komunity a získávání kompetencí pro vyjednávání a řešení běžných životních problémů a situací (učebny a školicí místnosti) s ohledem na prvek podpory sociální integrace a uplatnění na trhu práce.</w:t>
            </w:r>
          </w:p>
          <w:p w14:paraId="22C7CC9B" w14:textId="77777777" w:rsidR="00687E87" w:rsidRPr="00B575B3" w:rsidRDefault="007C7F41" w:rsidP="007C7F41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Cílem není budovat kulturní centra nebo prostory pro masovou zábavu</w:t>
            </w:r>
          </w:p>
          <w:p w14:paraId="30261161" w14:textId="10F811D7" w:rsidR="008E55E6" w:rsidRPr="00B575B3" w:rsidRDefault="00DB3745" w:rsidP="007C7F41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Podpora </w:t>
            </w:r>
            <w:r w:rsidRPr="00B575B3">
              <w:rPr>
                <w:rFonts w:asciiTheme="minorHAnsi" w:hAnsiTheme="minorHAnsi"/>
                <w:b/>
                <w:sz w:val="22"/>
              </w:rPr>
              <w:t>i</w:t>
            </w:r>
            <w:r w:rsidR="008E55E6" w:rsidRPr="00B575B3">
              <w:rPr>
                <w:rFonts w:asciiTheme="minorHAnsi" w:hAnsiTheme="minorHAnsi"/>
                <w:b/>
                <w:sz w:val="22"/>
              </w:rPr>
              <w:t>nfrastruktur</w:t>
            </w:r>
            <w:r w:rsidRPr="00B575B3">
              <w:rPr>
                <w:rFonts w:asciiTheme="minorHAnsi" w:hAnsiTheme="minorHAnsi"/>
                <w:b/>
                <w:sz w:val="22"/>
              </w:rPr>
              <w:t>y</w:t>
            </w:r>
            <w:r w:rsidR="008E55E6" w:rsidRPr="00B575B3">
              <w:rPr>
                <w:rFonts w:asciiTheme="minorHAnsi" w:hAnsiTheme="minorHAnsi"/>
                <w:b/>
                <w:sz w:val="22"/>
              </w:rPr>
              <w:t xml:space="preserve"> pro dostupnost a rozvoj sociální služby</w:t>
            </w:r>
            <w:r w:rsidRPr="00B575B3">
              <w:rPr>
                <w:rFonts w:asciiTheme="minorHAnsi" w:hAnsiTheme="minorHAnsi"/>
                <w:sz w:val="22"/>
              </w:rPr>
              <w:t xml:space="preserve"> - podpora terénních, ambulantních a pobytových sociálních služeb, poskytovaných dle zákona 108/2006 Sb.</w:t>
            </w:r>
          </w:p>
          <w:p w14:paraId="4A2B450F" w14:textId="77777777" w:rsidR="00DB3745" w:rsidRPr="00B575B3" w:rsidRDefault="00DB3745" w:rsidP="007C7F41">
            <w:pPr>
              <w:ind w:firstLine="0"/>
              <w:rPr>
                <w:rFonts w:asciiTheme="minorHAnsi" w:hAnsiTheme="minorHAnsi"/>
                <w:sz w:val="22"/>
              </w:rPr>
            </w:pPr>
          </w:p>
          <w:p w14:paraId="62F6E28A" w14:textId="0BB757D5" w:rsidR="00C224C9" w:rsidRPr="00B575B3" w:rsidRDefault="00C224C9" w:rsidP="006C7C0F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Vazba na analýzu 3.3. Sociálně vyloučené lokality </w:t>
            </w:r>
            <w:r w:rsidR="006C7C0F" w:rsidRPr="00B575B3">
              <w:rPr>
                <w:rFonts w:asciiTheme="minorHAnsi" w:hAnsiTheme="minorHAnsi"/>
                <w:sz w:val="22"/>
              </w:rPr>
              <w:t>a 3.6. Vybavenost obcí</w:t>
            </w:r>
          </w:p>
        </w:tc>
      </w:tr>
      <w:tr w:rsidR="00CB558B" w:rsidRPr="00C5189B" w14:paraId="49DA7628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0C379B4B" w14:textId="77777777" w:rsidR="00CB558B" w:rsidRPr="00C5189B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Typy projektů:</w:t>
            </w:r>
          </w:p>
        </w:tc>
        <w:tc>
          <w:tcPr>
            <w:tcW w:w="7371" w:type="dxa"/>
            <w:gridSpan w:val="2"/>
          </w:tcPr>
          <w:p w14:paraId="4F96A413" w14:textId="77777777" w:rsidR="00CB558B" w:rsidRPr="00B575B3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B575B3">
              <w:rPr>
                <w:rFonts w:asciiTheme="minorHAnsi" w:hAnsiTheme="minorHAnsi"/>
                <w:b/>
                <w:sz w:val="22"/>
              </w:rPr>
              <w:t>Komunitní centra:</w:t>
            </w:r>
          </w:p>
          <w:p w14:paraId="61215BA5" w14:textId="77777777" w:rsidR="00CB558B" w:rsidRPr="00B575B3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Stavby, stavební úprav, pořízení vybavení a případné související úpravy venkovního prostranství (zeleň, parková úprava) za účelem vytvoření prostoru pro setkávání členů komunit ohrožených sociálním vyloučením. </w:t>
            </w:r>
          </w:p>
          <w:p w14:paraId="57C5B49D" w14:textId="77777777" w:rsidR="00CB558B" w:rsidRPr="00B575B3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Projekty nesmí být zaměřené pouze na seniory.</w:t>
            </w:r>
          </w:p>
          <w:p w14:paraId="56AEC58C" w14:textId="77777777" w:rsidR="00CB558B" w:rsidRPr="00B575B3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V rámci komunitních center nemusí být poskytovány služby podle zákona č. 108/2006 Sb.</w:t>
            </w:r>
          </w:p>
          <w:p w14:paraId="09DD75E3" w14:textId="77777777" w:rsidR="00CB558B" w:rsidRPr="00B575B3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V zařízení má být poskytována kombinace komunitních a veřejných služeb, minimálně základní sociální poradenství, sociální služba v ambulantní a terénní formě se zaměřením na řešení nepříznivé sociální situace a sociálního začleňování. Prostorové vybavení integračních center musí vždy umožňovat vzájemné kontakty mezi příslušníky a jejich kontakty s profesionály v sociální oblasti.</w:t>
            </w:r>
          </w:p>
          <w:p w14:paraId="100039C5" w14:textId="77777777" w:rsidR="00CB558B" w:rsidRPr="00B575B3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B575B3">
              <w:rPr>
                <w:rFonts w:asciiTheme="minorHAnsi" w:hAnsiTheme="minorHAnsi"/>
                <w:b/>
                <w:sz w:val="22"/>
              </w:rPr>
              <w:t>Infrastruktura pro dostupnost a rozvoj sociální služby</w:t>
            </w:r>
          </w:p>
          <w:p w14:paraId="73B4E5CC" w14:textId="77777777" w:rsidR="00CB558B" w:rsidRPr="00B575B3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Nákup objektů, zařízení a vybavení a stavební úpravy, které vytvoří podmínky pro kvalitní poskytování sociálních služeb, obnovu a zkvalitnění materiálně technické základny stávajících služeb sociální práce s cílovými skupinami.</w:t>
            </w:r>
          </w:p>
          <w:p w14:paraId="7DE0BBE4" w14:textId="77777777" w:rsidR="00CB558B" w:rsidRPr="00B575B3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Budování zázemí pro terénní služby, vybavení zařízením, které umožňuje práci v obtížně dostupných lokalitách, pořízení vybavení mobilního týmu pro poskytování zdravotně sociální pomoci ve vyloučených lokalitách.</w:t>
            </w:r>
          </w:p>
          <w:p w14:paraId="3195128A" w14:textId="77777777" w:rsidR="00CB558B" w:rsidRPr="00B575B3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U ambulantních sociálních služeb, - prostorové oddělení ambulantních služeb od pobytových forem, rekonstrukci a vybavení stávajících prostor nebo na výstavbu či nákup objektů pro realizaci stávající sociální služby v nevyhovujícím prostoru, </w:t>
            </w:r>
            <w:r w:rsidRPr="00B575B3">
              <w:rPr>
                <w:rFonts w:asciiTheme="minorHAnsi" w:hAnsiTheme="minorHAnsi"/>
                <w:sz w:val="22"/>
              </w:rPr>
              <w:lastRenderedPageBreak/>
              <w:t>na vybudování zázemí pro hygienický servis v ambulantních zařízeních, rekonstrukci objektu a jeho adaptaci např. na terapeutické dílny nebo zřízení kontaktního centra v nebytových prostorách domu.</w:t>
            </w:r>
          </w:p>
          <w:p w14:paraId="4C4D3AED" w14:textId="3EF50396" w:rsidR="00CB558B" w:rsidRPr="00B575B3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Podpora pobytových sociálních služeb je zaměřena například na přestavby azylových domů, které společně obývají různé cílové skupiny, nebo těch, které koncentrují vysoký počet osob. Podpořena může být také rekonstrukce a úprava menšího domu na azylový dům pro rodiče s dětmi.</w:t>
            </w:r>
          </w:p>
        </w:tc>
      </w:tr>
      <w:tr w:rsidR="00687E87" w:rsidRPr="00C5189B" w14:paraId="6AD91542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5CF3B120" w14:textId="60166232" w:rsidR="00687E87" w:rsidRPr="00C5189B" w:rsidRDefault="708377CC" w:rsidP="00D81E4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lastRenderedPageBreak/>
              <w:t>Příjemci podpory:</w:t>
            </w:r>
          </w:p>
        </w:tc>
        <w:tc>
          <w:tcPr>
            <w:tcW w:w="7371" w:type="dxa"/>
            <w:gridSpan w:val="2"/>
          </w:tcPr>
          <w:p w14:paraId="0372EC1F" w14:textId="29E7CC3F" w:rsidR="00687E87" w:rsidRPr="00867662" w:rsidRDefault="00EE48D9" w:rsidP="00D81E4B">
            <w:pPr>
              <w:autoSpaceDE w:val="0"/>
              <w:autoSpaceDN w:val="0"/>
              <w:adjustRightInd w:val="0"/>
              <w:spacing w:after="91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867662">
              <w:rPr>
                <w:rFonts w:asciiTheme="minorHAnsi" w:hAnsiTheme="minorHAnsi"/>
                <w:sz w:val="22"/>
              </w:rPr>
              <w:t>N</w:t>
            </w:r>
            <w:r w:rsidR="708377CC" w:rsidRPr="00867662">
              <w:rPr>
                <w:rFonts w:asciiTheme="minorHAnsi" w:hAnsiTheme="minorHAnsi"/>
                <w:sz w:val="22"/>
              </w:rPr>
              <w:t>estátní neziskové organizace; obce; organizace zřizované nebo zakládané obcemi; dobrovolné svazky obcí; organizace zřizované nebo zakládané dobrovolnými svazky obcí; církve; církevní organizace</w:t>
            </w:r>
            <w:r w:rsidRPr="00867662">
              <w:rPr>
                <w:rFonts w:asciiTheme="minorHAnsi" w:hAnsiTheme="minorHAnsi"/>
                <w:sz w:val="22"/>
              </w:rPr>
              <w:t>.</w:t>
            </w:r>
          </w:p>
        </w:tc>
      </w:tr>
      <w:tr w:rsidR="00687E87" w:rsidRPr="00C5189B" w14:paraId="7DB29578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2511876E" w14:textId="77777777" w:rsidR="00687E87" w:rsidRPr="00C5189B" w:rsidRDefault="708377CC" w:rsidP="00D81E4B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Minimální a maximální výše:</w:t>
            </w:r>
          </w:p>
        </w:tc>
        <w:tc>
          <w:tcPr>
            <w:tcW w:w="7371" w:type="dxa"/>
            <w:gridSpan w:val="2"/>
          </w:tcPr>
          <w:p w14:paraId="0F7E5C96" w14:textId="358E482E" w:rsidR="00687E87" w:rsidRPr="006D1DF7" w:rsidRDefault="006D1DF7" w:rsidP="006D1DF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Maximální i minimální výše celkových způsobilých výdajů bude stanovena až v konkrétní výzvě MAS</w:t>
            </w: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.</w:t>
            </w:r>
          </w:p>
        </w:tc>
      </w:tr>
      <w:tr w:rsidR="00687E87" w:rsidRPr="00C5189B" w14:paraId="11F7919F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471D1886" w14:textId="77777777" w:rsidR="00687E87" w:rsidRPr="00C5189B" w:rsidRDefault="708377CC" w:rsidP="00D81E4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Principy preferenčních kritérií:</w:t>
            </w:r>
          </w:p>
        </w:tc>
        <w:tc>
          <w:tcPr>
            <w:tcW w:w="7371" w:type="dxa"/>
            <w:gridSpan w:val="2"/>
          </w:tcPr>
          <w:p w14:paraId="64F123CE" w14:textId="6C61B709" w:rsidR="00687E87" w:rsidRPr="00C5189B" w:rsidRDefault="708377CC" w:rsidP="00674249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Preferenční kritéria budou stanovena až v konkrétní výzvě MAS.</w:t>
            </w:r>
          </w:p>
        </w:tc>
      </w:tr>
      <w:tr w:rsidR="00D9398C" w:rsidRPr="00C5189B" w14:paraId="7CE27DD4" w14:textId="77777777" w:rsidTr="708377CC">
        <w:tc>
          <w:tcPr>
            <w:tcW w:w="1696" w:type="dxa"/>
            <w:vMerge w:val="restart"/>
            <w:shd w:val="clear" w:color="auto" w:fill="9CC2E5" w:themeFill="accent1" w:themeFillTint="99"/>
            <w:vAlign w:val="center"/>
          </w:tcPr>
          <w:p w14:paraId="619A36EF" w14:textId="4135E0E1" w:rsidR="00D9398C" w:rsidRPr="00C5189B" w:rsidRDefault="00D9398C" w:rsidP="00D9398C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Indikátory:</w:t>
            </w:r>
          </w:p>
        </w:tc>
        <w:tc>
          <w:tcPr>
            <w:tcW w:w="7371" w:type="dxa"/>
            <w:gridSpan w:val="2"/>
            <w:shd w:val="clear" w:color="auto" w:fill="9CC2E5" w:themeFill="accent1" w:themeFillTint="99"/>
          </w:tcPr>
          <w:p w14:paraId="743A552C" w14:textId="77777777" w:rsidR="00D9398C" w:rsidRPr="00C5189B" w:rsidRDefault="00D9398C" w:rsidP="00D81E4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výsledku</w:t>
            </w:r>
          </w:p>
        </w:tc>
      </w:tr>
      <w:tr w:rsidR="00D9398C" w:rsidRPr="00C5189B" w14:paraId="7E8271DA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1802302B" w14:textId="52F44B50" w:rsidR="00D9398C" w:rsidRPr="00C5189B" w:rsidRDefault="00D9398C" w:rsidP="00A8451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26FEA8BB" w14:textId="77777777" w:rsidR="00D9398C" w:rsidRPr="00C5189B" w:rsidRDefault="00D9398C" w:rsidP="00D81E4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129BCFE0" w14:textId="77777777" w:rsidR="00D9398C" w:rsidRPr="00C5189B" w:rsidRDefault="00D9398C" w:rsidP="00D81E4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</w:t>
            </w:r>
          </w:p>
        </w:tc>
      </w:tr>
      <w:tr w:rsidR="00D9398C" w:rsidRPr="00C5189B" w14:paraId="099D43CF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6D56C236" w14:textId="4F83B257" w:rsidR="00D9398C" w:rsidRPr="00C5189B" w:rsidRDefault="00D9398C" w:rsidP="00A8451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346581F0" w14:textId="77777777" w:rsidR="00D9398C" w:rsidRPr="00C5189B" w:rsidRDefault="00D9398C" w:rsidP="00D81E4B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6 75 10</w:t>
            </w:r>
          </w:p>
        </w:tc>
        <w:tc>
          <w:tcPr>
            <w:tcW w:w="3543" w:type="dxa"/>
          </w:tcPr>
          <w:p w14:paraId="35369274" w14:textId="77777777" w:rsidR="00D9398C" w:rsidRPr="00C5189B" w:rsidRDefault="00D9398C" w:rsidP="00D81E4B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Kapacita služeb a sociální práce</w:t>
            </w:r>
          </w:p>
        </w:tc>
      </w:tr>
      <w:tr w:rsidR="00D9398C" w:rsidRPr="00C5189B" w14:paraId="569DEBBC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1FDB0D30" w14:textId="71405A62" w:rsidR="00D9398C" w:rsidRPr="00C5189B" w:rsidRDefault="00D9398C" w:rsidP="00A8451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371" w:type="dxa"/>
            <w:gridSpan w:val="2"/>
            <w:shd w:val="clear" w:color="auto" w:fill="9CC2E5" w:themeFill="accent1" w:themeFillTint="99"/>
          </w:tcPr>
          <w:p w14:paraId="3195B06C" w14:textId="77777777" w:rsidR="00D9398C" w:rsidRPr="00C5189B" w:rsidRDefault="00D9398C" w:rsidP="00D81E4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výstupu</w:t>
            </w:r>
          </w:p>
        </w:tc>
      </w:tr>
      <w:tr w:rsidR="00D9398C" w:rsidRPr="00C5189B" w14:paraId="3E8D8CAE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03697699" w14:textId="2A33FA88" w:rsidR="00D9398C" w:rsidRPr="00C5189B" w:rsidRDefault="00D9398C" w:rsidP="00A8451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7FF78340" w14:textId="77777777" w:rsidR="00D9398C" w:rsidRPr="00C5189B" w:rsidRDefault="00D9398C" w:rsidP="00D81E4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55732CE1" w14:textId="77777777" w:rsidR="00D9398C" w:rsidRPr="00C5189B" w:rsidRDefault="00D9398C" w:rsidP="00D81E4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</w:t>
            </w:r>
          </w:p>
        </w:tc>
      </w:tr>
      <w:tr w:rsidR="00D9398C" w:rsidRPr="00C5189B" w14:paraId="32D15819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575AB9FD" w14:textId="456C948F" w:rsidR="00D9398C" w:rsidRPr="00C5189B" w:rsidRDefault="00D9398C" w:rsidP="00A8451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4E9E0363" w14:textId="3ED34CBF" w:rsidR="00D9398C" w:rsidRPr="00C5189B" w:rsidRDefault="00D9398C" w:rsidP="00D81E4B">
            <w:pPr>
              <w:ind w:firstLine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5 54 01</w:t>
            </w:r>
          </w:p>
        </w:tc>
        <w:tc>
          <w:tcPr>
            <w:tcW w:w="3543" w:type="dxa"/>
          </w:tcPr>
          <w:p w14:paraId="1EF4DD0F" w14:textId="242F28D0" w:rsidR="00D9398C" w:rsidRPr="00C5189B" w:rsidRDefault="00D9398C" w:rsidP="00A8451E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 xml:space="preserve">Počet podpořených </w:t>
            </w:r>
            <w:r>
              <w:rPr>
                <w:rFonts w:asciiTheme="minorHAnsi" w:hAnsiTheme="minorHAnsi"/>
                <w:sz w:val="22"/>
              </w:rPr>
              <w:t>zázemí pro služby a sociální práci</w:t>
            </w:r>
          </w:p>
        </w:tc>
      </w:tr>
      <w:tr w:rsidR="00D9398C" w:rsidRPr="00C5189B" w14:paraId="2DC1981D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0CE2FF0C" w14:textId="37E4BD72" w:rsidR="00D9398C" w:rsidRPr="00C5189B" w:rsidRDefault="00D9398C" w:rsidP="00A8451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7B5F1DE3" w14:textId="27364E38" w:rsidR="00D9398C" w:rsidRPr="00B575B3" w:rsidRDefault="00D9398C" w:rsidP="00D9398C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5 54 02</w:t>
            </w:r>
          </w:p>
        </w:tc>
        <w:tc>
          <w:tcPr>
            <w:tcW w:w="3543" w:type="dxa"/>
          </w:tcPr>
          <w:p w14:paraId="0B0A85F4" w14:textId="1AF3071D" w:rsidR="00D9398C" w:rsidRPr="00B575B3" w:rsidRDefault="00D9398C" w:rsidP="00A8451E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Počet poskytovaných druhů sociálních služeb</w:t>
            </w:r>
          </w:p>
        </w:tc>
      </w:tr>
    </w:tbl>
    <w:p w14:paraId="7C4D1C5F" w14:textId="77777777" w:rsidR="00DB3745" w:rsidRDefault="00DB3745"/>
    <w:p w14:paraId="3D27A9DA" w14:textId="3546523D" w:rsidR="00DB3745" w:rsidRDefault="00DB3745">
      <w: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3828"/>
        <w:gridCol w:w="3543"/>
      </w:tblGrid>
      <w:tr w:rsidR="00934699" w:rsidRPr="00C5189B" w14:paraId="71CA6CD7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0D5F8311" w14:textId="77777777" w:rsidR="00934699" w:rsidRPr="00C5189B" w:rsidRDefault="708377CC" w:rsidP="00B21324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lastRenderedPageBreak/>
              <w:t>Specifický cíl strategie:</w:t>
            </w:r>
          </w:p>
        </w:tc>
        <w:tc>
          <w:tcPr>
            <w:tcW w:w="7371" w:type="dxa"/>
            <w:gridSpan w:val="2"/>
          </w:tcPr>
          <w:p w14:paraId="355D1AB5" w14:textId="6C809F34" w:rsidR="00B21324" w:rsidRDefault="708377CC" w:rsidP="003C28A2">
            <w:pPr>
              <w:pStyle w:val="Default"/>
              <w:jc w:val="both"/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</w:pP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 xml:space="preserve">3.1.2 Dobudovat potřebnou dopravní infrastrukturu vč. </w:t>
            </w:r>
            <w:r w:rsidR="00392474"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D</w:t>
            </w: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oplňkové</w:t>
            </w:r>
          </w:p>
          <w:p w14:paraId="2433C99E" w14:textId="77777777" w:rsidR="00392474" w:rsidRPr="00C5189B" w:rsidRDefault="00392474" w:rsidP="00E373C1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3.1.3 Zajistit bezpečnost dopravy</w:t>
            </w:r>
          </w:p>
        </w:tc>
      </w:tr>
      <w:tr w:rsidR="00934699" w:rsidRPr="00C5189B" w14:paraId="59143BC7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7DBE6804" w14:textId="77777777" w:rsidR="00934699" w:rsidRPr="00C5189B" w:rsidRDefault="708377CC" w:rsidP="00B21324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opatření:</w:t>
            </w:r>
          </w:p>
        </w:tc>
        <w:tc>
          <w:tcPr>
            <w:tcW w:w="7371" w:type="dxa"/>
            <w:gridSpan w:val="2"/>
          </w:tcPr>
          <w:p w14:paraId="2311A4B4" w14:textId="36243B1D" w:rsidR="00BA6B87" w:rsidRPr="00C5189B" w:rsidRDefault="00BA6B87" w:rsidP="00BA6B87">
            <w:pPr>
              <w:pStyle w:val="Default"/>
              <w:jc w:val="both"/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</w:pPr>
            <w:r>
              <w:rPr>
                <w:rFonts w:asciiTheme="minorHAnsi" w:eastAsia="Calibri," w:hAnsiTheme="minorHAnsi" w:cs="Calibri,"/>
                <w:b/>
                <w:color w:val="auto"/>
                <w:sz w:val="22"/>
                <w:szCs w:val="22"/>
              </w:rPr>
              <w:t>IROP 0</w:t>
            </w:r>
            <w:r w:rsidR="00392474">
              <w:rPr>
                <w:rFonts w:asciiTheme="minorHAnsi" w:eastAsia="Calibri," w:hAnsiTheme="minorHAnsi" w:cs="Calibri,"/>
                <w:b/>
                <w:color w:val="auto"/>
                <w:sz w:val="22"/>
                <w:szCs w:val="22"/>
              </w:rPr>
              <w:t>3</w:t>
            </w:r>
            <w:r w:rsidRPr="00C5189B">
              <w:rPr>
                <w:rFonts w:asciiTheme="minorHAnsi" w:eastAsia="Calibri," w:hAnsiTheme="minorHAnsi" w:cs="Calibri,"/>
                <w:b/>
                <w:color w:val="auto"/>
                <w:sz w:val="22"/>
                <w:szCs w:val="22"/>
              </w:rPr>
              <w:t>:</w:t>
            </w:r>
          </w:p>
          <w:p w14:paraId="0CA961A9" w14:textId="383E637D" w:rsidR="00B21324" w:rsidRPr="003C28A2" w:rsidRDefault="708377CC" w:rsidP="00392474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 xml:space="preserve">3.1.2 Budování </w:t>
            </w:r>
            <w:r w:rsidR="00392474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bezpečné dopravní infrastruktury</w:t>
            </w:r>
          </w:p>
        </w:tc>
      </w:tr>
      <w:tr w:rsidR="00934699" w:rsidRPr="00C5189B" w14:paraId="6933F121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784621A6" w14:textId="77777777" w:rsidR="00934699" w:rsidRPr="00C5189B" w:rsidRDefault="708377CC" w:rsidP="00B21324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specifický cíl IROP:</w:t>
            </w:r>
          </w:p>
        </w:tc>
        <w:tc>
          <w:tcPr>
            <w:tcW w:w="7371" w:type="dxa"/>
            <w:gridSpan w:val="2"/>
          </w:tcPr>
          <w:p w14:paraId="103C8773" w14:textId="45C9BBE9" w:rsidR="00917E93" w:rsidRPr="00B575B3" w:rsidRDefault="00456EE2" w:rsidP="00456EE2">
            <w:pPr>
              <w:pStyle w:val="Textvtabulce"/>
              <w:rPr>
                <w:rFonts w:asciiTheme="minorHAnsi" w:hAnsiTheme="minorHAnsi"/>
              </w:rPr>
            </w:pPr>
            <w:r w:rsidRPr="00B575B3">
              <w:rPr>
                <w:rFonts w:asciiTheme="minorHAnsi" w:hAnsiTheme="minorHAnsi"/>
              </w:rPr>
              <w:t xml:space="preserve">1.2 </w:t>
            </w:r>
            <w:r w:rsidR="708377CC" w:rsidRPr="00B575B3">
              <w:rPr>
                <w:rFonts w:asciiTheme="minorHAnsi" w:hAnsiTheme="minorHAnsi"/>
              </w:rPr>
              <w:t>Zvýšení podílu udržitelných forem dopravy</w:t>
            </w:r>
          </w:p>
          <w:p w14:paraId="3585CDC6" w14:textId="150A6042" w:rsidR="00934699" w:rsidRPr="00B575B3" w:rsidRDefault="00917E93" w:rsidP="00917E93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4.1 Posílení komunitně vedeného místního rozvoje za účelem zvýšení kvality života ve venkovských oblastech a aktivizace místního potenciálu</w:t>
            </w:r>
          </w:p>
        </w:tc>
      </w:tr>
      <w:tr w:rsidR="00934699" w:rsidRPr="00C5189B" w14:paraId="6359188B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08B674C7" w14:textId="77777777" w:rsidR="00934699" w:rsidRPr="00C5189B" w:rsidRDefault="708377CC" w:rsidP="00B21324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Popis opatření:</w:t>
            </w:r>
          </w:p>
        </w:tc>
        <w:tc>
          <w:tcPr>
            <w:tcW w:w="7371" w:type="dxa"/>
            <w:gridSpan w:val="2"/>
          </w:tcPr>
          <w:p w14:paraId="03CC3F6A" w14:textId="15593A3D" w:rsidR="000C24FA" w:rsidRPr="00B575B3" w:rsidRDefault="000C24FA" w:rsidP="000C24FA">
            <w:pPr>
              <w:pStyle w:val="Default"/>
              <w:ind w:right="-1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B575B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Předmětem opatření je zvýšení bezpečnosti v dopravě v obcích na území MAS. Vzhledem k narůstající dopravě je nutné řešit problematické úseky především v centrech obcí a např. u škol, úřadů. </w:t>
            </w:r>
          </w:p>
          <w:p w14:paraId="7AF1DD70" w14:textId="5750D84F" w:rsidR="000C24FA" w:rsidRPr="00B575B3" w:rsidRDefault="000C24FA" w:rsidP="000C24FA">
            <w:pPr>
              <w:pStyle w:val="Default"/>
              <w:ind w:right="-14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B575B3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Z analýzy území bylo zjištěno, že nejvíce preferované prvky jsou: chodníky a přechody pro chodce. Z analýzy území MAS vyplynula potřeba obchvatů obcí a oprava povrchů silnic. </w:t>
            </w:r>
          </w:p>
          <w:p w14:paraId="7294D0A2" w14:textId="57E8BD63" w:rsidR="000C24FA" w:rsidRPr="00B575B3" w:rsidRDefault="000C24FA" w:rsidP="000C24FA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0"/>
                <w:szCs w:val="20"/>
              </w:rPr>
              <w:t>V souvislosti s výstavbou rychlostní komunikace R35 a jejich přivaděčů se na části území navýší intenzita dopravy na ostatních komunikacích v regionu. S tím vznikne potřeba zvýšit bezpečnost v dopravě.</w:t>
            </w:r>
          </w:p>
          <w:p w14:paraId="5AAABE73" w14:textId="2C93B57E" w:rsidR="00BA0403" w:rsidRPr="00B575B3" w:rsidRDefault="00BA0403" w:rsidP="00CB558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</w:tr>
      <w:tr w:rsidR="00CB558B" w:rsidRPr="00C5189B" w14:paraId="087F5D60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6C0F735F" w14:textId="4E0D20FA" w:rsidR="00CB558B" w:rsidRPr="00C5189B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Typy projektů:</w:t>
            </w:r>
          </w:p>
        </w:tc>
        <w:tc>
          <w:tcPr>
            <w:tcW w:w="7371" w:type="dxa"/>
            <w:gridSpan w:val="2"/>
          </w:tcPr>
          <w:p w14:paraId="4C454D41" w14:textId="77777777" w:rsidR="00CB558B" w:rsidRPr="00B575B3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Zvyšování bezpečnosti dopravy, např. bezbariérový přístup zastávek, přizpůsobení komunikací pro nemotorovou dopravu osobám s omezenou pohyblivostí nebo orientací.</w:t>
            </w:r>
          </w:p>
          <w:p w14:paraId="19B19C38" w14:textId="77777777" w:rsidR="00CB558B" w:rsidRPr="00B575B3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- rekonstrukce, modernizace a výstavba chodníků podél silnic I., II. a III. třídy a místních komunikací, přizpůsobených osobám s omezenou schopností pohybu a orientace</w:t>
            </w:r>
          </w:p>
          <w:p w14:paraId="27C9EC6A" w14:textId="4DC2CF82" w:rsidR="00CB558B" w:rsidRPr="00C5189B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- rekonstrukce, modernizace a výstavba bezbariérových komunikací pro pěší k zastávkám veřejné hromadné dopravy</w:t>
            </w:r>
          </w:p>
        </w:tc>
      </w:tr>
      <w:tr w:rsidR="00CB558B" w:rsidRPr="00C5189B" w14:paraId="17428186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192DEE90" w14:textId="77777777" w:rsidR="00CB558B" w:rsidRPr="00C5189B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Příjemci podpory:</w:t>
            </w:r>
          </w:p>
        </w:tc>
        <w:tc>
          <w:tcPr>
            <w:tcW w:w="7371" w:type="dxa"/>
            <w:gridSpan w:val="2"/>
          </w:tcPr>
          <w:p w14:paraId="697DE9D1" w14:textId="77777777" w:rsidR="00CB558B" w:rsidRPr="00C5189B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 xml:space="preserve">Obce; dobrovolné svazky obcí; organizace zřizované nebo zakládané obcemi; </w:t>
            </w:r>
          </w:p>
          <w:p w14:paraId="50BA5458" w14:textId="3C93665A" w:rsidR="00CB558B" w:rsidRPr="00C5189B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organizace zřizované nebo zakládané dobrovolnými svazky obcí</w:t>
            </w:r>
            <w:r>
              <w:rPr>
                <w:rFonts w:asciiTheme="minorHAnsi" w:hAnsiTheme="minorHAnsi"/>
                <w:sz w:val="22"/>
              </w:rPr>
              <w:t>.</w:t>
            </w:r>
          </w:p>
        </w:tc>
      </w:tr>
      <w:tr w:rsidR="00CB558B" w:rsidRPr="00C5189B" w14:paraId="2F114520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6D6FA514" w14:textId="77777777" w:rsidR="00CB558B" w:rsidRPr="00C5189B" w:rsidRDefault="00CB558B" w:rsidP="00CB558B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Minimální a maximální výše:</w:t>
            </w:r>
          </w:p>
        </w:tc>
        <w:tc>
          <w:tcPr>
            <w:tcW w:w="7371" w:type="dxa"/>
            <w:gridSpan w:val="2"/>
          </w:tcPr>
          <w:p w14:paraId="41FD5777" w14:textId="487A281E" w:rsidR="00CB558B" w:rsidRPr="006D1DF7" w:rsidRDefault="00CB558B" w:rsidP="00CB558B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Maximální i minimální výše celkových způsobilých výdajů bude stanovena až v konkrétní výzvě MAS</w:t>
            </w: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.</w:t>
            </w:r>
          </w:p>
        </w:tc>
      </w:tr>
      <w:tr w:rsidR="00CB558B" w:rsidRPr="00C5189B" w14:paraId="48077F0A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4495AEBF" w14:textId="77777777" w:rsidR="00CB558B" w:rsidRPr="00C5189B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Principy preferenčních kritérií:</w:t>
            </w:r>
          </w:p>
        </w:tc>
        <w:tc>
          <w:tcPr>
            <w:tcW w:w="7371" w:type="dxa"/>
            <w:gridSpan w:val="2"/>
          </w:tcPr>
          <w:p w14:paraId="4E8B1092" w14:textId="31A7A67E" w:rsidR="00CB558B" w:rsidRPr="003C28A2" w:rsidRDefault="00CB558B" w:rsidP="00CB558B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Preferenční kritéria budou stanovena až v konkrétní výzvě MAS.</w:t>
            </w:r>
          </w:p>
        </w:tc>
      </w:tr>
      <w:tr w:rsidR="00CB558B" w:rsidRPr="00C5189B" w14:paraId="1D2C39F6" w14:textId="77777777" w:rsidTr="708377CC">
        <w:tc>
          <w:tcPr>
            <w:tcW w:w="1696" w:type="dxa"/>
            <w:vMerge w:val="restart"/>
            <w:shd w:val="clear" w:color="auto" w:fill="9CC2E5" w:themeFill="accent1" w:themeFillTint="99"/>
            <w:vAlign w:val="center"/>
          </w:tcPr>
          <w:p w14:paraId="62A17FD8" w14:textId="19750FFD" w:rsidR="00CB558B" w:rsidRPr="00C5189B" w:rsidRDefault="00CB558B" w:rsidP="00CB558B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Indikátory:</w:t>
            </w:r>
          </w:p>
        </w:tc>
        <w:tc>
          <w:tcPr>
            <w:tcW w:w="7371" w:type="dxa"/>
            <w:gridSpan w:val="2"/>
            <w:shd w:val="clear" w:color="auto" w:fill="9CC2E5" w:themeFill="accent1" w:themeFillTint="99"/>
          </w:tcPr>
          <w:p w14:paraId="68B259CF" w14:textId="77777777" w:rsidR="00CB558B" w:rsidRPr="00C5189B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výsledku</w:t>
            </w:r>
          </w:p>
        </w:tc>
      </w:tr>
      <w:tr w:rsidR="00CB558B" w:rsidRPr="00C5189B" w14:paraId="3C3D4717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44B84B17" w14:textId="191E71C4" w:rsidR="00CB558B" w:rsidRPr="00C5189B" w:rsidRDefault="00CB558B" w:rsidP="00CB558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6D257816" w14:textId="77777777" w:rsidR="00CB558B" w:rsidRPr="00C5189B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517CCFD0" w14:textId="77777777" w:rsidR="00CB558B" w:rsidRPr="00C5189B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</w:t>
            </w:r>
          </w:p>
        </w:tc>
      </w:tr>
      <w:tr w:rsidR="00CB558B" w:rsidRPr="00C5189B" w14:paraId="6B85B01C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15DCFFBF" w14:textId="503D77CA" w:rsidR="00CB558B" w:rsidRPr="00C5189B" w:rsidRDefault="00CB558B" w:rsidP="00CB558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5A4BF350" w14:textId="5EB8D9CD" w:rsidR="00CB558B" w:rsidRPr="00C5189B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7 51 20</w:t>
            </w:r>
          </w:p>
        </w:tc>
        <w:tc>
          <w:tcPr>
            <w:tcW w:w="3543" w:type="dxa"/>
          </w:tcPr>
          <w:p w14:paraId="2EC2355B" w14:textId="62CF0A64" w:rsidR="00CB558B" w:rsidRPr="00C5189B" w:rsidRDefault="00CB558B" w:rsidP="00CB558B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Podíl veřejné osobní dopravy na celkových výkonech v osobní dopravě</w:t>
            </w:r>
          </w:p>
        </w:tc>
      </w:tr>
      <w:tr w:rsidR="00CB558B" w:rsidRPr="00C5189B" w14:paraId="55387D8F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05553CA2" w14:textId="2A3E3047" w:rsidR="00CB558B" w:rsidRPr="00C5189B" w:rsidRDefault="00CB558B" w:rsidP="00CB558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371" w:type="dxa"/>
            <w:gridSpan w:val="2"/>
            <w:shd w:val="clear" w:color="auto" w:fill="9CC2E5" w:themeFill="accent1" w:themeFillTint="99"/>
          </w:tcPr>
          <w:p w14:paraId="3203C20F" w14:textId="77777777" w:rsidR="00CB558B" w:rsidRPr="00C5189B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výstupu</w:t>
            </w:r>
          </w:p>
        </w:tc>
      </w:tr>
      <w:tr w:rsidR="00CB558B" w:rsidRPr="00C5189B" w14:paraId="72D63B0C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7335B50E" w14:textId="661876DC" w:rsidR="00CB558B" w:rsidRPr="00C5189B" w:rsidRDefault="00CB558B" w:rsidP="00CB558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6E6FDFAE" w14:textId="77777777" w:rsidR="00CB558B" w:rsidRPr="00C5189B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54E51151" w14:textId="77777777" w:rsidR="00CB558B" w:rsidRPr="00C5189B" w:rsidRDefault="00CB558B" w:rsidP="00CB558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</w:t>
            </w:r>
          </w:p>
        </w:tc>
      </w:tr>
      <w:tr w:rsidR="00CB558B" w:rsidRPr="00C5189B" w14:paraId="7FF772CC" w14:textId="77777777" w:rsidTr="00E37D1E">
        <w:trPr>
          <w:trHeight w:val="664"/>
        </w:trPr>
        <w:tc>
          <w:tcPr>
            <w:tcW w:w="1696" w:type="dxa"/>
            <w:vMerge/>
            <w:shd w:val="clear" w:color="auto" w:fill="9CC2E5" w:themeFill="accent1" w:themeFillTint="99"/>
          </w:tcPr>
          <w:p w14:paraId="1FA42769" w14:textId="47E63AD3" w:rsidR="00CB558B" w:rsidRPr="00C5189B" w:rsidRDefault="00CB558B" w:rsidP="00CB558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778897EB" w14:textId="5E2A8955" w:rsidR="00CB558B" w:rsidRPr="00C5189B" w:rsidRDefault="00CB558B" w:rsidP="00CB558B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75001</w:t>
            </w:r>
          </w:p>
        </w:tc>
        <w:tc>
          <w:tcPr>
            <w:tcW w:w="3543" w:type="dxa"/>
          </w:tcPr>
          <w:p w14:paraId="4E391C17" w14:textId="64F29977" w:rsidR="00CB558B" w:rsidRPr="00C5189B" w:rsidRDefault="00CB558B" w:rsidP="00CB558B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Počet realizací vedoucích ke zvýšení bezpečnosti dopravy</w:t>
            </w:r>
          </w:p>
        </w:tc>
      </w:tr>
    </w:tbl>
    <w:p w14:paraId="6D367478" w14:textId="77777777" w:rsidR="00934699" w:rsidRPr="00C5189B" w:rsidRDefault="00934699" w:rsidP="009F60DA">
      <w:pPr>
        <w:rPr>
          <w:rFonts w:asciiTheme="minorHAnsi" w:hAnsiTheme="minorHAnsi"/>
        </w:rPr>
      </w:pPr>
    </w:p>
    <w:p w14:paraId="1B47F324" w14:textId="77777777" w:rsidR="00DF192F" w:rsidRDefault="00DF192F" w:rsidP="009F60DA">
      <w:pPr>
        <w:rPr>
          <w:rFonts w:asciiTheme="minorHAnsi" w:hAnsiTheme="minorHAnsi"/>
        </w:rPr>
        <w:sectPr w:rsidR="00DF192F" w:rsidSect="006D16EA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3828"/>
        <w:gridCol w:w="3543"/>
      </w:tblGrid>
      <w:tr w:rsidR="001E2BE8" w:rsidRPr="00C5189B" w14:paraId="12C2577E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7911ED47" w14:textId="77777777" w:rsidR="001E2BE8" w:rsidRPr="00C5189B" w:rsidRDefault="708377CC" w:rsidP="00B21324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lastRenderedPageBreak/>
              <w:t>Specifický cíl strategie:</w:t>
            </w:r>
          </w:p>
        </w:tc>
        <w:tc>
          <w:tcPr>
            <w:tcW w:w="7371" w:type="dxa"/>
            <w:gridSpan w:val="2"/>
          </w:tcPr>
          <w:p w14:paraId="3FC8BB33" w14:textId="0AFDCBA6" w:rsidR="001E2BE8" w:rsidRPr="00C5189B" w:rsidRDefault="00456EE2" w:rsidP="00B21324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3.1.5 Podporovat a rozvíjet nemotorizovanou dopravu</w:t>
            </w:r>
          </w:p>
        </w:tc>
      </w:tr>
      <w:tr w:rsidR="001E2BE8" w:rsidRPr="00C5189B" w14:paraId="62D9533A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44A32695" w14:textId="77777777" w:rsidR="001E2BE8" w:rsidRPr="00C5189B" w:rsidRDefault="708377CC" w:rsidP="00B21324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opatření:</w:t>
            </w:r>
          </w:p>
        </w:tc>
        <w:tc>
          <w:tcPr>
            <w:tcW w:w="7371" w:type="dxa"/>
            <w:gridSpan w:val="2"/>
          </w:tcPr>
          <w:p w14:paraId="39949936" w14:textId="78C78986" w:rsidR="00456EE2" w:rsidRPr="00C5189B" w:rsidRDefault="00456EE2" w:rsidP="00456EE2">
            <w:pPr>
              <w:pStyle w:val="Default"/>
              <w:jc w:val="both"/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</w:pPr>
            <w:r>
              <w:rPr>
                <w:rFonts w:asciiTheme="minorHAnsi" w:eastAsia="Calibri," w:hAnsiTheme="minorHAnsi" w:cs="Calibri,"/>
                <w:b/>
                <w:color w:val="auto"/>
                <w:sz w:val="22"/>
                <w:szCs w:val="22"/>
              </w:rPr>
              <w:t>IROP 04</w:t>
            </w:r>
            <w:r w:rsidRPr="00C5189B">
              <w:rPr>
                <w:rFonts w:asciiTheme="minorHAnsi" w:eastAsia="Calibri," w:hAnsiTheme="minorHAnsi" w:cs="Calibri,"/>
                <w:b/>
                <w:color w:val="auto"/>
                <w:sz w:val="22"/>
                <w:szCs w:val="22"/>
              </w:rPr>
              <w:t>:</w:t>
            </w:r>
          </w:p>
          <w:p w14:paraId="420C099B" w14:textId="6421D920" w:rsidR="001E2BE8" w:rsidRPr="00C5189B" w:rsidRDefault="708377CC" w:rsidP="00456EE2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/>
              </w:rPr>
            </w:pPr>
            <w:r w:rsidRPr="00C5189B">
              <w:rPr>
                <w:rFonts w:asciiTheme="minorHAnsi" w:hAnsiTheme="minorHAnsi"/>
                <w:sz w:val="22"/>
              </w:rPr>
              <w:t xml:space="preserve">3.1.5 </w:t>
            </w:r>
            <w:r w:rsidR="00456EE2">
              <w:rPr>
                <w:rFonts w:asciiTheme="minorHAnsi" w:hAnsiTheme="minorHAnsi"/>
                <w:sz w:val="22"/>
              </w:rPr>
              <w:t>Podpora cyklodopravy</w:t>
            </w:r>
          </w:p>
        </w:tc>
      </w:tr>
      <w:tr w:rsidR="001E2BE8" w:rsidRPr="00C5189B" w14:paraId="4FD6E953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465AC2B1" w14:textId="77777777" w:rsidR="001E2BE8" w:rsidRPr="00C5189B" w:rsidRDefault="708377CC" w:rsidP="00B21324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specifický cíl IROP:</w:t>
            </w:r>
          </w:p>
        </w:tc>
        <w:tc>
          <w:tcPr>
            <w:tcW w:w="7371" w:type="dxa"/>
            <w:gridSpan w:val="2"/>
          </w:tcPr>
          <w:p w14:paraId="207809AF" w14:textId="77777777" w:rsidR="00917E93" w:rsidRDefault="00917E93" w:rsidP="00917E93">
            <w:pPr>
              <w:ind w:firstLine="0"/>
              <w:rPr>
                <w:rFonts w:asciiTheme="minorHAnsi" w:hAnsiTheme="minorHAnsi"/>
                <w:sz w:val="22"/>
              </w:rPr>
            </w:pPr>
            <w:r w:rsidRPr="00956B80">
              <w:rPr>
                <w:rFonts w:asciiTheme="minorHAnsi" w:hAnsiTheme="minorHAnsi"/>
                <w:sz w:val="22"/>
              </w:rPr>
              <w:t xml:space="preserve">1.2 </w:t>
            </w:r>
            <w:r w:rsidR="708377CC" w:rsidRPr="00956B80">
              <w:rPr>
                <w:rFonts w:asciiTheme="minorHAnsi" w:hAnsiTheme="minorHAnsi"/>
                <w:sz w:val="22"/>
              </w:rPr>
              <w:t>Zvýšení podílu udržitelných forem dopravy</w:t>
            </w:r>
            <w:r w:rsidRPr="00867662">
              <w:rPr>
                <w:rFonts w:asciiTheme="minorHAnsi" w:hAnsiTheme="minorHAnsi"/>
              </w:rPr>
              <w:t xml:space="preserve"> </w:t>
            </w:r>
          </w:p>
          <w:p w14:paraId="22EBEC59" w14:textId="13DD478B" w:rsidR="001E2BE8" w:rsidRPr="00917E93" w:rsidRDefault="00917E93" w:rsidP="00917E93">
            <w:pPr>
              <w:ind w:firstLine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4.1 Posílení komunitně vedeného místního rozvoje za účelem zvýšení kvality života ve venkovských oblastech a aktivizace místního potenciálu</w:t>
            </w:r>
          </w:p>
        </w:tc>
      </w:tr>
      <w:tr w:rsidR="001E2BE8" w:rsidRPr="00C5189B" w14:paraId="08D250C3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02C1EA93" w14:textId="77777777" w:rsidR="001E2BE8" w:rsidRPr="00C5189B" w:rsidRDefault="708377CC" w:rsidP="00B21324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Popis opatření:</w:t>
            </w:r>
          </w:p>
        </w:tc>
        <w:tc>
          <w:tcPr>
            <w:tcW w:w="7371" w:type="dxa"/>
            <w:gridSpan w:val="2"/>
          </w:tcPr>
          <w:p w14:paraId="2CCA32A6" w14:textId="77777777" w:rsidR="005F1909" w:rsidRPr="00B575B3" w:rsidRDefault="005F1909" w:rsidP="005F1909">
            <w:pPr>
              <w:autoSpaceDE w:val="0"/>
              <w:autoSpaceDN w:val="0"/>
              <w:adjustRightInd w:val="0"/>
              <w:ind w:right="-14" w:firstLine="0"/>
              <w:rPr>
                <w:rFonts w:asciiTheme="minorHAnsi" w:hAnsiTheme="minorHAnsi" w:cs="Calibri"/>
                <w:sz w:val="20"/>
                <w:szCs w:val="20"/>
              </w:rPr>
            </w:pPr>
            <w:r w:rsidRPr="00B575B3">
              <w:rPr>
                <w:rFonts w:asciiTheme="minorHAnsi" w:hAnsiTheme="minorHAnsi" w:cs="Calibri"/>
                <w:sz w:val="20"/>
                <w:szCs w:val="20"/>
              </w:rPr>
              <w:t>V současné době není dostatečně řešeno oddělení motorizované dopravy od cyklistů, což ohrožuje bezpečnost cyklistů a vede také k nezájmu o tento způsob dopravy ve prospěch dopravy jiné, tedy včetně individuální automobilové. Opatření je proto zaměřeno na budování cyklostezek a propojování sítí cyklostezek.</w:t>
            </w:r>
          </w:p>
          <w:p w14:paraId="6405D827" w14:textId="77777777" w:rsidR="005F1909" w:rsidRPr="00B575B3" w:rsidRDefault="005F1909" w:rsidP="005F1909">
            <w:pPr>
              <w:pStyle w:val="Default"/>
              <w:ind w:right="-14"/>
              <w:rPr>
                <w:rFonts w:asciiTheme="minorHAnsi" w:hAnsiTheme="minorHAnsi"/>
                <w:sz w:val="20"/>
                <w:szCs w:val="20"/>
              </w:rPr>
            </w:pPr>
            <w:r w:rsidRPr="00B575B3">
              <w:rPr>
                <w:rFonts w:asciiTheme="minorHAnsi" w:hAnsiTheme="minorHAnsi"/>
                <w:sz w:val="20"/>
                <w:szCs w:val="20"/>
              </w:rPr>
              <w:t xml:space="preserve">Velmi důležité je také více navázat cyklostezky a cyklotrasy na veřejnou integrovanou dopravu a v neposlední řadě je důležité připravit místa s bezpečným uložením jízdního kola. </w:t>
            </w:r>
          </w:p>
          <w:p w14:paraId="6450BF93" w14:textId="4F4245CE" w:rsidR="00C224C9" w:rsidRPr="00B575B3" w:rsidRDefault="005F1909" w:rsidP="005F1909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 w:cs="Calibri"/>
                <w:sz w:val="20"/>
                <w:szCs w:val="20"/>
              </w:rPr>
              <w:t xml:space="preserve">Na území MAS je poměrně hustá síť cyklostezek, které slouží především k turistice, chybí však propojení menších obcí s městy, případně významnými zaměstnavateli.  </w:t>
            </w:r>
          </w:p>
        </w:tc>
      </w:tr>
      <w:tr w:rsidR="001E2BE8" w:rsidRPr="00C5189B" w14:paraId="3FDE9610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0770F19B" w14:textId="0D0465B6" w:rsidR="001E2BE8" w:rsidRPr="00C5189B" w:rsidRDefault="708377CC" w:rsidP="00B21324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Typy projektů:</w:t>
            </w:r>
          </w:p>
        </w:tc>
        <w:tc>
          <w:tcPr>
            <w:tcW w:w="7371" w:type="dxa"/>
            <w:gridSpan w:val="2"/>
          </w:tcPr>
          <w:p w14:paraId="42151894" w14:textId="77777777" w:rsidR="00366CD1" w:rsidRPr="00B575B3" w:rsidRDefault="00366CD1" w:rsidP="00366CD1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Cyklodoprava </w:t>
            </w:r>
          </w:p>
          <w:p w14:paraId="3E5CC4C6" w14:textId="77777777" w:rsidR="00366CD1" w:rsidRPr="00B575B3" w:rsidRDefault="00366CD1" w:rsidP="00366CD1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Výstavba cyklostezek v podobě stavebně upravených a dopravním značením vymezených komunikací, na kterých je vyloučená automobilová doprava. </w:t>
            </w:r>
          </w:p>
          <w:p w14:paraId="07F5C610" w14:textId="77777777" w:rsidR="00366CD1" w:rsidRPr="00B575B3" w:rsidRDefault="00366CD1" w:rsidP="00366CD1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Doplňkově lze do projektu zařadit zeleň, např. zelené pásy a liniové výsadby u cyklostezek.</w:t>
            </w:r>
          </w:p>
          <w:p w14:paraId="7ABBF707" w14:textId="77777777" w:rsidR="00366CD1" w:rsidRPr="00B575B3" w:rsidRDefault="00366CD1" w:rsidP="00366CD1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Podpořeny mohou být cyklostezky sloužící k dopravě do zaměstnání, škol a za službami.</w:t>
            </w:r>
          </w:p>
          <w:p w14:paraId="2BA3A430" w14:textId="1800AF9F" w:rsidR="00551E71" w:rsidRPr="00B575B3" w:rsidRDefault="00366CD1" w:rsidP="00366CD1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t>V</w:t>
            </w:r>
            <w:r w:rsidRPr="00B575B3">
              <w:rPr>
                <w:rFonts w:asciiTheme="minorHAnsi" w:hAnsiTheme="minorHAnsi"/>
                <w:sz w:val="22"/>
              </w:rPr>
              <w:t>ýstavba samostatných stezek pro cyklisty nebo stezek pro cyklisty a chodce se společným nebo odděleným provozem (s dopravním značením C8a,b, C9a,b nebo C10a,b)</w:t>
            </w:r>
          </w:p>
        </w:tc>
      </w:tr>
      <w:tr w:rsidR="001E2BE8" w:rsidRPr="00C5189B" w14:paraId="7B8D683D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592FA85F" w14:textId="77777777" w:rsidR="001E2BE8" w:rsidRPr="00C5189B" w:rsidRDefault="708377CC" w:rsidP="00B21324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Příjemci podpory:</w:t>
            </w:r>
          </w:p>
        </w:tc>
        <w:tc>
          <w:tcPr>
            <w:tcW w:w="7371" w:type="dxa"/>
            <w:gridSpan w:val="2"/>
          </w:tcPr>
          <w:p w14:paraId="726282EA" w14:textId="77777777" w:rsidR="006B2295" w:rsidRPr="00C5189B" w:rsidRDefault="708377CC" w:rsidP="006B2295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 xml:space="preserve">Obce; dobrovolné svazky obcí; organizace zřizované nebo zakládané obcemi; </w:t>
            </w:r>
          </w:p>
          <w:p w14:paraId="5C426E46" w14:textId="3EA561D3" w:rsidR="001E2BE8" w:rsidRPr="00C5189B" w:rsidRDefault="708377CC" w:rsidP="006B2295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organizace zřizované nebo zakládané dobrovolnými svazky obcí</w:t>
            </w:r>
            <w:r w:rsidR="000F64F2">
              <w:rPr>
                <w:rFonts w:asciiTheme="minorHAnsi" w:hAnsiTheme="minorHAnsi"/>
                <w:sz w:val="22"/>
              </w:rPr>
              <w:t>.</w:t>
            </w:r>
          </w:p>
        </w:tc>
      </w:tr>
      <w:tr w:rsidR="001E2BE8" w:rsidRPr="00C5189B" w14:paraId="4AA5B785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7AE4F32D" w14:textId="77777777" w:rsidR="001E2BE8" w:rsidRPr="00C5189B" w:rsidRDefault="708377CC" w:rsidP="00B21324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Minimální a maximální výše:</w:t>
            </w:r>
          </w:p>
        </w:tc>
        <w:tc>
          <w:tcPr>
            <w:tcW w:w="7371" w:type="dxa"/>
            <w:gridSpan w:val="2"/>
          </w:tcPr>
          <w:p w14:paraId="33832EC3" w14:textId="779B59BC" w:rsidR="001E2BE8" w:rsidRPr="006D1DF7" w:rsidRDefault="006D1DF7" w:rsidP="006D1DF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Maximální i minimální výše celkových způsobilých výdajů bude stanovena až v konkrétní výzvě MAS</w:t>
            </w: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.</w:t>
            </w:r>
          </w:p>
        </w:tc>
      </w:tr>
      <w:tr w:rsidR="001E2BE8" w:rsidRPr="00C5189B" w14:paraId="144A7F41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527E4A7F" w14:textId="77777777" w:rsidR="001E2BE8" w:rsidRPr="00C5189B" w:rsidRDefault="708377CC" w:rsidP="00B21324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Principy preferenčních kritérií:</w:t>
            </w:r>
          </w:p>
        </w:tc>
        <w:tc>
          <w:tcPr>
            <w:tcW w:w="7371" w:type="dxa"/>
            <w:gridSpan w:val="2"/>
          </w:tcPr>
          <w:p w14:paraId="6C585890" w14:textId="39CC7AFA" w:rsidR="001E2BE8" w:rsidRPr="00C5189B" w:rsidRDefault="708377CC" w:rsidP="002F0361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Preferenční kritéria budou sta</w:t>
            </w:r>
            <w:r w:rsidR="002F0361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novena až v konkrétní výzvě MAS.</w:t>
            </w:r>
          </w:p>
        </w:tc>
      </w:tr>
      <w:tr w:rsidR="00770E40" w:rsidRPr="00C5189B" w14:paraId="0EFE7A13" w14:textId="77777777" w:rsidTr="708377CC">
        <w:tc>
          <w:tcPr>
            <w:tcW w:w="1696" w:type="dxa"/>
            <w:vMerge w:val="restart"/>
            <w:shd w:val="clear" w:color="auto" w:fill="9CC2E5" w:themeFill="accent1" w:themeFillTint="99"/>
            <w:vAlign w:val="center"/>
          </w:tcPr>
          <w:p w14:paraId="0900ACAB" w14:textId="0F55874A" w:rsidR="00770E40" w:rsidRPr="00C5189B" w:rsidRDefault="00770E40" w:rsidP="00770E40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Indikátory:</w:t>
            </w:r>
          </w:p>
        </w:tc>
        <w:tc>
          <w:tcPr>
            <w:tcW w:w="7371" w:type="dxa"/>
            <w:gridSpan w:val="2"/>
            <w:shd w:val="clear" w:color="auto" w:fill="9CC2E5" w:themeFill="accent1" w:themeFillTint="99"/>
          </w:tcPr>
          <w:p w14:paraId="79ECDD9B" w14:textId="77777777" w:rsidR="00770E40" w:rsidRPr="00C5189B" w:rsidRDefault="00770E40" w:rsidP="00B21324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výsledku</w:t>
            </w:r>
          </w:p>
        </w:tc>
      </w:tr>
      <w:tr w:rsidR="00770E40" w:rsidRPr="00C5189B" w14:paraId="7F09B15A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539DDAA1" w14:textId="1978FD41" w:rsidR="00770E40" w:rsidRPr="00C5189B" w:rsidRDefault="00770E40" w:rsidP="00770E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69D94760" w14:textId="77777777" w:rsidR="00770E40" w:rsidRPr="00C5189B" w:rsidRDefault="00770E40" w:rsidP="00B21324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4F941580" w14:textId="77777777" w:rsidR="00770E40" w:rsidRPr="00C5189B" w:rsidRDefault="00770E40" w:rsidP="00B21324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</w:t>
            </w:r>
          </w:p>
        </w:tc>
      </w:tr>
      <w:tr w:rsidR="00770E40" w:rsidRPr="00C5189B" w14:paraId="6C39FE19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31E5D271" w14:textId="6A514EC4" w:rsidR="00770E40" w:rsidRPr="00C5189B" w:rsidRDefault="00770E40" w:rsidP="00770E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58C6FF8F" w14:textId="79ABE429" w:rsidR="00770E40" w:rsidRPr="00C5189B" w:rsidRDefault="00770E40" w:rsidP="00B21324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7 63 10</w:t>
            </w:r>
          </w:p>
        </w:tc>
        <w:tc>
          <w:tcPr>
            <w:tcW w:w="3543" w:type="dxa"/>
          </w:tcPr>
          <w:p w14:paraId="6546E7DD" w14:textId="3C501805" w:rsidR="00770E40" w:rsidRPr="00C5189B" w:rsidRDefault="00770E40" w:rsidP="00B21324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Podíl cyklistiky na přepravních výkonech</w:t>
            </w:r>
          </w:p>
        </w:tc>
      </w:tr>
      <w:tr w:rsidR="00770E40" w:rsidRPr="00C5189B" w14:paraId="5D0DFA24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22D4204C" w14:textId="3EE5696C" w:rsidR="00770E40" w:rsidRPr="00C5189B" w:rsidRDefault="00770E40" w:rsidP="00770E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371" w:type="dxa"/>
            <w:gridSpan w:val="2"/>
            <w:shd w:val="clear" w:color="auto" w:fill="9CC2E5" w:themeFill="accent1" w:themeFillTint="99"/>
          </w:tcPr>
          <w:p w14:paraId="3EE7C8C5" w14:textId="77777777" w:rsidR="00770E40" w:rsidRPr="00C5189B" w:rsidRDefault="00770E40" w:rsidP="00B21324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výstupu</w:t>
            </w:r>
          </w:p>
        </w:tc>
      </w:tr>
      <w:tr w:rsidR="00770E40" w:rsidRPr="00C5189B" w14:paraId="1FE7C6D2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3EAA0B21" w14:textId="5D75CE69" w:rsidR="00770E40" w:rsidRPr="00C5189B" w:rsidRDefault="00770E40" w:rsidP="00770E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1C79D625" w14:textId="15F8FB1B" w:rsidR="00770E40" w:rsidRPr="00C5189B" w:rsidRDefault="00770E40" w:rsidP="00A34DDF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0919052A" w14:textId="7C9C5F17" w:rsidR="00770E40" w:rsidRPr="00C5189B" w:rsidRDefault="00770E40" w:rsidP="00A34DDF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</w:t>
            </w:r>
          </w:p>
        </w:tc>
      </w:tr>
      <w:tr w:rsidR="00770E40" w:rsidRPr="00C5189B" w14:paraId="51E56E59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19C3205C" w14:textId="062FE635" w:rsidR="00770E40" w:rsidRPr="00C5189B" w:rsidRDefault="00770E40" w:rsidP="00770E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6DBD3A7E" w14:textId="31DD0B57" w:rsidR="00770E40" w:rsidRPr="00C5189B" w:rsidRDefault="00770E40" w:rsidP="00A34DDF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7 61 00</w:t>
            </w:r>
          </w:p>
        </w:tc>
        <w:tc>
          <w:tcPr>
            <w:tcW w:w="3543" w:type="dxa"/>
          </w:tcPr>
          <w:p w14:paraId="0F79E225" w14:textId="6C995B85" w:rsidR="00770E40" w:rsidRPr="00C5189B" w:rsidRDefault="00770E40" w:rsidP="00152068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Délka nově vybudovaných cyklostezek a cyklotras</w:t>
            </w:r>
          </w:p>
        </w:tc>
      </w:tr>
    </w:tbl>
    <w:p w14:paraId="3827611E" w14:textId="77777777" w:rsidR="00DF192F" w:rsidRDefault="00DF192F" w:rsidP="00992DDC">
      <w:pPr>
        <w:ind w:firstLine="0"/>
        <w:rPr>
          <w:rFonts w:asciiTheme="minorHAnsi" w:hAnsiTheme="minorHAnsi"/>
        </w:rPr>
        <w:sectPr w:rsidR="00DF192F" w:rsidSect="006D16EA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0D66892" w14:textId="4ED40DEF" w:rsidR="00DA55A9" w:rsidRPr="00C5189B" w:rsidRDefault="00DA55A9" w:rsidP="00992DDC">
      <w:pPr>
        <w:ind w:firstLine="0"/>
        <w:rPr>
          <w:rFonts w:asciiTheme="minorHAnsi" w:hAnsiTheme="minorHAns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3828"/>
        <w:gridCol w:w="3543"/>
      </w:tblGrid>
      <w:tr w:rsidR="00DA55A9" w:rsidRPr="00C5189B" w14:paraId="019FD526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51C493CF" w14:textId="77777777" w:rsidR="00DA55A9" w:rsidRPr="00C5189B" w:rsidRDefault="708377CC" w:rsidP="007E77DD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Specifický cíl strategie:</w:t>
            </w:r>
          </w:p>
        </w:tc>
        <w:tc>
          <w:tcPr>
            <w:tcW w:w="7371" w:type="dxa"/>
            <w:gridSpan w:val="2"/>
          </w:tcPr>
          <w:p w14:paraId="2C813DB8" w14:textId="77777777" w:rsidR="00E068F1" w:rsidRDefault="708377CC" w:rsidP="007E77DD">
            <w:pPr>
              <w:pStyle w:val="Default"/>
              <w:jc w:val="both"/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</w:pP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4.1.2 Udržovat v dobrém stavu infrastrukturu pro vzdělávání</w:t>
            </w:r>
          </w:p>
          <w:p w14:paraId="7D675E76" w14:textId="39EE03D0" w:rsidR="00AA0D3D" w:rsidRPr="00C5189B" w:rsidRDefault="00AA0D3D" w:rsidP="007E77DD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A0D3D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4.1.3 Vybavit vzdělávací zařízení moderními pomůckami a zařízeními odpovídajícími současným potřebám společnosti a prostředí</w:t>
            </w:r>
          </w:p>
        </w:tc>
      </w:tr>
      <w:tr w:rsidR="00DA55A9" w:rsidRPr="00C5189B" w14:paraId="35E4D0B2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6BC0C514" w14:textId="77777777" w:rsidR="00DA55A9" w:rsidRPr="00C5189B" w:rsidRDefault="708377CC" w:rsidP="007E77D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opatření:</w:t>
            </w:r>
          </w:p>
        </w:tc>
        <w:tc>
          <w:tcPr>
            <w:tcW w:w="7371" w:type="dxa"/>
            <w:gridSpan w:val="2"/>
          </w:tcPr>
          <w:p w14:paraId="04809D0E" w14:textId="77777777" w:rsidR="0003530D" w:rsidRDefault="0003530D" w:rsidP="007E77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eastAsia="Calibri," w:hAnsiTheme="minorHAnsi" w:cs="Calibri,"/>
                <w:b/>
                <w:sz w:val="22"/>
              </w:rPr>
            </w:pPr>
            <w:r>
              <w:rPr>
                <w:rFonts w:asciiTheme="minorHAnsi" w:eastAsia="Calibri," w:hAnsiTheme="minorHAnsi" w:cs="Calibri,"/>
                <w:b/>
                <w:sz w:val="22"/>
              </w:rPr>
              <w:t>IROP 05:</w:t>
            </w:r>
          </w:p>
          <w:p w14:paraId="5D558BE6" w14:textId="592DA821" w:rsidR="00E068F1" w:rsidRPr="00C5189B" w:rsidRDefault="708377CC" w:rsidP="00AA0D3D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4.1.2 Rekonstrukce školních budov</w:t>
            </w:r>
            <w:r w:rsidR="00AA0D3D">
              <w:rPr>
                <w:rFonts w:asciiTheme="minorHAnsi" w:hAnsiTheme="minorHAnsi"/>
                <w:sz w:val="22"/>
              </w:rPr>
              <w:t xml:space="preserve"> a adaptace učeben</w:t>
            </w:r>
          </w:p>
        </w:tc>
      </w:tr>
      <w:tr w:rsidR="00DA55A9" w:rsidRPr="00C5189B" w14:paraId="32E47663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262703D9" w14:textId="5515D2CA" w:rsidR="00DA55A9" w:rsidRPr="00C5189B" w:rsidRDefault="708377CC" w:rsidP="007E77DD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specifický cíl IROP:</w:t>
            </w:r>
          </w:p>
        </w:tc>
        <w:tc>
          <w:tcPr>
            <w:tcW w:w="7371" w:type="dxa"/>
            <w:gridSpan w:val="2"/>
          </w:tcPr>
          <w:p w14:paraId="3C8AE633" w14:textId="17DCBEE5" w:rsidR="00917E93" w:rsidRDefault="00AA0D3D" w:rsidP="00AA0D3D">
            <w:pPr>
              <w:pStyle w:val="Textvtabulc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2.4 </w:t>
            </w:r>
            <w:r w:rsidR="708377CC" w:rsidRPr="00C5189B">
              <w:rPr>
                <w:rFonts w:asciiTheme="minorHAnsi" w:hAnsiTheme="minorHAnsi"/>
              </w:rPr>
              <w:t>Zvýšení kvality a dostupnosti infrastruktury pro vzdělání a celoživotní učení</w:t>
            </w:r>
          </w:p>
          <w:p w14:paraId="41CB64BD" w14:textId="4CC9F72C" w:rsidR="00DA55A9" w:rsidRPr="00917E93" w:rsidRDefault="00917E93" w:rsidP="00917E93">
            <w:pPr>
              <w:ind w:firstLine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4.1 Posílení komunitně vedeného místního rozvoje za účelem zvýšení kvality života ve venkovských oblastech a aktivizace místního potenciálu</w:t>
            </w:r>
          </w:p>
        </w:tc>
      </w:tr>
      <w:tr w:rsidR="00366CD1" w:rsidRPr="00C5189B" w14:paraId="054972BB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019E71A3" w14:textId="77777777" w:rsidR="00366CD1" w:rsidRPr="00C5189B" w:rsidRDefault="00366CD1" w:rsidP="00366CD1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Popis opatření:</w:t>
            </w:r>
          </w:p>
        </w:tc>
        <w:tc>
          <w:tcPr>
            <w:tcW w:w="7371" w:type="dxa"/>
            <w:gridSpan w:val="2"/>
          </w:tcPr>
          <w:p w14:paraId="05CFE69B" w14:textId="2EED8E69" w:rsidR="00F508AD" w:rsidRPr="00F508AD" w:rsidRDefault="00F508AD" w:rsidP="00F508AD">
            <w:pPr>
              <w:ind w:firstLine="0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F508AD">
              <w:rPr>
                <w:rFonts w:asciiTheme="minorHAnsi" w:eastAsia="Times New Roman" w:hAnsiTheme="minorHAnsi" w:cstheme="minorHAnsi"/>
                <w:sz w:val="22"/>
                <w:lang w:eastAsia="cs-CZ"/>
              </w:rPr>
              <w:t>Cílem opatření je prostřednictvím kvalitní a dostupné infrastruktury zajistit rovný přístup ke vzdělávání a k získávání klíčových schopností, a tím zajistit reálnou uplatnitelnost na trhu práce.</w:t>
            </w:r>
          </w:p>
          <w:p w14:paraId="09F22814" w14:textId="4C1B938E" w:rsidR="00F508AD" w:rsidRPr="00F508AD" w:rsidRDefault="00F508AD" w:rsidP="00F508AD">
            <w:pPr>
              <w:ind w:firstLine="0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F508AD">
              <w:rPr>
                <w:rFonts w:asciiTheme="minorHAnsi" w:eastAsia="Times New Roman" w:hAnsiTheme="minorHAnsi" w:cstheme="minorHAnsi"/>
                <w:sz w:val="22"/>
                <w:lang w:eastAsia="cs-CZ"/>
              </w:rPr>
              <w:t>Cíle bude dosaženo podporou investic do výstavby, stavebních úprav a pořízení vybavení za účelem zajištění rovného přístupu ke kvalitnímu vzdělávání a s důrazem na rozvoj klíčových kompetencí žáků.</w:t>
            </w:r>
          </w:p>
          <w:p w14:paraId="367A1A23" w14:textId="7A0E824C" w:rsidR="00366CD1" w:rsidRPr="00DC1382" w:rsidRDefault="00F508AD" w:rsidP="00366CD1">
            <w:pPr>
              <w:ind w:firstLine="0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F508AD">
              <w:rPr>
                <w:rFonts w:asciiTheme="minorHAnsi" w:eastAsia="Times New Roman" w:hAnsiTheme="minorHAnsi" w:cstheme="minorHAnsi"/>
                <w:sz w:val="22"/>
                <w:lang w:eastAsia="cs-CZ"/>
              </w:rPr>
              <w:t>Důraz bude kladen na výuku technických a řemeslných dovedností pro zvyšování zájmu žáků a studentů o přírodovědné a technické obory, výuku cizích jazyků a oblast digitálních technologií. Cílem je rovněž zajistit rozvoj klíčových kompetencí mládeže v rámci zájmového a neformálního vzdělávání.</w:t>
            </w:r>
          </w:p>
        </w:tc>
      </w:tr>
      <w:tr w:rsidR="0086409C" w:rsidRPr="00C5189B" w14:paraId="0F2F892B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6DC32FD8" w14:textId="65CBBAAC" w:rsidR="0086409C" w:rsidRPr="00C5189B" w:rsidRDefault="0086409C" w:rsidP="0086409C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Typy projektů:</w:t>
            </w:r>
          </w:p>
        </w:tc>
        <w:tc>
          <w:tcPr>
            <w:tcW w:w="7371" w:type="dxa"/>
            <w:gridSpan w:val="2"/>
          </w:tcPr>
          <w:p w14:paraId="51B4D224" w14:textId="4977A54D" w:rsidR="00DC1382" w:rsidRPr="00B575B3" w:rsidRDefault="00DC1382" w:rsidP="00DC1382">
            <w:pPr>
              <w:ind w:right="55" w:firstLine="0"/>
              <w:rPr>
                <w:rFonts w:cs="Calibri"/>
                <w:b/>
                <w:sz w:val="22"/>
                <w:szCs w:val="20"/>
              </w:rPr>
            </w:pPr>
            <w:r w:rsidRPr="00B575B3">
              <w:rPr>
                <w:rFonts w:cs="Calibri"/>
                <w:b/>
                <w:sz w:val="22"/>
                <w:szCs w:val="20"/>
              </w:rPr>
              <w:t>Podporované aktivity v níže uvedených oblastech:</w:t>
            </w:r>
          </w:p>
          <w:p w14:paraId="7201053A" w14:textId="7608FBE7" w:rsidR="00DC1382" w:rsidRPr="00B575B3" w:rsidRDefault="00DC1382" w:rsidP="007F0315">
            <w:pPr>
              <w:pStyle w:val="Odstavecseseznamem"/>
              <w:numPr>
                <w:ilvl w:val="0"/>
                <w:numId w:val="67"/>
              </w:numPr>
              <w:ind w:right="55"/>
              <w:rPr>
                <w:rFonts w:cs="Calibri"/>
                <w:sz w:val="22"/>
                <w:szCs w:val="20"/>
              </w:rPr>
            </w:pPr>
            <w:r w:rsidRPr="00B575B3">
              <w:rPr>
                <w:rFonts w:cs="Calibri"/>
                <w:sz w:val="22"/>
                <w:szCs w:val="20"/>
              </w:rPr>
              <w:t xml:space="preserve">stavby a stavební práce spojené s výstavbou nové infrastruktury, včetně vybudování přípojky </w:t>
            </w:r>
          </w:p>
          <w:p w14:paraId="2C328891" w14:textId="77777777" w:rsidR="00DC1382" w:rsidRPr="00B575B3" w:rsidRDefault="00DC1382" w:rsidP="00DC1382">
            <w:pPr>
              <w:pStyle w:val="Odstavecseseznamem"/>
              <w:ind w:left="724" w:right="55" w:firstLine="0"/>
              <w:rPr>
                <w:rFonts w:cs="Calibri"/>
                <w:sz w:val="22"/>
                <w:szCs w:val="20"/>
              </w:rPr>
            </w:pPr>
            <w:r w:rsidRPr="00B575B3">
              <w:rPr>
                <w:rFonts w:cs="Calibri"/>
                <w:sz w:val="22"/>
                <w:szCs w:val="20"/>
              </w:rPr>
              <w:t xml:space="preserve">pro přivedení inženýrských sítí </w:t>
            </w:r>
          </w:p>
          <w:p w14:paraId="29ADFE51" w14:textId="77777777" w:rsidR="00DC1382" w:rsidRPr="00B575B3" w:rsidRDefault="00DC1382" w:rsidP="007F0315">
            <w:pPr>
              <w:pStyle w:val="Odstavecseseznamem"/>
              <w:numPr>
                <w:ilvl w:val="0"/>
                <w:numId w:val="67"/>
              </w:numPr>
              <w:ind w:right="55"/>
              <w:rPr>
                <w:rFonts w:cs="Calibri"/>
                <w:sz w:val="22"/>
                <w:szCs w:val="20"/>
              </w:rPr>
            </w:pPr>
            <w:r w:rsidRPr="00B575B3">
              <w:rPr>
                <w:rFonts w:cs="Calibri"/>
                <w:sz w:val="22"/>
                <w:szCs w:val="20"/>
              </w:rPr>
              <w:t xml:space="preserve">rekonstrukce a stavební úpravy stávající infrastruktury, včetně zabezpečení bezbariérovosti </w:t>
            </w:r>
          </w:p>
          <w:p w14:paraId="13022286" w14:textId="77777777" w:rsidR="00DC1382" w:rsidRPr="00B575B3" w:rsidRDefault="00DC1382" w:rsidP="00DC1382">
            <w:pPr>
              <w:pStyle w:val="Odstavecseseznamem"/>
              <w:ind w:left="724" w:right="55" w:firstLine="0"/>
              <w:rPr>
                <w:rFonts w:cs="Calibri"/>
                <w:sz w:val="22"/>
                <w:szCs w:val="20"/>
              </w:rPr>
            </w:pPr>
            <w:r w:rsidRPr="00B575B3">
              <w:rPr>
                <w:rFonts w:cs="Calibri"/>
                <w:sz w:val="22"/>
                <w:szCs w:val="20"/>
              </w:rPr>
              <w:t>dle vyhlášky č. 398/2009 Sb.,</w:t>
            </w:r>
          </w:p>
          <w:p w14:paraId="53F331E4" w14:textId="4692D407" w:rsidR="00DC1382" w:rsidRPr="00B575B3" w:rsidRDefault="00DC1382" w:rsidP="007F0315">
            <w:pPr>
              <w:pStyle w:val="Odstavecseseznamem"/>
              <w:numPr>
                <w:ilvl w:val="0"/>
                <w:numId w:val="67"/>
              </w:numPr>
              <w:ind w:right="55"/>
              <w:rPr>
                <w:rFonts w:cs="Calibri"/>
                <w:sz w:val="22"/>
                <w:szCs w:val="20"/>
              </w:rPr>
            </w:pPr>
            <w:r w:rsidRPr="00B575B3">
              <w:rPr>
                <w:rFonts w:cs="Calibri"/>
                <w:sz w:val="22"/>
                <w:szCs w:val="20"/>
              </w:rPr>
              <w:t xml:space="preserve">nákup budov, </w:t>
            </w:r>
          </w:p>
          <w:p w14:paraId="33CDCF0C" w14:textId="77777777" w:rsidR="00DC1382" w:rsidRPr="00B575B3" w:rsidRDefault="00DC1382" w:rsidP="007F0315">
            <w:pPr>
              <w:pStyle w:val="Odstavecseseznamem"/>
              <w:numPr>
                <w:ilvl w:val="0"/>
                <w:numId w:val="67"/>
              </w:numPr>
              <w:ind w:right="55"/>
              <w:rPr>
                <w:rFonts w:cs="Calibri"/>
                <w:sz w:val="22"/>
                <w:szCs w:val="20"/>
              </w:rPr>
            </w:pPr>
            <w:r w:rsidRPr="00B575B3">
              <w:rPr>
                <w:rFonts w:cs="Calibri"/>
                <w:sz w:val="22"/>
                <w:szCs w:val="20"/>
              </w:rPr>
              <w:t xml:space="preserve">pořízení vybavení budov a učeben </w:t>
            </w:r>
          </w:p>
          <w:p w14:paraId="798CC351" w14:textId="47119E84" w:rsidR="00DC1382" w:rsidRPr="00B575B3" w:rsidRDefault="00DC1382" w:rsidP="007F0315">
            <w:pPr>
              <w:pStyle w:val="Odstavecseseznamem"/>
              <w:numPr>
                <w:ilvl w:val="0"/>
                <w:numId w:val="67"/>
              </w:numPr>
              <w:ind w:right="55"/>
              <w:rPr>
                <w:rFonts w:cs="Calibri"/>
                <w:sz w:val="22"/>
                <w:szCs w:val="20"/>
              </w:rPr>
            </w:pPr>
            <w:r w:rsidRPr="00B575B3">
              <w:rPr>
                <w:rFonts w:cs="Calibri"/>
                <w:sz w:val="22"/>
                <w:szCs w:val="20"/>
              </w:rPr>
              <w:t>pořízení kompenzačních pomůcek</w:t>
            </w:r>
          </w:p>
          <w:p w14:paraId="282DF0F7" w14:textId="55EF6246" w:rsidR="00DC1382" w:rsidRPr="00B575B3" w:rsidRDefault="00DC1382" w:rsidP="007F0315">
            <w:pPr>
              <w:pStyle w:val="Odstavecseseznamem"/>
              <w:numPr>
                <w:ilvl w:val="0"/>
                <w:numId w:val="67"/>
              </w:numPr>
              <w:ind w:right="55"/>
              <w:rPr>
                <w:rFonts w:cs="Calibri"/>
                <w:sz w:val="22"/>
                <w:szCs w:val="20"/>
              </w:rPr>
            </w:pPr>
            <w:r w:rsidRPr="00B575B3">
              <w:rPr>
                <w:rFonts w:cs="Calibri"/>
                <w:sz w:val="22"/>
                <w:szCs w:val="20"/>
              </w:rPr>
              <w:t>zajištění vnitřní konektivity škol a připojení k internetu</w:t>
            </w:r>
          </w:p>
          <w:p w14:paraId="46918DCB" w14:textId="77777777" w:rsidR="00DC1382" w:rsidRPr="00B575B3" w:rsidRDefault="00DC1382" w:rsidP="00DC1382">
            <w:pPr>
              <w:ind w:firstLine="0"/>
              <w:rPr>
                <w:rFonts w:asciiTheme="minorHAnsi" w:hAnsiTheme="minorHAnsi"/>
                <w:b/>
                <w:sz w:val="22"/>
              </w:rPr>
            </w:pPr>
          </w:p>
          <w:p w14:paraId="628CDA09" w14:textId="77777777" w:rsidR="00DC1382" w:rsidRPr="00B575B3" w:rsidRDefault="00DC1382" w:rsidP="00DC1382">
            <w:pPr>
              <w:ind w:firstLine="0"/>
              <w:rPr>
                <w:rFonts w:asciiTheme="minorHAnsi" w:hAnsiTheme="minorHAnsi"/>
                <w:b/>
                <w:sz w:val="22"/>
              </w:rPr>
            </w:pPr>
          </w:p>
          <w:p w14:paraId="3F53A3EE" w14:textId="01F657A4" w:rsidR="00DC1382" w:rsidRPr="00B575B3" w:rsidRDefault="00DC1382" w:rsidP="00DC138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B575B3">
              <w:rPr>
                <w:rFonts w:asciiTheme="minorHAnsi" w:hAnsiTheme="minorHAnsi"/>
                <w:b/>
                <w:sz w:val="22"/>
              </w:rPr>
              <w:t xml:space="preserve">Podpora infrastruktury pro základní vzdělávání v základních školách </w:t>
            </w:r>
          </w:p>
          <w:p w14:paraId="06C4C3C5" w14:textId="776D1B86" w:rsidR="00DC1382" w:rsidRPr="00B575B3" w:rsidRDefault="00DC1382" w:rsidP="007F0315">
            <w:pPr>
              <w:pStyle w:val="Odstavecseseznamem"/>
              <w:numPr>
                <w:ilvl w:val="0"/>
                <w:numId w:val="68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Zajištění rozvoje žáků v následujících klíčových kompetencích:  :</w:t>
            </w:r>
          </w:p>
          <w:p w14:paraId="45971C08" w14:textId="77777777" w:rsidR="00DC1382" w:rsidRPr="00B575B3" w:rsidRDefault="00DC1382" w:rsidP="00DC1382">
            <w:pPr>
              <w:pStyle w:val="Odstavecseseznamem"/>
              <w:numPr>
                <w:ilvl w:val="0"/>
                <w:numId w:val="61"/>
              </w:numPr>
              <w:ind w:left="313" w:hanging="284"/>
              <w:jc w:val="left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v oblastech komunikace v cizích jazycích, </w:t>
            </w:r>
          </w:p>
          <w:p w14:paraId="511B32FA" w14:textId="77777777" w:rsidR="00DC1382" w:rsidRPr="00B575B3" w:rsidRDefault="00DC1382" w:rsidP="00DC1382">
            <w:pPr>
              <w:pStyle w:val="Odstavecseseznamem"/>
              <w:numPr>
                <w:ilvl w:val="0"/>
                <w:numId w:val="61"/>
              </w:numPr>
              <w:ind w:left="313" w:hanging="284"/>
              <w:jc w:val="left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v oblasti technických a řemeslných oborů, přírodních věd, </w:t>
            </w:r>
          </w:p>
          <w:p w14:paraId="1B7F7305" w14:textId="77777777" w:rsidR="00DC1382" w:rsidRPr="00B575B3" w:rsidRDefault="00DC1382" w:rsidP="00DC1382">
            <w:pPr>
              <w:pStyle w:val="Odstavecseseznamem"/>
              <w:numPr>
                <w:ilvl w:val="0"/>
                <w:numId w:val="61"/>
              </w:numPr>
              <w:ind w:left="313" w:hanging="284"/>
              <w:jc w:val="left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ve schopnosti práce s digitálními technologiemi. </w:t>
            </w:r>
          </w:p>
          <w:p w14:paraId="6B836FB7" w14:textId="77777777" w:rsidR="00DC1382" w:rsidRPr="00B575B3" w:rsidRDefault="00DC1382" w:rsidP="007F0315">
            <w:pPr>
              <w:pStyle w:val="Odstavecseseznamem"/>
              <w:numPr>
                <w:ilvl w:val="0"/>
                <w:numId w:val="69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Rozšiřování kapacit základních škol mimo vazbu na klíčové kompetence pouze na území správního obvodu ORP se sociálně vyloučenou lokalitou, tedy ORP Jaroměř a Náchod.</w:t>
            </w:r>
          </w:p>
          <w:p w14:paraId="2C61B438" w14:textId="77777777" w:rsidR="00DC1382" w:rsidRPr="00B575B3" w:rsidRDefault="00DC1382" w:rsidP="007F0315">
            <w:pPr>
              <w:pStyle w:val="Odstavecseseznamem"/>
              <w:numPr>
                <w:ilvl w:val="0"/>
                <w:numId w:val="69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Podpora sociální inkluze</w:t>
            </w:r>
          </w:p>
          <w:p w14:paraId="3B4BA22F" w14:textId="77777777" w:rsidR="00DC1382" w:rsidRPr="00B575B3" w:rsidRDefault="00DC1382" w:rsidP="007F0315">
            <w:pPr>
              <w:pStyle w:val="Odstavecseseznamem"/>
              <w:numPr>
                <w:ilvl w:val="0"/>
                <w:numId w:val="69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Zajištění vnitřní konektivity škol a připojení k internetu – rozvoj vnitřní konektivity v prostorách škol a školských zařízení a připojení k internetu.</w:t>
            </w:r>
          </w:p>
          <w:p w14:paraId="058F4AD4" w14:textId="77777777" w:rsidR="00DC1382" w:rsidRPr="00B575B3" w:rsidRDefault="00DC1382" w:rsidP="00DC1382">
            <w:pPr>
              <w:ind w:firstLine="0"/>
              <w:rPr>
                <w:rFonts w:asciiTheme="minorHAnsi" w:hAnsiTheme="minorHAnsi"/>
                <w:b/>
                <w:sz w:val="22"/>
              </w:rPr>
            </w:pPr>
          </w:p>
          <w:p w14:paraId="18485136" w14:textId="77777777" w:rsidR="00DC1382" w:rsidRPr="00B575B3" w:rsidRDefault="00DC1382" w:rsidP="00DC1382">
            <w:pPr>
              <w:ind w:firstLine="0"/>
              <w:rPr>
                <w:rFonts w:asciiTheme="minorHAnsi" w:hAnsiTheme="minorHAnsi"/>
                <w:b/>
                <w:sz w:val="22"/>
              </w:rPr>
            </w:pPr>
          </w:p>
          <w:p w14:paraId="62830941" w14:textId="77777777" w:rsidR="00DC1382" w:rsidRPr="00B575B3" w:rsidRDefault="00DC1382" w:rsidP="00DC138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B575B3">
              <w:rPr>
                <w:rFonts w:asciiTheme="minorHAnsi" w:hAnsiTheme="minorHAnsi"/>
                <w:b/>
                <w:sz w:val="22"/>
              </w:rPr>
              <w:t>Podpora infrastruktury škol a školských zařízení pro střední a vyšší odborné vzdělávání:</w:t>
            </w:r>
          </w:p>
          <w:p w14:paraId="7142FA59" w14:textId="37058369" w:rsidR="00DC1382" w:rsidRPr="00B575B3" w:rsidRDefault="00DC1382" w:rsidP="007F0315">
            <w:pPr>
              <w:pStyle w:val="Odstavecseseznamem"/>
              <w:numPr>
                <w:ilvl w:val="0"/>
                <w:numId w:val="70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zajištění rozvoje klíčových kompetencí:</w:t>
            </w:r>
          </w:p>
          <w:p w14:paraId="318B0B8A" w14:textId="77777777" w:rsidR="00DC1382" w:rsidRPr="00B575B3" w:rsidRDefault="00DC1382" w:rsidP="00DC1382">
            <w:pPr>
              <w:pStyle w:val="Odstavecseseznamem"/>
              <w:numPr>
                <w:ilvl w:val="0"/>
                <w:numId w:val="61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v oblastech komunikace v cizích jazycích</w:t>
            </w:r>
          </w:p>
          <w:p w14:paraId="3E46737E" w14:textId="77777777" w:rsidR="00DC1382" w:rsidRPr="00B575B3" w:rsidRDefault="00DC1382" w:rsidP="00DC1382">
            <w:pPr>
              <w:pStyle w:val="Odstavecseseznamem"/>
              <w:numPr>
                <w:ilvl w:val="0"/>
                <w:numId w:val="61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v oblasti technických a řemeslných oborů, přírodních věd</w:t>
            </w:r>
          </w:p>
          <w:p w14:paraId="2FC971C1" w14:textId="77777777" w:rsidR="00DC1382" w:rsidRPr="00B575B3" w:rsidRDefault="00DC1382" w:rsidP="00DC1382">
            <w:pPr>
              <w:pStyle w:val="Odstavecseseznamem"/>
              <w:numPr>
                <w:ilvl w:val="0"/>
                <w:numId w:val="61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lastRenderedPageBreak/>
              <w:t>ve schopnosti práce s digitálními technologiemi,</w:t>
            </w:r>
          </w:p>
          <w:p w14:paraId="38B9F1BF" w14:textId="77777777" w:rsidR="00DC1382" w:rsidRPr="00B575B3" w:rsidRDefault="00DC1382" w:rsidP="007F0315">
            <w:pPr>
              <w:pStyle w:val="Odstavecseseznamem"/>
              <w:numPr>
                <w:ilvl w:val="0"/>
                <w:numId w:val="71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Rozšiřování kapacit středních škol mimo vazbu na klíčové kompetence pouze na území správního obvodu ORP se sociálně vyloučenou lokalitou, tedy ORP Jaroměř a Náchod.</w:t>
            </w:r>
          </w:p>
          <w:p w14:paraId="507BF30B" w14:textId="77777777" w:rsidR="00DC1382" w:rsidRPr="00B575B3" w:rsidRDefault="00DC1382" w:rsidP="007F0315">
            <w:pPr>
              <w:pStyle w:val="Odstavecseseznamem"/>
              <w:numPr>
                <w:ilvl w:val="0"/>
                <w:numId w:val="71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Podpora sociální inkluze</w:t>
            </w:r>
          </w:p>
          <w:p w14:paraId="3E27D1DA" w14:textId="7FE0C22A" w:rsidR="00DC1382" w:rsidRPr="00B575B3" w:rsidRDefault="00DC1382" w:rsidP="007F0315">
            <w:pPr>
              <w:pStyle w:val="Odstavecseseznamem"/>
              <w:numPr>
                <w:ilvl w:val="0"/>
                <w:numId w:val="71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Zajištění vnitřní konektivity škol a připojení k internetu – rozvoj vnitřní konektivity v prostorách škol a školských zařízení a připojení k internetu.</w:t>
            </w:r>
          </w:p>
          <w:p w14:paraId="6C85BE7D" w14:textId="77777777" w:rsidR="00DC1382" w:rsidRPr="00B575B3" w:rsidRDefault="00DC1382" w:rsidP="00DC1382">
            <w:pPr>
              <w:pStyle w:val="Odstavecseseznamem"/>
              <w:ind w:firstLine="0"/>
              <w:rPr>
                <w:rFonts w:asciiTheme="minorHAnsi" w:hAnsiTheme="minorHAnsi"/>
                <w:sz w:val="22"/>
              </w:rPr>
            </w:pPr>
          </w:p>
          <w:p w14:paraId="2FDB6F25" w14:textId="77777777" w:rsidR="00DC1382" w:rsidRPr="00B575B3" w:rsidRDefault="00DC1382" w:rsidP="00DC138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B575B3">
              <w:rPr>
                <w:rFonts w:asciiTheme="minorHAnsi" w:hAnsiTheme="minorHAnsi"/>
                <w:b/>
                <w:sz w:val="22"/>
              </w:rPr>
              <w:t>Podpora infrastruktury pro zájmové a neformální vzdělávání mládeže :</w:t>
            </w:r>
          </w:p>
          <w:p w14:paraId="18AA5E68" w14:textId="11C85AD5" w:rsidR="00DC1382" w:rsidRPr="00B575B3" w:rsidRDefault="00DC1382" w:rsidP="007F0315">
            <w:pPr>
              <w:pStyle w:val="Odstavecseseznamem"/>
              <w:numPr>
                <w:ilvl w:val="0"/>
                <w:numId w:val="72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Zajištění rozvoje v návaznosti na rozvoj klíčových kompetencí:</w:t>
            </w:r>
          </w:p>
          <w:p w14:paraId="5AF476D3" w14:textId="77777777" w:rsidR="00DC1382" w:rsidRPr="00B575B3" w:rsidRDefault="00DC1382" w:rsidP="00DC1382">
            <w:pPr>
              <w:pStyle w:val="Odstavecseseznamem"/>
              <w:numPr>
                <w:ilvl w:val="0"/>
                <w:numId w:val="61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v oblastech komunikace v cizích jazycích, </w:t>
            </w:r>
          </w:p>
          <w:p w14:paraId="6F7F5B95" w14:textId="77777777" w:rsidR="00DC1382" w:rsidRPr="00B575B3" w:rsidRDefault="00DC1382" w:rsidP="00DC1382">
            <w:pPr>
              <w:pStyle w:val="Odstavecseseznamem"/>
              <w:numPr>
                <w:ilvl w:val="0"/>
                <w:numId w:val="61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v oblasti technických a řemeslných oborů, přírodních věd,</w:t>
            </w:r>
          </w:p>
          <w:p w14:paraId="03E968A8" w14:textId="77777777" w:rsidR="00DC1382" w:rsidRPr="00B575B3" w:rsidRDefault="00DC1382" w:rsidP="00DC1382">
            <w:pPr>
              <w:pStyle w:val="Odstavecseseznamem"/>
              <w:numPr>
                <w:ilvl w:val="0"/>
                <w:numId w:val="61"/>
              </w:numPr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ve schopnosti práce s digitálními technologiemi.</w:t>
            </w:r>
          </w:p>
          <w:p w14:paraId="097B8C62" w14:textId="10E2073A" w:rsidR="0086409C" w:rsidRPr="00B575B3" w:rsidRDefault="0086409C" w:rsidP="0086409C">
            <w:pPr>
              <w:ind w:firstLine="0"/>
              <w:rPr>
                <w:rFonts w:asciiTheme="minorHAnsi" w:hAnsiTheme="minorHAnsi"/>
                <w:sz w:val="22"/>
              </w:rPr>
            </w:pPr>
          </w:p>
          <w:p w14:paraId="4A3BE79A" w14:textId="77777777" w:rsidR="00DC1382" w:rsidRPr="00B575B3" w:rsidRDefault="00DC1382" w:rsidP="0086409C">
            <w:pPr>
              <w:ind w:firstLine="0"/>
              <w:rPr>
                <w:rFonts w:asciiTheme="minorHAnsi" w:hAnsiTheme="minorHAnsi"/>
                <w:sz w:val="22"/>
              </w:rPr>
            </w:pPr>
          </w:p>
          <w:p w14:paraId="7A31FB94" w14:textId="00319435" w:rsidR="0086409C" w:rsidRPr="00B575B3" w:rsidRDefault="0086409C" w:rsidP="00DC1382">
            <w:pPr>
              <w:ind w:firstLine="0"/>
              <w:rPr>
                <w:rFonts w:asciiTheme="minorHAnsi" w:hAnsiTheme="minorHAnsi"/>
                <w:sz w:val="22"/>
              </w:rPr>
            </w:pPr>
          </w:p>
          <w:p w14:paraId="6A8D55B3" w14:textId="77777777" w:rsidR="0086409C" w:rsidRPr="00B575B3" w:rsidRDefault="0086409C" w:rsidP="0086409C">
            <w:pPr>
              <w:ind w:firstLine="0"/>
              <w:rPr>
                <w:rFonts w:asciiTheme="minorHAnsi" w:hAnsiTheme="minorHAnsi"/>
                <w:sz w:val="22"/>
              </w:rPr>
            </w:pPr>
          </w:p>
          <w:p w14:paraId="4B1D9476" w14:textId="77777777" w:rsidR="0086409C" w:rsidRPr="00B575B3" w:rsidRDefault="0086409C" w:rsidP="0086409C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Jako </w:t>
            </w:r>
            <w:r w:rsidRPr="00B575B3">
              <w:rPr>
                <w:rFonts w:asciiTheme="minorHAnsi" w:hAnsiTheme="minorHAnsi"/>
                <w:b/>
                <w:sz w:val="22"/>
              </w:rPr>
              <w:t>doplňková aktivita</w:t>
            </w:r>
            <w:r w:rsidRPr="00B575B3">
              <w:rPr>
                <w:rFonts w:asciiTheme="minorHAnsi" w:hAnsiTheme="minorHAnsi"/>
                <w:sz w:val="22"/>
              </w:rPr>
              <w:t xml:space="preserve"> bude podporováno zahrnutí zeleně v okolí budov a na budovách, např. zelené zdi a střechy a zahrady.</w:t>
            </w:r>
          </w:p>
          <w:p w14:paraId="48D543F0" w14:textId="77777777" w:rsidR="0086409C" w:rsidRPr="00B575B3" w:rsidRDefault="0086409C" w:rsidP="0086409C">
            <w:pPr>
              <w:ind w:firstLine="0"/>
              <w:rPr>
                <w:rFonts w:asciiTheme="minorHAnsi" w:hAnsiTheme="minorHAnsi"/>
                <w:sz w:val="22"/>
              </w:rPr>
            </w:pPr>
          </w:p>
          <w:p w14:paraId="740F6F58" w14:textId="389C3C8F" w:rsidR="0086409C" w:rsidRPr="00B575B3" w:rsidRDefault="0086409C" w:rsidP="0086409C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Omezení: Nebudou podporována žádná opatření vedoucí k diskriminaci a segregaci marginalizovaných skupin. Projekt musí být v souladu s Dlouhodobým záměrem vzdělávání a rozvoje vzdělávací soustavy ČR na období 2015 – 2020 a akčním plánem rozvoje vzdělávání (MAP či KAP).</w:t>
            </w:r>
          </w:p>
        </w:tc>
      </w:tr>
      <w:tr w:rsidR="00DA55A9" w:rsidRPr="00C5189B" w14:paraId="54F4B757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2DADF663" w14:textId="3B8DB152" w:rsidR="00DA55A9" w:rsidRPr="00C5189B" w:rsidRDefault="708377CC" w:rsidP="007E77D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lastRenderedPageBreak/>
              <w:t>Příjemci podpory:</w:t>
            </w:r>
          </w:p>
        </w:tc>
        <w:tc>
          <w:tcPr>
            <w:tcW w:w="7371" w:type="dxa"/>
            <w:gridSpan w:val="2"/>
          </w:tcPr>
          <w:p w14:paraId="63F8A592" w14:textId="02C326D4" w:rsidR="00DA55A9" w:rsidRPr="00C5189B" w:rsidRDefault="000F64F2" w:rsidP="00BD7D04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Š</w:t>
            </w:r>
            <w:r w:rsidR="708377CC" w:rsidRPr="00C5189B">
              <w:rPr>
                <w:rFonts w:asciiTheme="minorHAnsi" w:hAnsiTheme="minorHAnsi"/>
                <w:sz w:val="22"/>
              </w:rPr>
              <w:t>koly a školská zařízení v oblasti základního vzdělávání; další subjekty podílející se na realizaci vzdělávacích aktivit; obce; organizace zřizované nebo zakládané obcemi; nestátní neziskové organizace; církve; církevní organizace; organizační složky státu; příspěvkové organi</w:t>
            </w:r>
            <w:r>
              <w:rPr>
                <w:rFonts w:asciiTheme="minorHAnsi" w:hAnsiTheme="minorHAnsi"/>
                <w:sz w:val="22"/>
              </w:rPr>
              <w:t>zace organizačních složek státu.</w:t>
            </w:r>
          </w:p>
        </w:tc>
      </w:tr>
      <w:tr w:rsidR="00DA55A9" w:rsidRPr="00C5189B" w14:paraId="67FCDFD8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4B2A749F" w14:textId="77777777" w:rsidR="00DA55A9" w:rsidRPr="00C5189B" w:rsidRDefault="708377CC" w:rsidP="007E77DD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Minimální a maximální výše:</w:t>
            </w:r>
          </w:p>
        </w:tc>
        <w:tc>
          <w:tcPr>
            <w:tcW w:w="7371" w:type="dxa"/>
            <w:gridSpan w:val="2"/>
          </w:tcPr>
          <w:p w14:paraId="544B4E04" w14:textId="3FF3802A" w:rsidR="00DA55A9" w:rsidRPr="006D1DF7" w:rsidRDefault="006D1DF7" w:rsidP="006D1DF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Maximální i minimální výše celkových způsobilých výdajů bude stanovena až v konkrétní výzvě MAS</w:t>
            </w: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.</w:t>
            </w:r>
          </w:p>
        </w:tc>
      </w:tr>
      <w:tr w:rsidR="00DA55A9" w:rsidRPr="00C5189B" w14:paraId="5CB4CBBC" w14:textId="77777777" w:rsidTr="708377CC">
        <w:tc>
          <w:tcPr>
            <w:tcW w:w="1696" w:type="dxa"/>
            <w:shd w:val="clear" w:color="auto" w:fill="9CC2E5" w:themeFill="accent1" w:themeFillTint="99"/>
          </w:tcPr>
          <w:p w14:paraId="6B244CFD" w14:textId="77777777" w:rsidR="00DA55A9" w:rsidRPr="00C5189B" w:rsidRDefault="708377CC" w:rsidP="007E77D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Principy preferenčních kritérií:</w:t>
            </w:r>
          </w:p>
        </w:tc>
        <w:tc>
          <w:tcPr>
            <w:tcW w:w="7371" w:type="dxa"/>
            <w:gridSpan w:val="2"/>
          </w:tcPr>
          <w:p w14:paraId="28EB0F40" w14:textId="1B16B866" w:rsidR="00A07FC3" w:rsidRPr="000755FC" w:rsidRDefault="708377CC" w:rsidP="000755F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5189B">
              <w:rPr>
                <w:rFonts w:asciiTheme="minorHAnsi" w:eastAsia="Calibri," w:hAnsiTheme="minorHAnsi" w:cs="Calibri,"/>
                <w:color w:val="auto"/>
                <w:sz w:val="22"/>
                <w:szCs w:val="22"/>
              </w:rPr>
              <w:t>Preferenční kritéria budou stanovena až v konkrétní výzvě MAS.</w:t>
            </w:r>
          </w:p>
        </w:tc>
      </w:tr>
      <w:tr w:rsidR="009E5AA3" w:rsidRPr="00C5189B" w14:paraId="5AFAD626" w14:textId="77777777" w:rsidTr="708377CC">
        <w:tc>
          <w:tcPr>
            <w:tcW w:w="1696" w:type="dxa"/>
            <w:vMerge w:val="restart"/>
            <w:shd w:val="clear" w:color="auto" w:fill="9CC2E5" w:themeFill="accent1" w:themeFillTint="99"/>
            <w:vAlign w:val="center"/>
          </w:tcPr>
          <w:p w14:paraId="1EF8E210" w14:textId="6EF48777" w:rsidR="009E5AA3" w:rsidRPr="00C5189B" w:rsidRDefault="009E5AA3" w:rsidP="009E5AA3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Indikátory:</w:t>
            </w:r>
          </w:p>
        </w:tc>
        <w:tc>
          <w:tcPr>
            <w:tcW w:w="7371" w:type="dxa"/>
            <w:gridSpan w:val="2"/>
            <w:shd w:val="clear" w:color="auto" w:fill="9CC2E5" w:themeFill="accent1" w:themeFillTint="99"/>
          </w:tcPr>
          <w:p w14:paraId="4D052F77" w14:textId="77777777" w:rsidR="009E5AA3" w:rsidRPr="00C5189B" w:rsidRDefault="009E5AA3" w:rsidP="007E77D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výsledku</w:t>
            </w:r>
          </w:p>
        </w:tc>
      </w:tr>
      <w:tr w:rsidR="009E5AA3" w:rsidRPr="00C5189B" w14:paraId="36C37449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63F65B8D" w14:textId="1C9B9DEC" w:rsidR="009E5AA3" w:rsidRPr="00C5189B" w:rsidRDefault="009E5AA3" w:rsidP="009E5AA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7D2311B3" w14:textId="77777777" w:rsidR="009E5AA3" w:rsidRPr="00C5189B" w:rsidRDefault="009E5AA3" w:rsidP="007E77D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456B0C4B" w14:textId="77777777" w:rsidR="009E5AA3" w:rsidRPr="00C5189B" w:rsidRDefault="009E5AA3" w:rsidP="007E77D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</w:t>
            </w:r>
          </w:p>
        </w:tc>
      </w:tr>
      <w:tr w:rsidR="009E5AA3" w:rsidRPr="00C5189B" w14:paraId="6100AA90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0350E299" w14:textId="069D17EF" w:rsidR="009E5AA3" w:rsidRPr="00C5189B" w:rsidRDefault="009E5AA3" w:rsidP="009E5AA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5111C566" w14:textId="4DC0DA93" w:rsidR="009E5AA3" w:rsidRPr="00C5189B" w:rsidRDefault="009E5AA3" w:rsidP="007E77DD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5 00 30</w:t>
            </w:r>
          </w:p>
        </w:tc>
        <w:tc>
          <w:tcPr>
            <w:tcW w:w="3543" w:type="dxa"/>
          </w:tcPr>
          <w:p w14:paraId="31CEAE47" w14:textId="7118D745" w:rsidR="009E5AA3" w:rsidRPr="00C5189B" w:rsidRDefault="009E5AA3" w:rsidP="007E77DD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Podíl osob předčasně opouštějících vzdělávací systém</w:t>
            </w:r>
          </w:p>
        </w:tc>
      </w:tr>
      <w:tr w:rsidR="009E5AA3" w:rsidRPr="00C5189B" w14:paraId="5D005A46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09FCE576" w14:textId="33E54663" w:rsidR="009E5AA3" w:rsidRPr="00C5189B" w:rsidRDefault="009E5AA3" w:rsidP="009E5AA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371" w:type="dxa"/>
            <w:gridSpan w:val="2"/>
            <w:shd w:val="clear" w:color="auto" w:fill="9CC2E5" w:themeFill="accent1" w:themeFillTint="99"/>
          </w:tcPr>
          <w:p w14:paraId="45FB83E9" w14:textId="77777777" w:rsidR="009E5AA3" w:rsidRPr="00C5189B" w:rsidRDefault="009E5AA3" w:rsidP="007E77D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výstupu</w:t>
            </w:r>
          </w:p>
        </w:tc>
      </w:tr>
      <w:tr w:rsidR="009E5AA3" w:rsidRPr="00C5189B" w14:paraId="43D293E7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71941BC6" w14:textId="0B1DDBDF" w:rsidR="009E5AA3" w:rsidRPr="00C5189B" w:rsidRDefault="009E5AA3" w:rsidP="009E5AA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59FA6DCB" w14:textId="77777777" w:rsidR="009E5AA3" w:rsidRPr="00C5189B" w:rsidRDefault="009E5AA3" w:rsidP="007E77D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7752F01E" w14:textId="77777777" w:rsidR="009E5AA3" w:rsidRPr="00C5189B" w:rsidRDefault="009E5AA3" w:rsidP="007E77DD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</w:t>
            </w:r>
          </w:p>
        </w:tc>
      </w:tr>
      <w:tr w:rsidR="009E5AA3" w:rsidRPr="00C5189B" w14:paraId="3DF76172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0080D911" w14:textId="77E0F7F1" w:rsidR="009E5AA3" w:rsidRPr="00C5189B" w:rsidRDefault="009E5AA3" w:rsidP="009E5AA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6A1413FA" w14:textId="08486068" w:rsidR="009E5AA3" w:rsidRPr="00C5189B" w:rsidRDefault="009E5AA3" w:rsidP="007E77DD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5 00 00</w:t>
            </w:r>
          </w:p>
        </w:tc>
        <w:tc>
          <w:tcPr>
            <w:tcW w:w="3543" w:type="dxa"/>
          </w:tcPr>
          <w:p w14:paraId="1F4F3D82" w14:textId="36EF3A43" w:rsidR="009E5AA3" w:rsidRPr="00C5189B" w:rsidRDefault="009E5AA3" w:rsidP="007E77DD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Počet podpořených vzdělávacích zařízení</w:t>
            </w:r>
          </w:p>
        </w:tc>
      </w:tr>
      <w:tr w:rsidR="009E5AA3" w:rsidRPr="00C5189B" w14:paraId="3BF10DF7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5402505D" w14:textId="3A501365" w:rsidR="009E5AA3" w:rsidRPr="00C5189B" w:rsidRDefault="009E5AA3" w:rsidP="009E5AA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77D1DD84" w14:textId="7CB6E385" w:rsidR="009E5AA3" w:rsidRPr="00C5189B" w:rsidRDefault="009E5AA3" w:rsidP="009E5AA3">
            <w:pPr>
              <w:ind w:firstLine="0"/>
              <w:rPr>
                <w:rFonts w:asciiTheme="minorHAnsi" w:hAnsiTheme="minorHAnsi"/>
                <w:b/>
                <w:bCs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492C1A12" w14:textId="1F8BC6B7" w:rsidR="009E5AA3" w:rsidRDefault="009E5AA3" w:rsidP="009E5AA3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</w:t>
            </w:r>
          </w:p>
        </w:tc>
      </w:tr>
      <w:tr w:rsidR="009E5AA3" w:rsidRPr="00C5189B" w14:paraId="2AE6F85E" w14:textId="77777777" w:rsidTr="708377CC">
        <w:tc>
          <w:tcPr>
            <w:tcW w:w="1696" w:type="dxa"/>
            <w:vMerge/>
            <w:shd w:val="clear" w:color="auto" w:fill="9CC2E5" w:themeFill="accent1" w:themeFillTint="99"/>
          </w:tcPr>
          <w:p w14:paraId="33CBC32B" w14:textId="4B4BCBDA" w:rsidR="009E5AA3" w:rsidRPr="00C5189B" w:rsidRDefault="009E5AA3" w:rsidP="009E5AA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28" w:type="dxa"/>
          </w:tcPr>
          <w:p w14:paraId="2B0B2083" w14:textId="4631A1FF" w:rsidR="009E5AA3" w:rsidRPr="00C5189B" w:rsidRDefault="009E5AA3" w:rsidP="009E5AA3">
            <w:pPr>
              <w:ind w:firstLine="0"/>
              <w:rPr>
                <w:rFonts w:asciiTheme="minorHAnsi" w:hAnsiTheme="minorHAnsi"/>
                <w:b/>
                <w:bCs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 xml:space="preserve">5 </w:t>
            </w:r>
            <w:r>
              <w:rPr>
                <w:rFonts w:asciiTheme="minorHAnsi" w:hAnsiTheme="minorHAnsi"/>
                <w:sz w:val="22"/>
              </w:rPr>
              <w:t>00 01</w:t>
            </w:r>
          </w:p>
        </w:tc>
        <w:tc>
          <w:tcPr>
            <w:tcW w:w="3543" w:type="dxa"/>
          </w:tcPr>
          <w:p w14:paraId="64EB1DE6" w14:textId="0E36C3F3" w:rsidR="009E5AA3" w:rsidRPr="00C5189B" w:rsidRDefault="009E5AA3" w:rsidP="009E5AA3">
            <w:pPr>
              <w:ind w:firstLine="0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Kapacita podporovaných zařízení péče pro děti nebo vzdělávací zařízení</w:t>
            </w:r>
          </w:p>
        </w:tc>
      </w:tr>
    </w:tbl>
    <w:p w14:paraId="15A5281B" w14:textId="77777777" w:rsidR="000B0778" w:rsidRDefault="000B0778" w:rsidP="009F60DA">
      <w:pPr>
        <w:rPr>
          <w:rFonts w:asciiTheme="minorHAnsi" w:hAnsiTheme="minorHAnsi"/>
        </w:rPr>
        <w:sectPr w:rsidR="000B0778" w:rsidSect="006D16EA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E3350E1" w14:textId="3D50BCD1" w:rsidR="00EE3FEF" w:rsidRPr="00C5189B" w:rsidRDefault="00EE3FEF" w:rsidP="00A261A4">
      <w:pPr>
        <w:pStyle w:val="Nadpis2"/>
        <w:rPr>
          <w:rFonts w:asciiTheme="minorHAnsi" w:hAnsiTheme="minorHAnsi"/>
        </w:rPr>
      </w:pPr>
      <w:bookmarkStart w:id="144" w:name="_Toc442276590"/>
      <w:bookmarkStart w:id="145" w:name="_Toc481508347"/>
      <w:r w:rsidRPr="00C5189B">
        <w:rPr>
          <w:rFonts w:asciiTheme="minorHAnsi" w:hAnsiTheme="minorHAnsi"/>
        </w:rPr>
        <w:lastRenderedPageBreak/>
        <w:t xml:space="preserve">Programový rámec </w:t>
      </w:r>
      <w:r w:rsidR="004479E4" w:rsidRPr="00C5189B">
        <w:rPr>
          <w:rFonts w:asciiTheme="minorHAnsi" w:hAnsiTheme="minorHAnsi"/>
        </w:rPr>
        <w:t>OP Z</w:t>
      </w:r>
      <w:r w:rsidRPr="00C5189B">
        <w:rPr>
          <w:rFonts w:asciiTheme="minorHAnsi" w:hAnsiTheme="minorHAnsi"/>
        </w:rPr>
        <w:t>aměstnanost</w:t>
      </w:r>
      <w:bookmarkEnd w:id="144"/>
      <w:bookmarkEnd w:id="145"/>
    </w:p>
    <w:tbl>
      <w:tblPr>
        <w:tblStyle w:val="Mkatabulky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2263"/>
        <w:gridCol w:w="3261"/>
        <w:gridCol w:w="141"/>
        <w:gridCol w:w="3402"/>
      </w:tblGrid>
      <w:tr w:rsidR="004479E4" w:rsidRPr="008F3475" w14:paraId="40E3C5B2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0832AAAE" w14:textId="39C0E6F4" w:rsidR="004479E4" w:rsidRPr="008F3475" w:rsidRDefault="708377CC" w:rsidP="00455287">
            <w:pPr>
              <w:ind w:firstLine="0"/>
              <w:jc w:val="left"/>
              <w:rPr>
                <w:b/>
                <w:sz w:val="22"/>
              </w:rPr>
            </w:pPr>
            <w:r w:rsidRPr="008F3475">
              <w:rPr>
                <w:b/>
                <w:bCs/>
                <w:sz w:val="22"/>
              </w:rPr>
              <w:t>Definice opatření CLLD</w:t>
            </w:r>
          </w:p>
        </w:tc>
        <w:tc>
          <w:tcPr>
            <w:tcW w:w="6804" w:type="dxa"/>
            <w:gridSpan w:val="3"/>
          </w:tcPr>
          <w:p w14:paraId="64F8D3C9" w14:textId="11564C6A" w:rsidR="00C5189B" w:rsidRPr="00800784" w:rsidRDefault="00C5189B" w:rsidP="00455287">
            <w:pPr>
              <w:ind w:firstLine="0"/>
              <w:rPr>
                <w:b/>
                <w:sz w:val="22"/>
              </w:rPr>
            </w:pPr>
            <w:r w:rsidRPr="00800784">
              <w:rPr>
                <w:b/>
                <w:sz w:val="22"/>
              </w:rPr>
              <w:t>OPZ 01:</w:t>
            </w:r>
          </w:p>
          <w:p w14:paraId="69857B9B" w14:textId="75D28BDE" w:rsidR="004479E4" w:rsidRPr="00800784" w:rsidRDefault="00F1013A" w:rsidP="00455287">
            <w:pPr>
              <w:ind w:firstLine="0"/>
              <w:rPr>
                <w:sz w:val="22"/>
              </w:rPr>
            </w:pPr>
            <w:r w:rsidRPr="00800784">
              <w:rPr>
                <w:sz w:val="22"/>
              </w:rPr>
              <w:t>Podpora prorodinných opatření</w:t>
            </w:r>
          </w:p>
        </w:tc>
      </w:tr>
      <w:tr w:rsidR="004479E4" w:rsidRPr="008F3475" w14:paraId="1B8A6250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7D241613" w14:textId="7A68D342" w:rsidR="004479E4" w:rsidRPr="008F3475" w:rsidRDefault="708377CC" w:rsidP="00455287">
            <w:pPr>
              <w:ind w:firstLine="0"/>
              <w:rPr>
                <w:b/>
                <w:sz w:val="22"/>
              </w:rPr>
            </w:pPr>
            <w:r w:rsidRPr="008F3475">
              <w:rPr>
                <w:b/>
                <w:bCs/>
                <w:sz w:val="22"/>
              </w:rPr>
              <w:t>Specifický cíl SCLLD</w:t>
            </w:r>
          </w:p>
        </w:tc>
        <w:tc>
          <w:tcPr>
            <w:tcW w:w="6804" w:type="dxa"/>
            <w:gridSpan w:val="3"/>
          </w:tcPr>
          <w:p w14:paraId="6C6FE3FD" w14:textId="6EE5A93A" w:rsidR="00917E93" w:rsidRPr="00800784" w:rsidRDefault="00474218" w:rsidP="00455287">
            <w:pPr>
              <w:ind w:firstLine="0"/>
              <w:rPr>
                <w:sz w:val="22"/>
              </w:rPr>
            </w:pPr>
            <w:r w:rsidRPr="00800784">
              <w:rPr>
                <w:sz w:val="22"/>
              </w:rPr>
              <w:t>2.</w:t>
            </w:r>
            <w:r w:rsidR="00F1013A" w:rsidRPr="00800784">
              <w:rPr>
                <w:sz w:val="22"/>
              </w:rPr>
              <w:t>3</w:t>
            </w:r>
            <w:r w:rsidRPr="00800784">
              <w:rPr>
                <w:sz w:val="22"/>
              </w:rPr>
              <w:t>.</w:t>
            </w:r>
            <w:r w:rsidR="00F1013A" w:rsidRPr="00800784">
              <w:rPr>
                <w:sz w:val="22"/>
              </w:rPr>
              <w:t>5</w:t>
            </w:r>
            <w:r w:rsidRPr="00800784">
              <w:rPr>
                <w:sz w:val="22"/>
              </w:rPr>
              <w:t xml:space="preserve"> </w:t>
            </w:r>
            <w:r w:rsidR="00F1013A" w:rsidRPr="00800784">
              <w:rPr>
                <w:rFonts w:asciiTheme="minorHAnsi" w:hAnsiTheme="minorHAnsi"/>
                <w:sz w:val="22"/>
              </w:rPr>
              <w:t>Zajistit programy pro prevenci sociálně patologických jevů a osvětu pro vyšší bezpečnost občanů, spolupracovat se školami a neziskovými organizacemi</w:t>
            </w:r>
          </w:p>
        </w:tc>
      </w:tr>
      <w:tr w:rsidR="004479E4" w:rsidRPr="008F3475" w14:paraId="20DA087C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26EA6537" w14:textId="3D6637E7" w:rsidR="004479E4" w:rsidRPr="008F3475" w:rsidRDefault="708377CC" w:rsidP="00455287">
            <w:pPr>
              <w:ind w:firstLine="0"/>
              <w:jc w:val="left"/>
              <w:rPr>
                <w:b/>
                <w:sz w:val="22"/>
              </w:rPr>
            </w:pPr>
            <w:r w:rsidRPr="008F3475">
              <w:rPr>
                <w:b/>
                <w:bCs/>
                <w:sz w:val="22"/>
              </w:rPr>
              <w:t>Opatření SCLLD</w:t>
            </w:r>
          </w:p>
        </w:tc>
        <w:tc>
          <w:tcPr>
            <w:tcW w:w="6804" w:type="dxa"/>
            <w:gridSpan w:val="3"/>
          </w:tcPr>
          <w:p w14:paraId="751D6C1A" w14:textId="77777777" w:rsidR="008C6B56" w:rsidRPr="00800784" w:rsidRDefault="008C6B56" w:rsidP="0045528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800784">
              <w:rPr>
                <w:sz w:val="22"/>
              </w:rPr>
              <w:t>Zařízení péče o děti zajišťující péči o děti v době mimo školní vyučování (ranní či odpolední pobyt)</w:t>
            </w:r>
          </w:p>
          <w:p w14:paraId="09CAE071" w14:textId="77777777" w:rsidR="008C6B56" w:rsidRPr="00800784" w:rsidRDefault="008C6B56" w:rsidP="0045528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800784">
              <w:rPr>
                <w:sz w:val="22"/>
              </w:rPr>
              <w:t>Doprovody na kroužky a zájmové aktivity</w:t>
            </w:r>
          </w:p>
          <w:p w14:paraId="60F2D098" w14:textId="77777777" w:rsidR="008C6B56" w:rsidRPr="00800784" w:rsidRDefault="008C6B56" w:rsidP="0045528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800784">
              <w:rPr>
                <w:sz w:val="22"/>
              </w:rPr>
              <w:t>Příměstské tábory</w:t>
            </w:r>
          </w:p>
          <w:p w14:paraId="05B2364E" w14:textId="5BB83E90" w:rsidR="009C00F7" w:rsidRPr="00800784" w:rsidRDefault="008C6B56" w:rsidP="0045528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800784">
              <w:rPr>
                <w:sz w:val="22"/>
              </w:rPr>
              <w:t>Dětská skupina pro veřejnost</w:t>
            </w:r>
          </w:p>
        </w:tc>
      </w:tr>
      <w:tr w:rsidR="004479E4" w:rsidRPr="008F3475" w14:paraId="2FD1A6B6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67842EB9" w14:textId="2C784F74" w:rsidR="004479E4" w:rsidRPr="008F3475" w:rsidRDefault="708377CC" w:rsidP="00455287">
            <w:pPr>
              <w:ind w:firstLine="0"/>
              <w:jc w:val="left"/>
              <w:rPr>
                <w:b/>
                <w:sz w:val="22"/>
              </w:rPr>
            </w:pPr>
            <w:r w:rsidRPr="008F3475">
              <w:rPr>
                <w:b/>
                <w:bCs/>
                <w:sz w:val="22"/>
              </w:rPr>
              <w:t>Popis vazby opatření na specifický cíl 2.3.1 OPZ</w:t>
            </w:r>
          </w:p>
        </w:tc>
        <w:tc>
          <w:tcPr>
            <w:tcW w:w="6804" w:type="dxa"/>
            <w:gridSpan w:val="3"/>
          </w:tcPr>
          <w:p w14:paraId="24AD5792" w14:textId="34FA2724" w:rsidR="00B56EDB" w:rsidRDefault="00B56EDB" w:rsidP="00455287">
            <w:pPr>
              <w:ind w:firstLine="0"/>
              <w:rPr>
                <w:sz w:val="22"/>
              </w:rPr>
            </w:pPr>
            <w:r>
              <w:t>Zvýšit zapojení lokálních aktérů do řešení problémů nezaměstnanosti a sociálního začleňování ve venkovských oblastech</w:t>
            </w:r>
            <w:r w:rsidR="0047733D">
              <w:t>.</w:t>
            </w:r>
          </w:p>
          <w:p w14:paraId="55015974" w14:textId="5BFB21CD" w:rsidR="00F1013A" w:rsidRPr="00800784" w:rsidRDefault="00F1013A" w:rsidP="0047733D">
            <w:pPr>
              <w:ind w:firstLine="0"/>
              <w:rPr>
                <w:sz w:val="22"/>
              </w:rPr>
            </w:pPr>
            <w:r w:rsidRPr="00800784">
              <w:rPr>
                <w:sz w:val="22"/>
              </w:rPr>
              <w:t>Podpora prorodinných opatření obcí a dalších aktérů na místní úrovni</w:t>
            </w:r>
            <w:r w:rsidR="0047733D">
              <w:rPr>
                <w:sz w:val="22"/>
              </w:rPr>
              <w:t>.</w:t>
            </w:r>
          </w:p>
        </w:tc>
      </w:tr>
      <w:tr w:rsidR="004479E4" w:rsidRPr="008F3475" w14:paraId="7DDD034D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18F5595B" w14:textId="47CE0883" w:rsidR="004479E4" w:rsidRPr="00B575B3" w:rsidRDefault="708377CC" w:rsidP="00455287">
            <w:pPr>
              <w:ind w:firstLine="0"/>
              <w:rPr>
                <w:b/>
                <w:sz w:val="22"/>
              </w:rPr>
            </w:pPr>
            <w:r w:rsidRPr="00B575B3">
              <w:rPr>
                <w:b/>
                <w:bCs/>
                <w:sz w:val="22"/>
              </w:rPr>
              <w:t xml:space="preserve">Popis cíle opatření </w:t>
            </w:r>
          </w:p>
        </w:tc>
        <w:tc>
          <w:tcPr>
            <w:tcW w:w="6804" w:type="dxa"/>
            <w:gridSpan w:val="3"/>
          </w:tcPr>
          <w:p w14:paraId="1771A53E" w14:textId="59A5CB8C" w:rsidR="00070B12" w:rsidRPr="00B575B3" w:rsidRDefault="00070B12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Cílem opatření je rozšířit nabídku služeb určených osobám pečujících o děti s cílem zvýšit slučitelnost soukromého a pracovního života, a to na platformě rozšiřování aktivit (služeb) škol a školských zařízení a dalších lokálních aktérů v území. Oblasti podpory a typy aktivit </w:t>
            </w:r>
          </w:p>
        </w:tc>
      </w:tr>
      <w:tr w:rsidR="004479E4" w:rsidRPr="008F3475" w14:paraId="6101AD6B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22D4A1A0" w14:textId="08275EE5" w:rsidR="004479E4" w:rsidRPr="00B575B3" w:rsidRDefault="708377CC" w:rsidP="00455287">
            <w:pPr>
              <w:ind w:firstLine="0"/>
              <w:jc w:val="left"/>
              <w:rPr>
                <w:b/>
                <w:sz w:val="22"/>
              </w:rPr>
            </w:pPr>
            <w:r w:rsidRPr="00B575B3">
              <w:rPr>
                <w:b/>
                <w:bCs/>
                <w:sz w:val="22"/>
              </w:rPr>
              <w:t>Popis provázanosti navrhovaných opatření, a to včetně provázanosti na ostatní operační programy</w:t>
            </w:r>
          </w:p>
        </w:tc>
        <w:tc>
          <w:tcPr>
            <w:tcW w:w="6804" w:type="dxa"/>
            <w:gridSpan w:val="3"/>
          </w:tcPr>
          <w:p w14:paraId="7E3440DA" w14:textId="464F8785" w:rsidR="00800784" w:rsidRPr="00B575B3" w:rsidRDefault="00800784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Vazba na IROP: Prioritní osa 4.1 Opatření IROP 02</w:t>
            </w:r>
          </w:p>
          <w:p w14:paraId="1F13C7CB" w14:textId="77777777" w:rsidR="004479E4" w:rsidRPr="00B575B3" w:rsidRDefault="00FE0BEF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Podporovat sociální začleňování v rámci celého regionu MAS – budování komunitních center.</w:t>
            </w:r>
          </w:p>
          <w:p w14:paraId="52494C51" w14:textId="5C56BE6A" w:rsidR="0047733D" w:rsidRPr="00B575B3" w:rsidRDefault="00F341D6" w:rsidP="0047733D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Vazba na PRV: neutrální</w:t>
            </w:r>
          </w:p>
        </w:tc>
      </w:tr>
      <w:tr w:rsidR="008F3475" w:rsidRPr="008F3475" w14:paraId="38EFB273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209E9502" w14:textId="4EB49234" w:rsidR="008F3475" w:rsidRPr="00B575B3" w:rsidRDefault="008F3475" w:rsidP="00455287">
            <w:pPr>
              <w:ind w:firstLine="0"/>
              <w:jc w:val="left"/>
              <w:rPr>
                <w:b/>
                <w:bCs/>
                <w:sz w:val="22"/>
              </w:rPr>
            </w:pPr>
            <w:r w:rsidRPr="00B575B3">
              <w:rPr>
                <w:b/>
                <w:bCs/>
                <w:sz w:val="22"/>
              </w:rPr>
              <w:t>Vliv opatření na naplňování horizontálních témat</w:t>
            </w:r>
          </w:p>
        </w:tc>
        <w:tc>
          <w:tcPr>
            <w:tcW w:w="6804" w:type="dxa"/>
            <w:gridSpan w:val="3"/>
          </w:tcPr>
          <w:p w14:paraId="1633E5E8" w14:textId="77777777" w:rsidR="00800784" w:rsidRPr="00B575B3" w:rsidRDefault="00800784" w:rsidP="00800784">
            <w:pPr>
              <w:spacing w:line="259" w:lineRule="auto"/>
              <w:ind w:left="1" w:right="85" w:firstLine="0"/>
              <w:rPr>
                <w:sz w:val="22"/>
              </w:rPr>
            </w:pPr>
            <w:r w:rsidRPr="00B575B3">
              <w:rPr>
                <w:sz w:val="22"/>
              </w:rPr>
              <w:t>Udržitelný rozvoj – neutrální</w:t>
            </w:r>
          </w:p>
          <w:p w14:paraId="6007B4AB" w14:textId="77777777" w:rsidR="00800784" w:rsidRPr="00B575B3" w:rsidRDefault="00800784" w:rsidP="00800784">
            <w:pPr>
              <w:spacing w:line="259" w:lineRule="auto"/>
              <w:ind w:left="1" w:right="85" w:firstLine="0"/>
              <w:rPr>
                <w:sz w:val="22"/>
              </w:rPr>
            </w:pPr>
            <w:r w:rsidRPr="00B575B3">
              <w:rPr>
                <w:sz w:val="22"/>
              </w:rPr>
              <w:t>Rovné příležitosti a nediskriminace – neutrální</w:t>
            </w:r>
          </w:p>
          <w:p w14:paraId="7EC72552" w14:textId="6B848A41" w:rsidR="008F3475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Rovn</w:t>
            </w:r>
            <w:r w:rsidR="00EF5E0E" w:rsidRPr="00B575B3">
              <w:rPr>
                <w:sz w:val="22"/>
              </w:rPr>
              <w:t xml:space="preserve">é příležitosti pro </w:t>
            </w:r>
            <w:r w:rsidRPr="00B575B3">
              <w:rPr>
                <w:sz w:val="22"/>
              </w:rPr>
              <w:t>žen</w:t>
            </w:r>
            <w:r w:rsidR="00EF5E0E" w:rsidRPr="00B575B3">
              <w:rPr>
                <w:sz w:val="22"/>
              </w:rPr>
              <w:t>y</w:t>
            </w:r>
            <w:r w:rsidRPr="00B575B3">
              <w:rPr>
                <w:sz w:val="22"/>
              </w:rPr>
              <w:t xml:space="preserve"> a </w:t>
            </w:r>
            <w:r w:rsidR="00EF5E0E" w:rsidRPr="00B575B3">
              <w:rPr>
                <w:sz w:val="22"/>
              </w:rPr>
              <w:t>muže  -  neutrální</w:t>
            </w:r>
          </w:p>
        </w:tc>
      </w:tr>
      <w:tr w:rsidR="00884D2A" w:rsidRPr="008F3475" w14:paraId="18AC96BD" w14:textId="77777777" w:rsidTr="005023B8">
        <w:trPr>
          <w:trHeight w:val="226"/>
        </w:trPr>
        <w:tc>
          <w:tcPr>
            <w:tcW w:w="2263" w:type="dxa"/>
            <w:vMerge w:val="restart"/>
            <w:tcBorders>
              <w:bottom w:val="nil"/>
            </w:tcBorders>
            <w:shd w:val="clear" w:color="auto" w:fill="F4B083" w:themeFill="accent2" w:themeFillTint="99"/>
          </w:tcPr>
          <w:p w14:paraId="473721CF" w14:textId="13A1985B" w:rsidR="00884D2A" w:rsidRPr="00B575B3" w:rsidRDefault="00884D2A" w:rsidP="00455287">
            <w:pPr>
              <w:ind w:firstLine="0"/>
              <w:jc w:val="left"/>
              <w:rPr>
                <w:b/>
                <w:bCs/>
                <w:sz w:val="22"/>
              </w:rPr>
            </w:pPr>
            <w:r w:rsidRPr="00B575B3">
              <w:rPr>
                <w:b/>
                <w:bCs/>
                <w:sz w:val="22"/>
              </w:rPr>
              <w:t>Popis priori</w:t>
            </w:r>
            <w:r w:rsidR="00097E55" w:rsidRPr="00B575B3">
              <w:rPr>
                <w:b/>
                <w:bCs/>
                <w:sz w:val="22"/>
              </w:rPr>
              <w:t>ti</w:t>
            </w:r>
            <w:r w:rsidRPr="00B575B3">
              <w:rPr>
                <w:b/>
                <w:bCs/>
                <w:sz w:val="22"/>
              </w:rPr>
              <w:t>zace jednotlivých opatření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918EF39" w14:textId="77777777" w:rsidR="00884D2A" w:rsidRPr="00B575B3" w:rsidRDefault="00884D2A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a) opatření financovaná z alokované částky</w:t>
            </w:r>
          </w:p>
        </w:tc>
        <w:tc>
          <w:tcPr>
            <w:tcW w:w="3402" w:type="dxa"/>
            <w:shd w:val="clear" w:color="auto" w:fill="auto"/>
          </w:tcPr>
          <w:p w14:paraId="3C9E1C33" w14:textId="77777777" w:rsidR="00884D2A" w:rsidRPr="00B575B3" w:rsidRDefault="00884D2A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b) opatření financovaná z alokované částky v případě navýšení alokace (při splnění podmínek) </w:t>
            </w:r>
          </w:p>
        </w:tc>
      </w:tr>
      <w:tr w:rsidR="00884D2A" w:rsidRPr="008F3475" w14:paraId="3FFACCC3" w14:textId="77777777" w:rsidTr="00367EDD">
        <w:trPr>
          <w:trHeight w:val="225"/>
        </w:trPr>
        <w:tc>
          <w:tcPr>
            <w:tcW w:w="2263" w:type="dxa"/>
            <w:vMerge/>
            <w:tcBorders>
              <w:bottom w:val="nil"/>
            </w:tcBorders>
            <w:shd w:val="clear" w:color="auto" w:fill="F4B083" w:themeFill="accent2" w:themeFillTint="99"/>
          </w:tcPr>
          <w:p w14:paraId="301F8BB4" w14:textId="77777777" w:rsidR="00884D2A" w:rsidRPr="00B575B3" w:rsidRDefault="00884D2A" w:rsidP="00455287">
            <w:pPr>
              <w:ind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3402" w:type="dxa"/>
            <w:gridSpan w:val="2"/>
          </w:tcPr>
          <w:p w14:paraId="7FA2E8D6" w14:textId="77777777" w:rsidR="008C6B56" w:rsidRPr="00B575B3" w:rsidRDefault="008C6B56" w:rsidP="0045528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>Zařízení péče o děti zajišťující péči o děti v době mimo školní vyučování (ranní či odpolední pobyt)</w:t>
            </w:r>
          </w:p>
          <w:p w14:paraId="41969005" w14:textId="77777777" w:rsidR="008C6B56" w:rsidRPr="00B575B3" w:rsidRDefault="008C6B56" w:rsidP="0045528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>Příměstské tábory</w:t>
            </w:r>
          </w:p>
          <w:p w14:paraId="453F5753" w14:textId="01F25FBA" w:rsidR="00884D2A" w:rsidRPr="00B575B3" w:rsidRDefault="008C6B56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Dětská skupina pro veřejnost</w:t>
            </w:r>
          </w:p>
        </w:tc>
        <w:tc>
          <w:tcPr>
            <w:tcW w:w="3402" w:type="dxa"/>
          </w:tcPr>
          <w:p w14:paraId="506EA95A" w14:textId="77777777" w:rsidR="001A6BF8" w:rsidRPr="00B575B3" w:rsidRDefault="001A6BF8" w:rsidP="001A6BF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>Zařízení péče o děti zajišťující péči o děti v době mimo školní vyučování (ranní či odpolední pobyt)</w:t>
            </w:r>
          </w:p>
          <w:p w14:paraId="4063C606" w14:textId="77777777" w:rsidR="001A6BF8" w:rsidRPr="00B575B3" w:rsidRDefault="001A6BF8" w:rsidP="001A6BF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>Příměstské tábory</w:t>
            </w:r>
          </w:p>
          <w:p w14:paraId="2A05EA50" w14:textId="4EB0B656" w:rsidR="00884D2A" w:rsidRPr="00B575B3" w:rsidRDefault="001A6BF8" w:rsidP="001A6BF8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Dětská skupina pro veřejnost</w:t>
            </w:r>
          </w:p>
        </w:tc>
      </w:tr>
      <w:tr w:rsidR="00944308" w:rsidRPr="008F3475" w14:paraId="2A90B799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15254BB7" w14:textId="00CE88AF" w:rsidR="00944308" w:rsidRPr="00B575B3" w:rsidRDefault="708377CC" w:rsidP="00455287">
            <w:pPr>
              <w:ind w:firstLine="0"/>
              <w:jc w:val="left"/>
              <w:rPr>
                <w:b/>
                <w:sz w:val="22"/>
              </w:rPr>
            </w:pPr>
            <w:r w:rsidRPr="00B575B3">
              <w:rPr>
                <w:b/>
                <w:bCs/>
                <w:sz w:val="22"/>
              </w:rPr>
              <w:t xml:space="preserve">Časový harmonogram realizace opatření ve vazbě na finanční plán </w:t>
            </w:r>
          </w:p>
        </w:tc>
        <w:tc>
          <w:tcPr>
            <w:tcW w:w="6804" w:type="dxa"/>
            <w:gridSpan w:val="3"/>
          </w:tcPr>
          <w:p w14:paraId="40006529" w14:textId="77777777" w:rsidR="00944308" w:rsidRPr="00B575B3" w:rsidRDefault="708377CC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Předpoklad: </w:t>
            </w:r>
          </w:p>
          <w:p w14:paraId="0478D504" w14:textId="42D9AF92" w:rsidR="0032661B" w:rsidRPr="00B575B3" w:rsidRDefault="00800784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r. 2018 – 1 výzva 3 000 tis., r. 2019 – 1 výzva 3 000 tisíc Kč.</w:t>
            </w:r>
          </w:p>
        </w:tc>
      </w:tr>
      <w:tr w:rsidR="004479E4" w:rsidRPr="008F3475" w14:paraId="752EA078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1866D497" w14:textId="0ADE502B" w:rsidR="004479E4" w:rsidRPr="00B575B3" w:rsidRDefault="708377CC" w:rsidP="00455287">
            <w:pPr>
              <w:ind w:firstLine="0"/>
              <w:jc w:val="left"/>
              <w:rPr>
                <w:b/>
                <w:sz w:val="22"/>
              </w:rPr>
            </w:pPr>
            <w:r w:rsidRPr="00B575B3">
              <w:rPr>
                <w:b/>
                <w:bCs/>
                <w:sz w:val="22"/>
              </w:rPr>
              <w:t xml:space="preserve">Popis možných zaměření projektů </w:t>
            </w:r>
          </w:p>
        </w:tc>
        <w:tc>
          <w:tcPr>
            <w:tcW w:w="6804" w:type="dxa"/>
            <w:gridSpan w:val="3"/>
          </w:tcPr>
          <w:p w14:paraId="6123B4F5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Podpora zařízení, která doplní chybějící kapacitu stávajících institucionálních forem zařízení (typu školní družiny, kluby), s možností podpory příměstských táborů v době školních prázdnin pro děti mladšího školního věku </w:t>
            </w:r>
          </w:p>
          <w:p w14:paraId="31E2027B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Podpora dětských skupin pro podniky i veřejnost </w:t>
            </w:r>
          </w:p>
          <w:p w14:paraId="4685FC9A" w14:textId="260D6E69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Individuální péče o děti. </w:t>
            </w:r>
          </w:p>
          <w:p w14:paraId="2139C23B" w14:textId="77777777" w:rsidR="0047733D" w:rsidRPr="00B575B3" w:rsidRDefault="0047733D" w:rsidP="00800784">
            <w:pPr>
              <w:ind w:firstLine="0"/>
              <w:rPr>
                <w:sz w:val="22"/>
              </w:rPr>
            </w:pPr>
            <w:r w:rsidRPr="00B575B3">
              <w:t xml:space="preserve">• </w:t>
            </w:r>
            <w:r w:rsidRPr="00B575B3">
              <w:rPr>
                <w:sz w:val="22"/>
              </w:rPr>
              <w:t>Vzdělávání chův (podpora zejména akreditovaných rekvalifikací)</w:t>
            </w:r>
          </w:p>
          <w:p w14:paraId="22B98F7B" w14:textId="77777777" w:rsidR="0047733D" w:rsidRPr="00B575B3" w:rsidRDefault="0047733D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lastRenderedPageBreak/>
              <w:t xml:space="preserve"> • Příprava a realizace dalšího vzdělávání podle zákona č. 179/2006 Sb., o ověřování a uznávání výsledků dalšího vzdělávání (vykonání zkoušky) </w:t>
            </w:r>
          </w:p>
          <w:p w14:paraId="6C516E4F" w14:textId="3540634C" w:rsidR="0047733D" w:rsidRPr="00B575B3" w:rsidRDefault="0047733D" w:rsidP="007F0315">
            <w:pPr>
              <w:pStyle w:val="Odstavecseseznamem"/>
              <w:numPr>
                <w:ilvl w:val="0"/>
                <w:numId w:val="66"/>
              </w:numPr>
              <w:rPr>
                <w:sz w:val="22"/>
              </w:rPr>
            </w:pPr>
            <w:r w:rsidRPr="00B575B3">
              <w:rPr>
                <w:sz w:val="22"/>
              </w:rPr>
              <w:t>Podpora pracovního uplatnění Popis provázanosti navrhovaných opatření, a to včet</w:t>
            </w:r>
          </w:p>
          <w:p w14:paraId="3CBB0145" w14:textId="1A4FFA63" w:rsidR="00813DA8" w:rsidRPr="00B575B3" w:rsidRDefault="00800784" w:rsidP="007F0315">
            <w:pPr>
              <w:pStyle w:val="Odstavecseseznamem"/>
              <w:numPr>
                <w:ilvl w:val="0"/>
                <w:numId w:val="66"/>
              </w:numPr>
              <w:rPr>
                <w:sz w:val="22"/>
              </w:rPr>
            </w:pPr>
            <w:r w:rsidRPr="00B575B3">
              <w:rPr>
                <w:sz w:val="22"/>
              </w:rPr>
              <w:t>Vzdělávání pečujících osob</w:t>
            </w:r>
          </w:p>
          <w:p w14:paraId="094569D5" w14:textId="72E6F128" w:rsidR="005023B8" w:rsidRPr="00B575B3" w:rsidRDefault="005023B8" w:rsidP="007F0315">
            <w:pPr>
              <w:pStyle w:val="Odstavecseseznamem"/>
              <w:numPr>
                <w:ilvl w:val="0"/>
                <w:numId w:val="66"/>
              </w:numPr>
              <w:rPr>
                <w:sz w:val="22"/>
              </w:rPr>
            </w:pPr>
            <w:r w:rsidRPr="00B575B3">
              <w:rPr>
                <w:sz w:val="22"/>
              </w:rPr>
              <w:t xml:space="preserve">Doprovody na kroužky a zájmové aktivity </w:t>
            </w:r>
          </w:p>
          <w:p w14:paraId="3BF65BDA" w14:textId="716CF364" w:rsidR="005023B8" w:rsidRPr="00B575B3" w:rsidRDefault="005023B8" w:rsidP="007F0315">
            <w:pPr>
              <w:pStyle w:val="Textkomente"/>
              <w:numPr>
                <w:ilvl w:val="0"/>
                <w:numId w:val="66"/>
              </w:numPr>
              <w:spacing w:after="14"/>
            </w:pPr>
            <w:r w:rsidRPr="00B575B3">
              <w:rPr>
                <w:sz w:val="22"/>
                <w:szCs w:val="22"/>
              </w:rPr>
              <w:t>Společná doprava dětí do/ze školy, dětské skupiny a/nebo příměstského tábora</w:t>
            </w:r>
          </w:p>
        </w:tc>
      </w:tr>
      <w:tr w:rsidR="00C46C1D" w:rsidRPr="008F3475" w14:paraId="7857E2BC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35910123" w14:textId="0228E396" w:rsidR="00C46C1D" w:rsidRPr="008F3475" w:rsidRDefault="708377CC" w:rsidP="00455287">
            <w:pPr>
              <w:ind w:firstLine="0"/>
              <w:jc w:val="left"/>
              <w:rPr>
                <w:b/>
                <w:sz w:val="22"/>
              </w:rPr>
            </w:pPr>
            <w:r w:rsidRPr="008F3475">
              <w:rPr>
                <w:b/>
                <w:bCs/>
                <w:sz w:val="22"/>
              </w:rPr>
              <w:lastRenderedPageBreak/>
              <w:t>Podporované cílové skupiny</w:t>
            </w:r>
          </w:p>
        </w:tc>
        <w:tc>
          <w:tcPr>
            <w:tcW w:w="6804" w:type="dxa"/>
            <w:gridSpan w:val="3"/>
          </w:tcPr>
          <w:p w14:paraId="72E7AAE8" w14:textId="0A9B1946" w:rsidR="00800784" w:rsidRPr="00B575B3" w:rsidRDefault="00CD75D3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-</w:t>
            </w:r>
            <w:r w:rsidR="00800784" w:rsidRPr="00B575B3">
              <w:rPr>
                <w:sz w:val="22"/>
              </w:rPr>
              <w:tab/>
              <w:t xml:space="preserve">Osoby pečující o malé děti  </w:t>
            </w:r>
          </w:p>
          <w:p w14:paraId="3C948356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-</w:t>
            </w:r>
            <w:r w:rsidRPr="00B575B3">
              <w:rPr>
                <w:sz w:val="22"/>
              </w:rPr>
              <w:tab/>
              <w:t xml:space="preserve">Osoby pečující o jiné závislé osoby  </w:t>
            </w:r>
          </w:p>
          <w:p w14:paraId="287F5A3A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-</w:t>
            </w:r>
            <w:r w:rsidRPr="00B575B3">
              <w:rPr>
                <w:sz w:val="22"/>
              </w:rPr>
              <w:tab/>
              <w:t xml:space="preserve">Rodiče samoživitelé </w:t>
            </w:r>
          </w:p>
          <w:p w14:paraId="16E55E1B" w14:textId="38B530B2" w:rsidR="00FE1FB0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-</w:t>
            </w:r>
            <w:r w:rsidRPr="00B575B3">
              <w:rPr>
                <w:sz w:val="22"/>
              </w:rPr>
              <w:tab/>
              <w:t>Osoby vracející se na trh práce</w:t>
            </w:r>
          </w:p>
        </w:tc>
      </w:tr>
      <w:tr w:rsidR="00C46C1D" w:rsidRPr="008F3475" w14:paraId="48DF3720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019A43C1" w14:textId="36529783" w:rsidR="00C46C1D" w:rsidRPr="008F3475" w:rsidRDefault="708377CC" w:rsidP="00455287">
            <w:pPr>
              <w:ind w:firstLine="0"/>
              <w:jc w:val="left"/>
              <w:rPr>
                <w:b/>
                <w:sz w:val="22"/>
              </w:rPr>
            </w:pPr>
            <w:r w:rsidRPr="008F3475">
              <w:rPr>
                <w:b/>
                <w:bCs/>
                <w:sz w:val="22"/>
              </w:rPr>
              <w:t>Typy příjemců podpory</w:t>
            </w:r>
          </w:p>
        </w:tc>
        <w:tc>
          <w:tcPr>
            <w:tcW w:w="6804" w:type="dxa"/>
            <w:gridSpan w:val="3"/>
          </w:tcPr>
          <w:p w14:paraId="6C525574" w14:textId="5544827E" w:rsidR="001F2A6E" w:rsidRPr="00B575B3" w:rsidRDefault="708377CC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Příjemci budou vymezení v Pravidlech OPZ.</w:t>
            </w:r>
          </w:p>
          <w:p w14:paraId="38E6BFBA" w14:textId="77777777" w:rsidR="00FE1FB0" w:rsidRPr="00B575B3" w:rsidRDefault="00FE1FB0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Subjekty realizující projekty v rámci schválených strategií CLLD:</w:t>
            </w:r>
          </w:p>
          <w:p w14:paraId="05DAD0D3" w14:textId="2010F444" w:rsidR="00FE1FB0" w:rsidRPr="00B575B3" w:rsidRDefault="00FE1FB0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- Nestátní neziskové organizace</w:t>
            </w:r>
          </w:p>
          <w:p w14:paraId="45778CF9" w14:textId="23DF5F70" w:rsidR="001A6BF8" w:rsidRPr="00B575B3" w:rsidRDefault="001A6BF8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- obce, DSO</w:t>
            </w:r>
          </w:p>
          <w:p w14:paraId="4B5D12F2" w14:textId="52BEDFB9" w:rsidR="001A6BF8" w:rsidRPr="00B575B3" w:rsidRDefault="001A6BF8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- organizace zřizované obcemi, působící v sociální oblasti</w:t>
            </w:r>
          </w:p>
          <w:p w14:paraId="5C3263CE" w14:textId="6CB915F6" w:rsidR="00C46C1D" w:rsidRPr="00B575B3" w:rsidRDefault="00FE1FB0" w:rsidP="00455287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- MAS</w:t>
            </w:r>
            <w:r w:rsidR="001A6BF8" w:rsidRPr="00B575B3">
              <w:rPr>
                <w:sz w:val="22"/>
              </w:rPr>
              <w:t xml:space="preserve"> v případě klíčového projektu</w:t>
            </w:r>
          </w:p>
          <w:p w14:paraId="1625F2C5" w14:textId="3C188CC5" w:rsidR="001A6BF8" w:rsidRPr="00B575B3" w:rsidRDefault="001A6BF8" w:rsidP="00EF5E0E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- Poskytovatelé sociálních služeb registrovaní dle zákona č. 108/2006 Sb., o sociálních službách</w:t>
            </w:r>
          </w:p>
        </w:tc>
      </w:tr>
      <w:tr w:rsidR="00C46C1D" w:rsidRPr="008F3475" w14:paraId="4E87402B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47F9B0C0" w14:textId="3CDFFBF6" w:rsidR="00C46C1D" w:rsidRPr="008F3475" w:rsidRDefault="708377CC" w:rsidP="00455287">
            <w:pPr>
              <w:ind w:firstLine="0"/>
              <w:jc w:val="left"/>
              <w:rPr>
                <w:b/>
                <w:sz w:val="22"/>
              </w:rPr>
            </w:pPr>
            <w:r w:rsidRPr="008F3475">
              <w:rPr>
                <w:b/>
                <w:bCs/>
                <w:sz w:val="22"/>
              </w:rPr>
              <w:t>Absorpční kapacita MAS</w:t>
            </w:r>
          </w:p>
        </w:tc>
        <w:tc>
          <w:tcPr>
            <w:tcW w:w="6804" w:type="dxa"/>
            <w:gridSpan w:val="3"/>
          </w:tcPr>
          <w:p w14:paraId="50FE8027" w14:textId="55D127E6" w:rsidR="00C46C1D" w:rsidRPr="00800784" w:rsidRDefault="00FE0BEF" w:rsidP="00455287">
            <w:pPr>
              <w:ind w:firstLine="0"/>
              <w:rPr>
                <w:sz w:val="22"/>
              </w:rPr>
            </w:pPr>
            <w:r w:rsidRPr="00800784">
              <w:rPr>
                <w:sz w:val="22"/>
              </w:rPr>
              <w:t>Dle projektových záměrů sesbíraných od potencionálních žadatelů má MAS informace o tom, že na území existují žadatelé se záměry, jež v rámci tohoto opatření budou čerpat finanční podporu (viz příloha)</w:t>
            </w:r>
          </w:p>
        </w:tc>
      </w:tr>
      <w:tr w:rsidR="00C46C1D" w:rsidRPr="008F3475" w14:paraId="16A42970" w14:textId="77777777" w:rsidTr="00367EDD">
        <w:tc>
          <w:tcPr>
            <w:tcW w:w="2263" w:type="dxa"/>
            <w:tcBorders>
              <w:bottom w:val="nil"/>
            </w:tcBorders>
            <w:shd w:val="clear" w:color="auto" w:fill="F4B083" w:themeFill="accent2" w:themeFillTint="99"/>
          </w:tcPr>
          <w:p w14:paraId="18CF197A" w14:textId="6ED0F95C" w:rsidR="00C46C1D" w:rsidRPr="00867662" w:rsidRDefault="708377CC" w:rsidP="00455287">
            <w:pPr>
              <w:ind w:firstLine="0"/>
              <w:jc w:val="left"/>
              <w:rPr>
                <w:b/>
                <w:sz w:val="22"/>
              </w:rPr>
            </w:pPr>
            <w:r w:rsidRPr="00867662">
              <w:rPr>
                <w:b/>
                <w:bCs/>
                <w:sz w:val="22"/>
              </w:rPr>
              <w:t>Principy pro určení preferenčních kritérií</w:t>
            </w:r>
          </w:p>
        </w:tc>
        <w:tc>
          <w:tcPr>
            <w:tcW w:w="6804" w:type="dxa"/>
            <w:gridSpan w:val="3"/>
          </w:tcPr>
          <w:p w14:paraId="51EF742B" w14:textId="577E8C64" w:rsidR="00584FEB" w:rsidRPr="00800784" w:rsidRDefault="00CD32D7" w:rsidP="00455287">
            <w:pPr>
              <w:ind w:firstLine="0"/>
              <w:rPr>
                <w:sz w:val="22"/>
              </w:rPr>
            </w:pPr>
            <w:r w:rsidRPr="00800784">
              <w:rPr>
                <w:sz w:val="22"/>
              </w:rPr>
              <w:t>Principy preferenčních kritérií vycházejí z metody LEADER (např. komunitní plánování, partnerství), z příkladů dob</w:t>
            </w:r>
            <w:r w:rsidR="00584FEB" w:rsidRPr="00800784">
              <w:rPr>
                <w:sz w:val="22"/>
              </w:rPr>
              <w:t xml:space="preserve">ré praxe a osvědčených postupů, </w:t>
            </w:r>
            <w:r w:rsidRPr="00800784">
              <w:rPr>
                <w:sz w:val="22"/>
              </w:rPr>
              <w:t>z nastavení strategie (naplňování cílů a indikátorů, potenciální rizika,</w:t>
            </w:r>
            <w:r w:rsidR="00584FEB" w:rsidRPr="00800784">
              <w:rPr>
                <w:sz w:val="22"/>
              </w:rPr>
              <w:t xml:space="preserve"> </w:t>
            </w:r>
            <w:r w:rsidRPr="00800784">
              <w:rPr>
                <w:sz w:val="22"/>
              </w:rPr>
              <w:t>cílové skupiny, horiz</w:t>
            </w:r>
            <w:r w:rsidR="00584FEB" w:rsidRPr="00800784">
              <w:rPr>
                <w:sz w:val="22"/>
              </w:rPr>
              <w:t>ontální témata, integrovanost).</w:t>
            </w:r>
          </w:p>
          <w:p w14:paraId="15CCBB6A" w14:textId="6A48759A" w:rsidR="00CD32D7" w:rsidRPr="00800784" w:rsidRDefault="00CD32D7" w:rsidP="00455287">
            <w:pPr>
              <w:ind w:firstLine="0"/>
              <w:rPr>
                <w:sz w:val="22"/>
              </w:rPr>
            </w:pPr>
            <w:r w:rsidRPr="00800784">
              <w:rPr>
                <w:sz w:val="22"/>
              </w:rPr>
              <w:t>Preferovány budou projekty, které:</w:t>
            </w:r>
          </w:p>
          <w:p w14:paraId="6A3E8E46" w14:textId="51EBAED5" w:rsidR="00CD32D7" w:rsidRPr="00800784" w:rsidRDefault="00CD32D7" w:rsidP="00455287">
            <w:pPr>
              <w:pStyle w:val="Odstavecseseznamem"/>
              <w:numPr>
                <w:ilvl w:val="0"/>
                <w:numId w:val="54"/>
              </w:numPr>
              <w:ind w:left="318"/>
              <w:rPr>
                <w:sz w:val="22"/>
              </w:rPr>
            </w:pPr>
            <w:r w:rsidRPr="00800784">
              <w:rPr>
                <w:sz w:val="22"/>
              </w:rPr>
              <w:t>přispívají k naplňování stanovených cílů a indikátorů,</w:t>
            </w:r>
          </w:p>
          <w:p w14:paraId="77384D2C" w14:textId="121BD0A9" w:rsidR="00CD32D7" w:rsidRPr="00800784" w:rsidRDefault="00CD32D7" w:rsidP="00455287">
            <w:pPr>
              <w:pStyle w:val="Odstavecseseznamem"/>
              <w:numPr>
                <w:ilvl w:val="0"/>
                <w:numId w:val="54"/>
              </w:numPr>
              <w:ind w:left="318"/>
              <w:rPr>
                <w:sz w:val="22"/>
              </w:rPr>
            </w:pPr>
            <w:r w:rsidRPr="00800784">
              <w:rPr>
                <w:sz w:val="22"/>
              </w:rPr>
              <w:t>zohledňují potenciální rizika a specifické potřeby cílových skupin,</w:t>
            </w:r>
          </w:p>
          <w:p w14:paraId="784B7621" w14:textId="6B5FC2ED" w:rsidR="00CD32D7" w:rsidRPr="00800784" w:rsidRDefault="00CD32D7" w:rsidP="00455287">
            <w:pPr>
              <w:pStyle w:val="Odstavecseseznamem"/>
              <w:numPr>
                <w:ilvl w:val="0"/>
                <w:numId w:val="54"/>
              </w:numPr>
              <w:ind w:left="318"/>
              <w:rPr>
                <w:sz w:val="22"/>
              </w:rPr>
            </w:pPr>
            <w:r w:rsidRPr="00800784">
              <w:rPr>
                <w:sz w:val="22"/>
              </w:rPr>
              <w:t>jsou efektivní a hospodárné,</w:t>
            </w:r>
          </w:p>
          <w:p w14:paraId="01FFD477" w14:textId="01025845" w:rsidR="00CD32D7" w:rsidRPr="00800784" w:rsidRDefault="00CD32D7" w:rsidP="00455287">
            <w:pPr>
              <w:pStyle w:val="Odstavecseseznamem"/>
              <w:numPr>
                <w:ilvl w:val="0"/>
                <w:numId w:val="54"/>
              </w:numPr>
              <w:ind w:left="318"/>
              <w:rPr>
                <w:sz w:val="22"/>
              </w:rPr>
            </w:pPr>
            <w:r w:rsidRPr="00800784">
              <w:rPr>
                <w:sz w:val="22"/>
              </w:rPr>
              <w:t>přispívají k naplňování horizontálních témat,</w:t>
            </w:r>
          </w:p>
          <w:p w14:paraId="5C1116CA" w14:textId="56E9A9BE" w:rsidR="00474218" w:rsidRPr="00800784" w:rsidRDefault="00CD32D7" w:rsidP="00455287">
            <w:pPr>
              <w:pStyle w:val="Odstavecseseznamem"/>
              <w:numPr>
                <w:ilvl w:val="0"/>
                <w:numId w:val="54"/>
              </w:numPr>
              <w:ind w:left="318"/>
              <w:rPr>
                <w:sz w:val="22"/>
              </w:rPr>
            </w:pPr>
            <w:r w:rsidRPr="00800784">
              <w:rPr>
                <w:sz w:val="22"/>
              </w:rPr>
              <w:t>zohledňují principy metody Leader a specifika stanovená MAS</w:t>
            </w:r>
            <w:r w:rsidR="004E2F92" w:rsidRPr="00800784">
              <w:rPr>
                <w:sz w:val="22"/>
              </w:rPr>
              <w:t xml:space="preserve"> </w:t>
            </w:r>
            <w:r w:rsidRPr="00800784">
              <w:rPr>
                <w:sz w:val="22"/>
              </w:rPr>
              <w:t>(veřejné obhajoby, podpora z</w:t>
            </w:r>
            <w:r w:rsidR="00584FEB" w:rsidRPr="00800784">
              <w:rPr>
                <w:sz w:val="22"/>
              </w:rPr>
              <w:t xml:space="preserve"> </w:t>
            </w:r>
            <w:r w:rsidRPr="00800784">
              <w:rPr>
                <w:sz w:val="22"/>
              </w:rPr>
              <w:t>CLLD).</w:t>
            </w:r>
          </w:p>
        </w:tc>
      </w:tr>
      <w:tr w:rsidR="00813DA8" w:rsidRPr="008F3475" w14:paraId="00115005" w14:textId="77777777" w:rsidTr="00367EDD">
        <w:tc>
          <w:tcPr>
            <w:tcW w:w="2263" w:type="dxa"/>
            <w:vMerge w:val="restart"/>
            <w:tcBorders>
              <w:bottom w:val="nil"/>
            </w:tcBorders>
            <w:shd w:val="clear" w:color="auto" w:fill="F4B083" w:themeFill="accent2" w:themeFillTint="99"/>
            <w:vAlign w:val="center"/>
          </w:tcPr>
          <w:p w14:paraId="3C7112D4" w14:textId="77777777" w:rsidR="00813DA8" w:rsidRPr="008F3475" w:rsidRDefault="00813DA8" w:rsidP="00800784">
            <w:pPr>
              <w:ind w:firstLine="0"/>
              <w:jc w:val="left"/>
              <w:rPr>
                <w:b/>
                <w:sz w:val="22"/>
              </w:rPr>
            </w:pPr>
            <w:r w:rsidRPr="008F3475">
              <w:rPr>
                <w:b/>
                <w:bCs/>
                <w:sz w:val="22"/>
              </w:rPr>
              <w:t>Indikátory:</w:t>
            </w:r>
          </w:p>
          <w:p w14:paraId="49450C36" w14:textId="20748FA7" w:rsidR="00813DA8" w:rsidRPr="008F3475" w:rsidRDefault="00813DA8" w:rsidP="00813DA8">
            <w:pPr>
              <w:rPr>
                <w:b/>
                <w:sz w:val="22"/>
              </w:rPr>
            </w:pPr>
          </w:p>
        </w:tc>
        <w:tc>
          <w:tcPr>
            <w:tcW w:w="6804" w:type="dxa"/>
            <w:gridSpan w:val="3"/>
            <w:shd w:val="clear" w:color="auto" w:fill="F4B083" w:themeFill="accent2" w:themeFillTint="99"/>
          </w:tcPr>
          <w:p w14:paraId="78F23CBE" w14:textId="7C931E1B" w:rsidR="00813DA8" w:rsidRPr="00800784" w:rsidRDefault="00813DA8" w:rsidP="00305242">
            <w:pPr>
              <w:ind w:firstLine="0"/>
              <w:rPr>
                <w:b/>
                <w:sz w:val="22"/>
              </w:rPr>
            </w:pPr>
          </w:p>
        </w:tc>
      </w:tr>
      <w:tr w:rsidR="00813DA8" w:rsidRPr="008F3475" w14:paraId="1558C6EE" w14:textId="77777777" w:rsidTr="00367EDD">
        <w:tc>
          <w:tcPr>
            <w:tcW w:w="2263" w:type="dxa"/>
            <w:vMerge/>
            <w:tcBorders>
              <w:bottom w:val="nil"/>
            </w:tcBorders>
            <w:shd w:val="clear" w:color="auto" w:fill="F4B083" w:themeFill="accent2" w:themeFillTint="99"/>
          </w:tcPr>
          <w:p w14:paraId="33378132" w14:textId="22284EA0" w:rsidR="00813DA8" w:rsidRPr="008F3475" w:rsidRDefault="00813DA8" w:rsidP="00813DA8">
            <w:pPr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364298A" w14:textId="63625106" w:rsidR="00813DA8" w:rsidRPr="00800784" w:rsidRDefault="00813DA8" w:rsidP="00455287">
            <w:pPr>
              <w:ind w:firstLine="0"/>
              <w:rPr>
                <w:b/>
                <w:sz w:val="22"/>
              </w:rPr>
            </w:pPr>
            <w:r w:rsidRPr="00800784">
              <w:rPr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49A7A75" w14:textId="0714E449" w:rsidR="00813DA8" w:rsidRPr="00800784" w:rsidRDefault="00813DA8" w:rsidP="00455287">
            <w:pPr>
              <w:ind w:firstLine="0"/>
              <w:rPr>
                <w:sz w:val="22"/>
              </w:rPr>
            </w:pPr>
            <w:r w:rsidRPr="00800784">
              <w:rPr>
                <w:b/>
                <w:bCs/>
                <w:sz w:val="22"/>
              </w:rPr>
              <w:t>název indikátoru</w:t>
            </w:r>
          </w:p>
        </w:tc>
      </w:tr>
      <w:tr w:rsidR="00813DA8" w:rsidRPr="008F3475" w14:paraId="211F960E" w14:textId="77777777" w:rsidTr="00367EDD">
        <w:tc>
          <w:tcPr>
            <w:tcW w:w="2263" w:type="dxa"/>
            <w:vMerge/>
            <w:tcBorders>
              <w:bottom w:val="nil"/>
            </w:tcBorders>
            <w:shd w:val="clear" w:color="auto" w:fill="F4B083" w:themeFill="accent2" w:themeFillTint="99"/>
          </w:tcPr>
          <w:p w14:paraId="09D44592" w14:textId="011991F1" w:rsidR="00813DA8" w:rsidRPr="008F3475" w:rsidRDefault="00813DA8" w:rsidP="00813DA8">
            <w:pPr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F7DB2DA" w14:textId="7F47DAB1" w:rsidR="00813DA8" w:rsidRPr="00800784" w:rsidRDefault="00813DA8" w:rsidP="00800784">
            <w:pPr>
              <w:ind w:firstLine="0"/>
              <w:jc w:val="left"/>
              <w:rPr>
                <w:color w:val="000000"/>
                <w:sz w:val="22"/>
              </w:rPr>
            </w:pPr>
            <w:r w:rsidRPr="00800784">
              <w:rPr>
                <w:rFonts w:cs="Calibri"/>
                <w:color w:val="000000"/>
                <w:sz w:val="22"/>
              </w:rPr>
              <w:t>60000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443339C" w14:textId="2E7FFE34" w:rsidR="00813DA8" w:rsidRPr="00800784" w:rsidRDefault="00813DA8" w:rsidP="00305242">
            <w:pPr>
              <w:ind w:firstLine="0"/>
              <w:jc w:val="left"/>
              <w:rPr>
                <w:sz w:val="22"/>
              </w:rPr>
            </w:pPr>
            <w:r w:rsidRPr="00800784">
              <w:rPr>
                <w:rFonts w:cs="Calibri"/>
                <w:color w:val="000000"/>
                <w:sz w:val="22"/>
              </w:rPr>
              <w:t>Celkový počet účastníků</w:t>
            </w:r>
          </w:p>
        </w:tc>
      </w:tr>
      <w:tr w:rsidR="00813DA8" w:rsidRPr="008F3475" w14:paraId="0E5A6ABD" w14:textId="77777777" w:rsidTr="00367EDD">
        <w:trPr>
          <w:trHeight w:val="341"/>
        </w:trPr>
        <w:tc>
          <w:tcPr>
            <w:tcW w:w="2263" w:type="dxa"/>
            <w:vMerge/>
            <w:tcBorders>
              <w:bottom w:val="nil"/>
            </w:tcBorders>
            <w:shd w:val="clear" w:color="auto" w:fill="F4B083" w:themeFill="accent2" w:themeFillTint="99"/>
          </w:tcPr>
          <w:p w14:paraId="6EBBE159" w14:textId="0318FD6B" w:rsidR="00813DA8" w:rsidRPr="008F3475" w:rsidRDefault="00813DA8" w:rsidP="00813DA8">
            <w:pPr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8C0F677" w14:textId="341F43FD" w:rsidR="00813DA8" w:rsidRPr="00800784" w:rsidRDefault="00813DA8" w:rsidP="00800784">
            <w:pPr>
              <w:ind w:firstLine="0"/>
              <w:jc w:val="left"/>
              <w:rPr>
                <w:b/>
                <w:sz w:val="22"/>
              </w:rPr>
            </w:pPr>
            <w:r w:rsidRPr="00800784">
              <w:rPr>
                <w:rFonts w:cs="Calibri"/>
                <w:color w:val="000000"/>
                <w:sz w:val="22"/>
              </w:rPr>
              <w:t>50001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5DBBF2B1" w14:textId="25186674" w:rsidR="00813DA8" w:rsidRPr="00800784" w:rsidRDefault="00813DA8" w:rsidP="00305242">
            <w:pPr>
              <w:ind w:firstLine="0"/>
              <w:jc w:val="left"/>
              <w:rPr>
                <w:sz w:val="22"/>
              </w:rPr>
            </w:pPr>
            <w:r w:rsidRPr="00800784">
              <w:rPr>
                <w:rFonts w:cs="Calibri"/>
                <w:color w:val="000000"/>
                <w:sz w:val="22"/>
              </w:rPr>
              <w:t>Kapacita podporovaných zařízení péče o děti nebo vzdělávacích zařízení</w:t>
            </w:r>
          </w:p>
        </w:tc>
      </w:tr>
      <w:tr w:rsidR="00813DA8" w:rsidRPr="008F3475" w14:paraId="756E42BF" w14:textId="77777777" w:rsidTr="00367EDD">
        <w:trPr>
          <w:trHeight w:val="341"/>
        </w:trPr>
        <w:tc>
          <w:tcPr>
            <w:tcW w:w="2263" w:type="dxa"/>
            <w:vMerge/>
            <w:tcBorders>
              <w:bottom w:val="nil"/>
            </w:tcBorders>
            <w:shd w:val="clear" w:color="auto" w:fill="F4B083" w:themeFill="accent2" w:themeFillTint="99"/>
          </w:tcPr>
          <w:p w14:paraId="7A8AB308" w14:textId="71B7C5F3" w:rsidR="00813DA8" w:rsidRPr="008F3475" w:rsidRDefault="00813DA8" w:rsidP="00813DA8">
            <w:pPr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6033A2F" w14:textId="0E2E6654" w:rsidR="00813DA8" w:rsidRPr="00B575B3" w:rsidRDefault="00813DA8" w:rsidP="00800784">
            <w:pPr>
              <w:ind w:firstLine="0"/>
              <w:jc w:val="left"/>
              <w:rPr>
                <w:sz w:val="22"/>
              </w:rPr>
            </w:pPr>
            <w:r w:rsidRPr="00B575B3">
              <w:rPr>
                <w:rFonts w:cs="Calibri"/>
                <w:color w:val="000000"/>
                <w:sz w:val="22"/>
              </w:rPr>
              <w:t>50100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34DBF5B7" w14:textId="4DD8B897" w:rsidR="00813DA8" w:rsidRPr="00B575B3" w:rsidRDefault="00813DA8" w:rsidP="00305242">
            <w:pPr>
              <w:ind w:firstLine="0"/>
              <w:jc w:val="left"/>
              <w:rPr>
                <w:b/>
                <w:bCs/>
                <w:sz w:val="22"/>
              </w:rPr>
            </w:pPr>
            <w:r w:rsidRPr="00B575B3">
              <w:rPr>
                <w:rFonts w:cs="Calibri"/>
                <w:color w:val="000000"/>
                <w:sz w:val="22"/>
              </w:rPr>
              <w:t>Počet podpořených zařízení péče o děti předškolního věku</w:t>
            </w:r>
          </w:p>
        </w:tc>
      </w:tr>
      <w:tr w:rsidR="00813DA8" w:rsidRPr="008F3475" w14:paraId="6D9155E7" w14:textId="77777777" w:rsidTr="00367EDD">
        <w:trPr>
          <w:trHeight w:val="341"/>
        </w:trPr>
        <w:tc>
          <w:tcPr>
            <w:tcW w:w="2263" w:type="dxa"/>
            <w:vMerge/>
            <w:tcBorders>
              <w:bottom w:val="nil"/>
            </w:tcBorders>
            <w:shd w:val="clear" w:color="auto" w:fill="F4B083" w:themeFill="accent2" w:themeFillTint="99"/>
          </w:tcPr>
          <w:p w14:paraId="4885892F" w14:textId="78F68A2E" w:rsidR="00813DA8" w:rsidRPr="008F3475" w:rsidRDefault="00813DA8" w:rsidP="00813DA8">
            <w:pPr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5EC9AA1" w14:textId="3707A0A7" w:rsidR="00813DA8" w:rsidRPr="00B575B3" w:rsidRDefault="00813DA8" w:rsidP="00813DA8">
            <w:pPr>
              <w:ind w:firstLine="0"/>
              <w:jc w:val="left"/>
              <w:rPr>
                <w:sz w:val="22"/>
              </w:rPr>
            </w:pPr>
            <w:r w:rsidRPr="00B575B3">
              <w:rPr>
                <w:rFonts w:cs="Calibri"/>
                <w:color w:val="000000"/>
                <w:sz w:val="22"/>
              </w:rPr>
              <w:t>50110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0F4E210" w14:textId="49BE753F" w:rsidR="00813DA8" w:rsidRPr="00B575B3" w:rsidRDefault="00813DA8" w:rsidP="00813DA8">
            <w:pPr>
              <w:ind w:firstLine="0"/>
              <w:jc w:val="left"/>
              <w:rPr>
                <w:rStyle w:val="datalabel"/>
                <w:sz w:val="22"/>
              </w:rPr>
            </w:pPr>
            <w:r w:rsidRPr="00B575B3">
              <w:rPr>
                <w:rFonts w:cs="Calibri"/>
                <w:color w:val="000000"/>
                <w:sz w:val="22"/>
              </w:rPr>
              <w:t xml:space="preserve">Počet osob využívajících zařízení péče o děti předškolního věku </w:t>
            </w:r>
          </w:p>
        </w:tc>
      </w:tr>
      <w:tr w:rsidR="00813DA8" w:rsidRPr="008F3475" w14:paraId="14136330" w14:textId="77777777" w:rsidTr="00367EDD">
        <w:trPr>
          <w:trHeight w:val="341"/>
        </w:trPr>
        <w:tc>
          <w:tcPr>
            <w:tcW w:w="2263" w:type="dxa"/>
            <w:vMerge/>
            <w:tcBorders>
              <w:bottom w:val="nil"/>
            </w:tcBorders>
            <w:shd w:val="clear" w:color="auto" w:fill="F4B083" w:themeFill="accent2" w:themeFillTint="99"/>
          </w:tcPr>
          <w:p w14:paraId="0A43E5E7" w14:textId="3289D71C" w:rsidR="00813DA8" w:rsidRPr="008F3475" w:rsidRDefault="00813DA8" w:rsidP="00813DA8">
            <w:pPr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9D79593" w14:textId="120E0EE1" w:rsidR="00813DA8" w:rsidRPr="00800784" w:rsidRDefault="00813DA8" w:rsidP="00813DA8">
            <w:pPr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800784">
              <w:rPr>
                <w:rFonts w:cs="Calibri"/>
                <w:color w:val="000000"/>
                <w:sz w:val="22"/>
              </w:rPr>
              <w:t>50120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E920D42" w14:textId="5FC55A8C" w:rsidR="00813DA8" w:rsidRPr="00800784" w:rsidRDefault="00813DA8" w:rsidP="00813DA8">
            <w:pPr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800784">
              <w:rPr>
                <w:rFonts w:cs="Calibri"/>
                <w:color w:val="000000"/>
                <w:sz w:val="22"/>
              </w:rPr>
              <w:t>Počet osob využívajících zařízení péče o děti ve věku do 3 let</w:t>
            </w:r>
          </w:p>
        </w:tc>
      </w:tr>
      <w:tr w:rsidR="00813DA8" w:rsidRPr="008F3475" w14:paraId="06399610" w14:textId="77777777" w:rsidTr="00367EDD">
        <w:trPr>
          <w:trHeight w:val="624"/>
        </w:trPr>
        <w:tc>
          <w:tcPr>
            <w:tcW w:w="2263" w:type="dxa"/>
            <w:vMerge/>
            <w:tcBorders>
              <w:bottom w:val="nil"/>
            </w:tcBorders>
            <w:shd w:val="clear" w:color="auto" w:fill="F4B083" w:themeFill="accent2" w:themeFillTint="99"/>
          </w:tcPr>
          <w:p w14:paraId="419BCA30" w14:textId="19402613" w:rsidR="00813DA8" w:rsidRPr="008F3475" w:rsidRDefault="00813DA8" w:rsidP="00813DA8">
            <w:pPr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0A871C7" w14:textId="7BBABC8A" w:rsidR="00813DA8" w:rsidRPr="00800784" w:rsidRDefault="00813DA8" w:rsidP="00813DA8">
            <w:pPr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813DA8">
              <w:rPr>
                <w:rFonts w:cs="Calibri"/>
                <w:color w:val="000000"/>
                <w:sz w:val="22"/>
              </w:rPr>
              <w:t>62600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92186B5" w14:textId="4EA116E7" w:rsidR="00813DA8" w:rsidRPr="00800784" w:rsidRDefault="00813DA8" w:rsidP="00813DA8">
            <w:pPr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813DA8">
              <w:rPr>
                <w:rFonts w:cs="Calibri"/>
                <w:color w:val="000000"/>
                <w:sz w:val="22"/>
              </w:rPr>
              <w:t>Účastníci, kteří získali kvalifikaci po ukončení své účasti</w:t>
            </w:r>
          </w:p>
        </w:tc>
      </w:tr>
      <w:tr w:rsidR="00813DA8" w:rsidRPr="008F3475" w14:paraId="683D5130" w14:textId="77777777" w:rsidTr="00367EDD">
        <w:trPr>
          <w:trHeight w:val="624"/>
        </w:trPr>
        <w:tc>
          <w:tcPr>
            <w:tcW w:w="2263" w:type="dxa"/>
            <w:vMerge/>
            <w:tcBorders>
              <w:bottom w:val="nil"/>
            </w:tcBorders>
            <w:shd w:val="clear" w:color="auto" w:fill="F4B083" w:themeFill="accent2" w:themeFillTint="99"/>
          </w:tcPr>
          <w:p w14:paraId="36AEFABF" w14:textId="0D9C9052" w:rsidR="00813DA8" w:rsidRPr="008F3475" w:rsidRDefault="00813DA8" w:rsidP="00813DA8">
            <w:pPr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1D641C8" w14:textId="148D51BE" w:rsidR="00813DA8" w:rsidRPr="00800784" w:rsidRDefault="00813DA8" w:rsidP="00813DA8">
            <w:pPr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813DA8">
              <w:rPr>
                <w:rFonts w:cs="Calibri"/>
                <w:color w:val="000000"/>
                <w:sz w:val="22"/>
              </w:rPr>
              <w:t>62700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A6920A" w14:textId="471F3DA9" w:rsidR="00813DA8" w:rsidRPr="00800784" w:rsidRDefault="00813DA8" w:rsidP="00813DA8">
            <w:pPr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813DA8">
              <w:rPr>
                <w:rFonts w:cs="Calibri"/>
                <w:color w:val="000000"/>
                <w:sz w:val="22"/>
              </w:rPr>
              <w:t>Účastníci zaměstnaní po ukončení své účasti, včetně OSVČ</w:t>
            </w:r>
          </w:p>
        </w:tc>
      </w:tr>
    </w:tbl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2410"/>
        <w:gridCol w:w="4394"/>
      </w:tblGrid>
      <w:tr w:rsidR="00FE1FB0" w:rsidRPr="001A004C" w14:paraId="7353B0C7" w14:textId="77777777" w:rsidTr="00367EDD">
        <w:tc>
          <w:tcPr>
            <w:tcW w:w="2263" w:type="dxa"/>
            <w:tcBorders>
              <w:top w:val="nil"/>
            </w:tcBorders>
            <w:shd w:val="clear" w:color="auto" w:fill="F4B083" w:themeFill="accent2" w:themeFillTint="99"/>
          </w:tcPr>
          <w:p w14:paraId="79DFE07C" w14:textId="667363AA" w:rsidR="00FE1FB0" w:rsidRPr="001A004C" w:rsidRDefault="003268AB" w:rsidP="00F221D3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rFonts w:asciiTheme="minorHAnsi" w:hAnsiTheme="minorHAnsi"/>
              </w:rPr>
              <w:lastRenderedPageBreak/>
              <w:br w:type="page"/>
            </w:r>
            <w:r w:rsidR="00EF5E0E">
              <w:rPr>
                <w:rFonts w:asciiTheme="minorHAnsi" w:hAnsiTheme="minorHAnsi"/>
              </w:rPr>
              <w:t>D</w:t>
            </w:r>
            <w:r w:rsidR="00FE1FB0" w:rsidRPr="001A004C">
              <w:rPr>
                <w:b/>
                <w:bCs/>
                <w:sz w:val="22"/>
              </w:rPr>
              <w:t>efinice opatření CLLD</w:t>
            </w:r>
          </w:p>
        </w:tc>
        <w:tc>
          <w:tcPr>
            <w:tcW w:w="6804" w:type="dxa"/>
            <w:gridSpan w:val="2"/>
          </w:tcPr>
          <w:p w14:paraId="1CB3FBC6" w14:textId="26D5E664" w:rsidR="00FE1FB0" w:rsidRPr="001A004C" w:rsidRDefault="00FE1FB0" w:rsidP="00F221D3">
            <w:pPr>
              <w:ind w:firstLine="0"/>
              <w:rPr>
                <w:b/>
                <w:sz w:val="22"/>
              </w:rPr>
            </w:pPr>
            <w:r w:rsidRPr="001A004C">
              <w:rPr>
                <w:b/>
                <w:sz w:val="22"/>
              </w:rPr>
              <w:t>OPZ 02:</w:t>
            </w:r>
          </w:p>
          <w:p w14:paraId="3FCE95C0" w14:textId="39A43DEF" w:rsidR="00FE1FB0" w:rsidRPr="001A004C" w:rsidRDefault="00800784" w:rsidP="00F221D3">
            <w:pPr>
              <w:ind w:firstLine="0"/>
              <w:rPr>
                <w:sz w:val="22"/>
              </w:rPr>
            </w:pPr>
            <w:r w:rsidRPr="00800784">
              <w:rPr>
                <w:sz w:val="22"/>
              </w:rPr>
              <w:t xml:space="preserve">Sociální služby a sociální začleňování  </w:t>
            </w:r>
          </w:p>
        </w:tc>
      </w:tr>
      <w:tr w:rsidR="00FE1FB0" w:rsidRPr="001A004C" w14:paraId="1DD7BBB7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6CB1ADD0" w14:textId="77777777" w:rsidR="00FE1FB0" w:rsidRPr="001A004C" w:rsidRDefault="00FE1FB0" w:rsidP="00F221D3">
            <w:pPr>
              <w:ind w:firstLine="0"/>
              <w:rPr>
                <w:b/>
                <w:sz w:val="22"/>
              </w:rPr>
            </w:pPr>
            <w:r w:rsidRPr="001A004C">
              <w:rPr>
                <w:b/>
                <w:bCs/>
                <w:sz w:val="22"/>
              </w:rPr>
              <w:t>Specifický cíl SCLLD</w:t>
            </w:r>
          </w:p>
        </w:tc>
        <w:tc>
          <w:tcPr>
            <w:tcW w:w="6804" w:type="dxa"/>
            <w:gridSpan w:val="2"/>
          </w:tcPr>
          <w:p w14:paraId="766354C2" w14:textId="77777777" w:rsidR="00FE1FB0" w:rsidRPr="00B575B3" w:rsidRDefault="00800784" w:rsidP="00F221D3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2.4.1 Vytvářet podmínky pro rozvoj sociálních služeb a aktivit</w:t>
            </w:r>
          </w:p>
          <w:p w14:paraId="7765F793" w14:textId="692E0AA6" w:rsidR="00EF5E0E" w:rsidRPr="00B575B3" w:rsidRDefault="00EF5E0E" w:rsidP="00F221D3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2.3.1. Zvýšit zapojení lokálních aktérů do řešení problémů nezaměstnanosti a sociálního začleňování ve venkovských oblastech</w:t>
            </w:r>
          </w:p>
        </w:tc>
      </w:tr>
      <w:tr w:rsidR="00FE1FB0" w:rsidRPr="001A004C" w14:paraId="0BE72968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784911F3" w14:textId="77777777" w:rsidR="00FE1FB0" w:rsidRPr="001A004C" w:rsidRDefault="00FE1FB0" w:rsidP="00F221D3">
            <w:pPr>
              <w:ind w:firstLine="0"/>
              <w:jc w:val="left"/>
              <w:rPr>
                <w:b/>
                <w:sz w:val="22"/>
              </w:rPr>
            </w:pPr>
            <w:r w:rsidRPr="001A004C">
              <w:rPr>
                <w:b/>
                <w:bCs/>
                <w:sz w:val="22"/>
              </w:rPr>
              <w:t>Opatření SCLLD</w:t>
            </w:r>
          </w:p>
        </w:tc>
        <w:tc>
          <w:tcPr>
            <w:tcW w:w="6804" w:type="dxa"/>
            <w:gridSpan w:val="2"/>
          </w:tcPr>
          <w:p w14:paraId="746C87BC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Spolupracovat se zadavateli a poskytovateli sociálních služeb na koordinovaném rozvoji sociálních služeb na celém území MAS na základě skutečných potřeb obyvatel.  Provést dotazníkové šetření aktuálních potřeb obyvatel v regionu v oblasti sociální a zdravotní péče.  </w:t>
            </w:r>
          </w:p>
          <w:p w14:paraId="02A0340E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Vytvořit Adresář poskytovatelů sociálních služeb na území MAS, popř. v sousedních regionech doplněný o modelové (životní) situace a možnosti jejich řešení. Zároveň realizovat systematické vzdělávání pracovníků obecních úřadů v regionu MAS s důrazem na systém sociálních a souvisejících služeb  </w:t>
            </w:r>
          </w:p>
          <w:p w14:paraId="56F9C132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Vytvořit podmínky pro rozšíření mobilních týmů poskytující základní i odborné sociální poradenství v obcích MAS včetně rozšíření působnosti půjčoven kompenzačních pomůcek.  </w:t>
            </w:r>
          </w:p>
          <w:p w14:paraId="6104B02A" w14:textId="46757947" w:rsidR="00FE1FB0" w:rsidRPr="00B575B3" w:rsidRDefault="00800784" w:rsidP="0080078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>Provést analýzu bariér veřejných míst v regionu MAS, ve spolupráci s majiteli zajistit odstranění těchto bariér, značením pro osoby se zrakovým postižením atd. Podpora nízkoprahových center.</w:t>
            </w:r>
          </w:p>
        </w:tc>
      </w:tr>
      <w:tr w:rsidR="00FE1FB0" w:rsidRPr="001A004C" w14:paraId="2790140A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3E2C2EB5" w14:textId="77777777" w:rsidR="00FE1FB0" w:rsidRPr="001A004C" w:rsidRDefault="00FE1FB0" w:rsidP="00F221D3">
            <w:pPr>
              <w:ind w:firstLine="0"/>
              <w:jc w:val="left"/>
              <w:rPr>
                <w:b/>
                <w:sz w:val="22"/>
              </w:rPr>
            </w:pPr>
            <w:r w:rsidRPr="001A004C">
              <w:rPr>
                <w:b/>
                <w:bCs/>
                <w:sz w:val="22"/>
              </w:rPr>
              <w:t>Popis vazby opatření na specifický cíl 2.3.1 OPZ</w:t>
            </w:r>
          </w:p>
        </w:tc>
        <w:tc>
          <w:tcPr>
            <w:tcW w:w="6804" w:type="dxa"/>
            <w:gridSpan w:val="2"/>
          </w:tcPr>
          <w:p w14:paraId="11703177" w14:textId="4B141558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Podpora sociálního začleňování osob sociálně vyloučených či sociálním vyloučením ohrožených prostřednictvím aktivit zaměřených na prevenci sociálního vyloučení osob, služeb poskytovaných terénní a ambulantní formou, podpora komunitní sociální práce. Dále podpoříme pilotní ověření nových forem sociálních služeb. </w:t>
            </w:r>
          </w:p>
          <w:p w14:paraId="18266FEF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Podpora komunitní sociální práce a komunitních center jako prostředků sociálního začleňování nebo prevence sociálního vyloučení. </w:t>
            </w:r>
          </w:p>
          <w:p w14:paraId="4008AADF" w14:textId="15A0E52A" w:rsidR="00FE1FB0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Další programy a činnosti v rámci sociálního začleňování nad rámec/mimo režim zákona č. 108/2006 Sb.</w:t>
            </w:r>
          </w:p>
        </w:tc>
      </w:tr>
      <w:tr w:rsidR="00FE1FB0" w:rsidRPr="001A004C" w14:paraId="437CD18C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5D5D941B" w14:textId="77777777" w:rsidR="00FE1FB0" w:rsidRPr="001A004C" w:rsidRDefault="00FE1FB0" w:rsidP="00F221D3">
            <w:pPr>
              <w:ind w:firstLine="0"/>
              <w:rPr>
                <w:b/>
                <w:sz w:val="22"/>
              </w:rPr>
            </w:pPr>
            <w:r w:rsidRPr="001A004C">
              <w:rPr>
                <w:b/>
                <w:bCs/>
                <w:sz w:val="22"/>
              </w:rPr>
              <w:t xml:space="preserve">Popis cíle opatření </w:t>
            </w:r>
          </w:p>
        </w:tc>
        <w:tc>
          <w:tcPr>
            <w:tcW w:w="6804" w:type="dxa"/>
            <w:gridSpan w:val="2"/>
          </w:tcPr>
          <w:p w14:paraId="294CED9A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Opatření je zaměřeno na podporu činnosti institucí poskytující sociální služby, jejich dostupnosti, komplexnosti a dostatečné kapacity sociálních služeb ve venkovských obcích prostřednictvím terénních a ambulantních pracovníků. Rovněž je toto opatření zaměřeno na vzdělávání pracovníků institucí, které poskytují </w:t>
            </w:r>
          </w:p>
          <w:p w14:paraId="0743F687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či zprostředkovávají sociální služby, na zpracování kvalitních plánů a koncepcí poskytování sociálních služeb apod. </w:t>
            </w:r>
          </w:p>
          <w:p w14:paraId="6A07ACCB" w14:textId="65D32E94" w:rsidR="00FE1FB0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V oblasti komunitní sociální práce má opatření za cíl podpořit místní komunity prostřednictvím komunitní sociální práce s cílem zapojení komunity do plánování, rozhodovacích procesů a života komunity pod vedením komunitního sociálního pracovníka a další aktivity s pozitivním sociálním efektem, které jsou mimo režim zákona č. 108/2006 Sb.</w:t>
            </w:r>
          </w:p>
        </w:tc>
      </w:tr>
      <w:tr w:rsidR="00FE1FB0" w:rsidRPr="001A004C" w14:paraId="73FAEEB7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267FAD9F" w14:textId="77777777" w:rsidR="00FE1FB0" w:rsidRPr="001A004C" w:rsidRDefault="00FE1FB0" w:rsidP="00F221D3">
            <w:pPr>
              <w:ind w:firstLine="0"/>
              <w:jc w:val="left"/>
              <w:rPr>
                <w:b/>
                <w:sz w:val="22"/>
              </w:rPr>
            </w:pPr>
            <w:r w:rsidRPr="001A004C">
              <w:rPr>
                <w:b/>
                <w:bCs/>
                <w:sz w:val="22"/>
              </w:rPr>
              <w:t>Popis provázanosti navrhovaných opatření, a to včetně provázanosti na ostatní operační programy</w:t>
            </w:r>
          </w:p>
        </w:tc>
        <w:tc>
          <w:tcPr>
            <w:tcW w:w="6804" w:type="dxa"/>
            <w:gridSpan w:val="2"/>
          </w:tcPr>
          <w:p w14:paraId="7D9CF074" w14:textId="77777777" w:rsidR="00800784" w:rsidRPr="00B575B3" w:rsidRDefault="00800784" w:rsidP="00800784">
            <w:pPr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 xml:space="preserve">Vazba na OP Z 1 – Prorodinné aktivity: Podporou OP Z 1 se podporuje sociální služba zaměřená na rodiče s malými dětmi. </w:t>
            </w:r>
          </w:p>
          <w:p w14:paraId="08C18469" w14:textId="77777777" w:rsidR="00800784" w:rsidRPr="00B575B3" w:rsidRDefault="00800784" w:rsidP="00800784">
            <w:pPr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 xml:space="preserve">Vazba na IROP: </w:t>
            </w:r>
          </w:p>
          <w:p w14:paraId="030163C6" w14:textId="574847FD" w:rsidR="00800784" w:rsidRPr="00B575B3" w:rsidRDefault="00800784" w:rsidP="00800784">
            <w:pPr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 xml:space="preserve">Opatření OP Z 1 je propojeno s Opatřením IROP 2 Sociální služby a začleňování.  Opatření IROP napomáhá naplňování specifického cíle IROP 4.1: Posílení komunitně vedeného místního rozvoje za účelem zvýšení kvality ve venkovských oblastech a aktivizace místního potenciálu. </w:t>
            </w:r>
          </w:p>
          <w:p w14:paraId="3ADA7E4A" w14:textId="77777777" w:rsidR="00EF5E0E" w:rsidRPr="00B575B3" w:rsidRDefault="00EF5E0E" w:rsidP="00EF5E0E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Opatření PRV 03:</w:t>
            </w:r>
          </w:p>
          <w:p w14:paraId="0B34645D" w14:textId="6B2BA530" w:rsidR="00FE1FB0" w:rsidRPr="00B575B3" w:rsidRDefault="00EF5E0E" w:rsidP="00EF5E0E">
            <w:pPr>
              <w:ind w:firstLine="0"/>
              <w:jc w:val="left"/>
              <w:rPr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Investice do nezemědělských činností</w:t>
            </w:r>
          </w:p>
        </w:tc>
      </w:tr>
      <w:tr w:rsidR="008F3475" w:rsidRPr="001A004C" w14:paraId="184D045D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3449CA9D" w14:textId="77777777" w:rsidR="008F3475" w:rsidRPr="00867662" w:rsidRDefault="008F3475" w:rsidP="006A776B">
            <w:pPr>
              <w:ind w:firstLine="0"/>
              <w:jc w:val="left"/>
              <w:rPr>
                <w:b/>
                <w:bCs/>
                <w:sz w:val="22"/>
              </w:rPr>
            </w:pPr>
            <w:r w:rsidRPr="00867662">
              <w:rPr>
                <w:b/>
                <w:bCs/>
                <w:sz w:val="22"/>
              </w:rPr>
              <w:lastRenderedPageBreak/>
              <w:t>Vliv opatření na naplňování horizontálních témat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6FDD383E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Udržitelný rozvoj – neutrální</w:t>
            </w:r>
          </w:p>
          <w:p w14:paraId="14C38728" w14:textId="77777777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Rovné příležitosti a nediskriminace – neutrální</w:t>
            </w:r>
          </w:p>
          <w:p w14:paraId="0DEEAC19" w14:textId="358D5840" w:rsidR="008F3475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Rovnost žen a mužů - neutrální</w:t>
            </w:r>
          </w:p>
        </w:tc>
      </w:tr>
      <w:tr w:rsidR="00800784" w:rsidRPr="001A004C" w14:paraId="6C0512D7" w14:textId="77777777" w:rsidTr="00367EDD">
        <w:trPr>
          <w:trHeight w:val="551"/>
        </w:trPr>
        <w:tc>
          <w:tcPr>
            <w:tcW w:w="2263" w:type="dxa"/>
            <w:shd w:val="clear" w:color="auto" w:fill="F4B083" w:themeFill="accent2" w:themeFillTint="99"/>
          </w:tcPr>
          <w:p w14:paraId="6A03D1CC" w14:textId="714C06AF" w:rsidR="00800784" w:rsidRPr="00867662" w:rsidRDefault="00800784" w:rsidP="00F221D3">
            <w:pPr>
              <w:ind w:firstLine="0"/>
              <w:jc w:val="left"/>
              <w:rPr>
                <w:b/>
                <w:bCs/>
                <w:sz w:val="22"/>
              </w:rPr>
            </w:pPr>
            <w:r w:rsidRPr="00867662">
              <w:rPr>
                <w:b/>
                <w:bCs/>
                <w:sz w:val="22"/>
              </w:rPr>
              <w:t>Popis priori</w:t>
            </w:r>
            <w:r w:rsidR="00D87C58">
              <w:rPr>
                <w:b/>
                <w:bCs/>
                <w:sz w:val="22"/>
              </w:rPr>
              <w:t>ti</w:t>
            </w:r>
            <w:r w:rsidRPr="00867662">
              <w:rPr>
                <w:b/>
                <w:bCs/>
                <w:sz w:val="22"/>
              </w:rPr>
              <w:t>zace jednotlivých opatření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F946C22" w14:textId="5724BD09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Opatření financovaná z alokované částky v případě navýšení alokace = zásobník opatření</w:t>
            </w:r>
          </w:p>
        </w:tc>
      </w:tr>
      <w:tr w:rsidR="00FE1FB0" w:rsidRPr="001A004C" w14:paraId="04A71A9B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52D06A38" w14:textId="77777777" w:rsidR="00FE1FB0" w:rsidRPr="001A004C" w:rsidRDefault="00FE1FB0" w:rsidP="00F221D3">
            <w:pPr>
              <w:ind w:firstLine="0"/>
              <w:jc w:val="left"/>
              <w:rPr>
                <w:b/>
                <w:sz w:val="22"/>
              </w:rPr>
            </w:pPr>
            <w:r w:rsidRPr="001A004C">
              <w:rPr>
                <w:b/>
                <w:bCs/>
                <w:sz w:val="22"/>
              </w:rPr>
              <w:t xml:space="preserve">Časový harmonogram realizace opatření ve vazbě na finanční plán </w:t>
            </w:r>
          </w:p>
        </w:tc>
        <w:tc>
          <w:tcPr>
            <w:tcW w:w="6804" w:type="dxa"/>
            <w:gridSpan w:val="2"/>
          </w:tcPr>
          <w:p w14:paraId="63447E4D" w14:textId="77777777" w:rsidR="009E6C41" w:rsidRPr="00B575B3" w:rsidRDefault="009E6C41" w:rsidP="009E6C41">
            <w:pPr>
              <w:spacing w:line="259" w:lineRule="auto"/>
              <w:ind w:firstLine="0"/>
              <w:jc w:val="left"/>
            </w:pPr>
            <w:r w:rsidRPr="00B575B3">
              <w:rPr>
                <w:sz w:val="22"/>
              </w:rPr>
              <w:t xml:space="preserve">Předpoklad:  </w:t>
            </w:r>
          </w:p>
          <w:p w14:paraId="539E8D7F" w14:textId="55AE314E" w:rsidR="00FE1FB0" w:rsidRPr="00B575B3" w:rsidRDefault="009E6C41" w:rsidP="009E6C41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r. 2018 – 1 výzva 4 794 tisíc Kč, r. 2019 – 1 výzva 4 000 tisíc Kč</w:t>
            </w:r>
          </w:p>
        </w:tc>
      </w:tr>
      <w:tr w:rsidR="00FE1FB0" w:rsidRPr="001A004C" w14:paraId="5E148178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19B45B24" w14:textId="77777777" w:rsidR="00FE1FB0" w:rsidRPr="001A004C" w:rsidRDefault="00FE1FB0" w:rsidP="00F221D3">
            <w:pPr>
              <w:ind w:firstLine="0"/>
              <w:jc w:val="left"/>
              <w:rPr>
                <w:b/>
                <w:sz w:val="22"/>
              </w:rPr>
            </w:pPr>
            <w:r w:rsidRPr="001A004C">
              <w:rPr>
                <w:b/>
                <w:bCs/>
                <w:sz w:val="22"/>
              </w:rPr>
              <w:t xml:space="preserve">Popis možných zaměření projektů </w:t>
            </w:r>
          </w:p>
        </w:tc>
        <w:tc>
          <w:tcPr>
            <w:tcW w:w="6804" w:type="dxa"/>
            <w:gridSpan w:val="2"/>
          </w:tcPr>
          <w:p w14:paraId="16D18EBD" w14:textId="2982BE59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57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Podpora poskytování vybraných sociálních služeb v souladu se zákonem č. 108/2006 Sb., s cílem sociálního začlenění a prevence sociálního vyloučení osob sociálně vyloučených či sociálním vyloučením ohrožených </w:t>
            </w:r>
          </w:p>
          <w:p w14:paraId="24806244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Podporovány budou pouze sociální služby poskytované terénní a ambulantní formou. Jako pobytové budou podporovány jen odlehčovací služby podle § 44 zákona č. 108/2006 Sb. </w:t>
            </w:r>
          </w:p>
          <w:p w14:paraId="6C468944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Budou podporovány tyto druhy sociálních služeb: </w:t>
            </w:r>
          </w:p>
          <w:p w14:paraId="690CF7A0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Odborné sociální poradenství </w:t>
            </w:r>
          </w:p>
          <w:p w14:paraId="3184B421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Terénní programy </w:t>
            </w:r>
          </w:p>
          <w:p w14:paraId="4AFF2B42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Sociálně aktivizační služby pro rodiny s dětmi </w:t>
            </w:r>
          </w:p>
          <w:p w14:paraId="3A2B5194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Nízkoprahová zařízení pro děti a mládež </w:t>
            </w:r>
          </w:p>
          <w:p w14:paraId="2AE56300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Sociálně terapeutické dílny </w:t>
            </w:r>
          </w:p>
          <w:p w14:paraId="3D13AE5F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Osobní asistence </w:t>
            </w:r>
          </w:p>
          <w:p w14:paraId="37155545" w14:textId="77777777" w:rsidR="00800784" w:rsidRPr="00B575B3" w:rsidRDefault="00800784" w:rsidP="00800784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 xml:space="preserve">Odlehčovací služby </w:t>
            </w:r>
          </w:p>
          <w:p w14:paraId="4ACD2A87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57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Podpora komunitní sociální práce a komunitních center jako prostředků sociálního začleňování nebo prevence sociálního vyloučení </w:t>
            </w:r>
          </w:p>
          <w:p w14:paraId="6773F715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Realizace komunitní sociální práce </w:t>
            </w:r>
          </w:p>
          <w:p w14:paraId="66DAD630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- Další programy a činnosti v rámci sociálního začleňování nad rámec/mimo režim zákona </w:t>
            </w:r>
            <w:r w:rsidRPr="00B57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č. 108/2006 Sb. </w:t>
            </w:r>
          </w:p>
          <w:p w14:paraId="7457EF6A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>Budou podporovány zejména následující programy a činnosti</w:t>
            </w:r>
            <w:r w:rsidRPr="00B57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6C8898A3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- Aktivity zaměřené na vzdělávání osob z cílových skupin, tj. zejména osob sociálně vyloučených nebo sociálním vyloučením ohrožených a jako doplněk k těmto projektům také vzdělávání pracovníků organizací (NNO, obce) formou krátkých workshop, seminářů apod. šitých na míru konkrétním pracovníkům v území MAS podle jejich skutečných potřeb, a to v maximálním rozsahu do 24 hodin ročně. </w:t>
            </w:r>
          </w:p>
          <w:p w14:paraId="4F548B0B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- Aktivizační, asistenční a motivační programy přispívající k sociálnímu začlenění nebo k prevenci sociálního vyloučení (např. získávání základních sociálních a profesních dovedností, pracovní rehabilitace atd.). </w:t>
            </w:r>
          </w:p>
          <w:p w14:paraId="7966F923" w14:textId="77777777" w:rsidR="00800784" w:rsidRPr="00B575B3" w:rsidRDefault="00800784" w:rsidP="0080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- Aktivity zaměřené na předcházení ekonomické nestability osob z cílových skupin – posilování finanční gramotnosti osob ohrožených předlužeností, dluhové poradenství atd. </w:t>
            </w:r>
          </w:p>
          <w:p w14:paraId="37193BB6" w14:textId="7E70B33D" w:rsidR="00FE1FB0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>- Aktivity místních samospráv při optimalizaci zajištění činností a výkonu sociální práce na svém území (podpora obcí typu I ve výkon sociální práce, dostatečné personální zajištění výkonu sociální práce), pokrytí území MAS sociálními službami a dalšími navazujícími službami a programy podporujícími sociální začleňování a prevenci sociálního vyloučení a programy zaměřené na vznik a rozvoj specifických nástrojů k prevenci a řešení problémů v sociálně vyloučených lokalitách (optimalizace, monitoring a koordinace sítě služeb, komunitní plánování služeb atd.). Projekt musí mít vždy přímý dopad na cílovou skupinu osob (klientů).</w:t>
            </w:r>
          </w:p>
        </w:tc>
      </w:tr>
      <w:tr w:rsidR="00FE1FB0" w:rsidRPr="001A004C" w14:paraId="7F5F9E83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53B7B5F4" w14:textId="53CC53D1" w:rsidR="00FE1FB0" w:rsidRPr="001A004C" w:rsidRDefault="00FE1FB0" w:rsidP="00F221D3">
            <w:pPr>
              <w:ind w:firstLine="0"/>
              <w:jc w:val="left"/>
              <w:rPr>
                <w:b/>
                <w:sz w:val="22"/>
              </w:rPr>
            </w:pPr>
            <w:r w:rsidRPr="001A004C">
              <w:rPr>
                <w:b/>
                <w:bCs/>
                <w:sz w:val="22"/>
              </w:rPr>
              <w:lastRenderedPageBreak/>
              <w:t>Podporované cílové skupiny</w:t>
            </w:r>
          </w:p>
        </w:tc>
        <w:tc>
          <w:tcPr>
            <w:tcW w:w="6804" w:type="dxa"/>
            <w:gridSpan w:val="2"/>
          </w:tcPr>
          <w:p w14:paraId="101E415B" w14:textId="69952B6B" w:rsidR="00800784" w:rsidRPr="00B575B3" w:rsidRDefault="00800784" w:rsidP="00800784">
            <w:pPr>
              <w:spacing w:after="240"/>
              <w:ind w:firstLine="0"/>
              <w:rPr>
                <w:rFonts w:asciiTheme="minorHAnsi" w:hAnsiTheme="minorHAnsi" w:cstheme="minorHAnsi"/>
                <w:sz w:val="22"/>
              </w:rPr>
            </w:pPr>
            <w:r w:rsidRPr="00B575B3">
              <w:rPr>
                <w:rFonts w:asciiTheme="minorHAnsi" w:hAnsiTheme="minorHAnsi" w:cstheme="minorHAnsi"/>
                <w:b/>
                <w:bCs/>
                <w:sz w:val="22"/>
              </w:rPr>
              <w:t>V rámci skupiny aktivit č. 1.) Podpora sociálního začleňování osob sociálně vyloučených či sociálním vyloučením ohrožených prostřednictvím poskytování vybraných sociálních služeb v souladu se zákonem č. 108/2006 Sb., o sociálních službách, a prostřednictvím dalších programů a činností v oblasti sociálního začleňování</w:t>
            </w:r>
            <w:r w:rsidRPr="00B575B3">
              <w:rPr>
                <w:rFonts w:asciiTheme="minorHAnsi" w:hAnsiTheme="minorHAnsi" w:cstheme="minorHAnsi"/>
                <w:sz w:val="22"/>
              </w:rPr>
              <w:t xml:space="preserve"> jsou cílovou skupinou zejména osoby sociálně vyloučené a osoby sociálním vyloučením </w:t>
            </w:r>
            <w:r w:rsidRPr="00B575B3">
              <w:rPr>
                <w:sz w:val="22"/>
              </w:rPr>
              <w:t>ohrožené, např</w:t>
            </w:r>
            <w:r w:rsidR="00D87C58" w:rsidRPr="00B575B3">
              <w:rPr>
                <w:sz w:val="22"/>
              </w:rPr>
              <w:t>íklad:</w:t>
            </w:r>
          </w:p>
          <w:p w14:paraId="224C777A" w14:textId="1C354C26" w:rsidR="00291E20" w:rsidRPr="00B575B3" w:rsidRDefault="00800784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 xml:space="preserve">osoby se zdravotním postižením, </w:t>
            </w:r>
          </w:p>
          <w:p w14:paraId="73BE02BE" w14:textId="7B590CC9" w:rsidR="00800784" w:rsidRPr="00B575B3" w:rsidRDefault="00800784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 xml:space="preserve">osoby s kombinovanými diagnózami, </w:t>
            </w:r>
          </w:p>
          <w:p w14:paraId="5B7C2630" w14:textId="77777777" w:rsidR="00800784" w:rsidRPr="00B575B3" w:rsidRDefault="00800784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 xml:space="preserve">osoby ohrožené domácím násilím a závislostmi, </w:t>
            </w:r>
          </w:p>
          <w:p w14:paraId="44D1E052" w14:textId="77777777" w:rsidR="00800784" w:rsidRPr="00B575B3" w:rsidRDefault="00800784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 xml:space="preserve">oběti trestné činnosti, </w:t>
            </w:r>
          </w:p>
          <w:p w14:paraId="42977E4F" w14:textId="77777777" w:rsidR="00800784" w:rsidRPr="00B575B3" w:rsidRDefault="00800784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 xml:space="preserve">osoby ohrožené předlužeností, </w:t>
            </w:r>
          </w:p>
          <w:p w14:paraId="48D57258" w14:textId="77777777" w:rsidR="00800784" w:rsidRPr="00B575B3" w:rsidRDefault="00800784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 xml:space="preserve">osoby ohrožené vícenásobnými riziky, </w:t>
            </w:r>
          </w:p>
          <w:p w14:paraId="3F90650C" w14:textId="77777777" w:rsidR="00800784" w:rsidRPr="00B575B3" w:rsidRDefault="00800784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 xml:space="preserve">osoby žijící v sociálně vyloučených lokalitách, </w:t>
            </w:r>
          </w:p>
          <w:p w14:paraId="407F6F52" w14:textId="77777777" w:rsidR="0067148B" w:rsidRPr="00B575B3" w:rsidRDefault="00800784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 xml:space="preserve">osoby opouštějící institucionální zařízení, </w:t>
            </w:r>
          </w:p>
          <w:p w14:paraId="2181575A" w14:textId="4E4B7975" w:rsidR="00800784" w:rsidRPr="00B575B3" w:rsidRDefault="00D87C58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>osoby v nebo po výkonu trestu</w:t>
            </w:r>
          </w:p>
          <w:p w14:paraId="7A00D0F0" w14:textId="77777777" w:rsidR="00800784" w:rsidRPr="00B575B3" w:rsidRDefault="00800784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 xml:space="preserve">bezdomovci a osoby žijící v nevyhovujícím nebo nejistém ubytování, </w:t>
            </w:r>
          </w:p>
          <w:p w14:paraId="0C5C7EB4" w14:textId="1C1846A4" w:rsidR="00800784" w:rsidRPr="00B575B3" w:rsidRDefault="00800784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>osoby pečující o jiné závislé osoby, neformální pečovatelé atd.</w:t>
            </w:r>
          </w:p>
          <w:p w14:paraId="6A5ACFCD" w14:textId="5094981B" w:rsidR="00D87C58" w:rsidRPr="00B575B3" w:rsidRDefault="00D87C58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>národnostní menšiny</w:t>
            </w:r>
          </w:p>
          <w:p w14:paraId="6F9C2D9B" w14:textId="402C35DD" w:rsidR="00D87C58" w:rsidRPr="00B575B3" w:rsidRDefault="00291E20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>imigranti a a</w:t>
            </w:r>
            <w:r w:rsidR="00D87C58" w:rsidRPr="00B575B3">
              <w:rPr>
                <w:rFonts w:asciiTheme="minorHAnsi" w:hAnsiTheme="minorHAnsi" w:cstheme="minorHAnsi"/>
                <w:sz w:val="22"/>
              </w:rPr>
              <w:t>zylanti</w:t>
            </w:r>
          </w:p>
          <w:p w14:paraId="6D8C26FA" w14:textId="106A50E6" w:rsidR="00D87C58" w:rsidRPr="00B575B3" w:rsidRDefault="00D87C58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>osoby pečující o malé děti, rodiče samoživitelé</w:t>
            </w:r>
          </w:p>
          <w:p w14:paraId="3461C177" w14:textId="3672D4FB" w:rsidR="00291E20" w:rsidRPr="00B575B3" w:rsidRDefault="00D87C58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>osoby dlouhodobě či opakovaně nezaměstnané</w:t>
            </w:r>
          </w:p>
          <w:p w14:paraId="126983FD" w14:textId="78086F3D" w:rsidR="00291E20" w:rsidRPr="00B575B3" w:rsidRDefault="0067148B" w:rsidP="007F0315">
            <w:pPr>
              <w:pStyle w:val="Odstavecseseznamem"/>
              <w:numPr>
                <w:ilvl w:val="0"/>
                <w:numId w:val="63"/>
              </w:numPr>
              <w:spacing w:after="240" w:line="249" w:lineRule="auto"/>
              <w:ind w:hanging="1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>o</w:t>
            </w:r>
            <w:r w:rsidR="00291E20" w:rsidRPr="00B575B3">
              <w:rPr>
                <w:rFonts w:asciiTheme="minorHAnsi" w:hAnsiTheme="minorHAnsi" w:cstheme="minorHAnsi"/>
                <w:sz w:val="22"/>
              </w:rPr>
              <w:t>soby ohrožené specifickými zdravotními riziky</w:t>
            </w:r>
          </w:p>
          <w:p w14:paraId="53756813" w14:textId="77777777" w:rsidR="00800784" w:rsidRPr="00B575B3" w:rsidRDefault="00800784" w:rsidP="00800784">
            <w:pPr>
              <w:spacing w:line="23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575B3">
              <w:rPr>
                <w:rFonts w:asciiTheme="minorHAnsi" w:hAnsiTheme="minorHAnsi" w:cstheme="minorHAnsi"/>
                <w:b/>
                <w:bCs/>
                <w:sz w:val="22"/>
              </w:rPr>
              <w:t xml:space="preserve">V rámci skupiny aktivit č. 2.) Podpora komunitní sociální práce a komunitních center jako prostředků sociálního začleňování nebo prevence sociálního vyloučení </w:t>
            </w:r>
            <w:r w:rsidRPr="00B575B3">
              <w:rPr>
                <w:rFonts w:asciiTheme="minorHAnsi" w:hAnsiTheme="minorHAnsi" w:cstheme="minorHAnsi"/>
                <w:sz w:val="22"/>
              </w:rPr>
              <w:t xml:space="preserve">jsou cílovou skupinou </w:t>
            </w:r>
          </w:p>
          <w:p w14:paraId="5200AFA8" w14:textId="0548DA96" w:rsidR="009D0EF9" w:rsidRPr="00B575B3" w:rsidRDefault="00800784" w:rsidP="007F0315">
            <w:pPr>
              <w:pStyle w:val="Odstavecseseznamem"/>
              <w:numPr>
                <w:ilvl w:val="0"/>
                <w:numId w:val="64"/>
              </w:numPr>
              <w:spacing w:line="239" w:lineRule="auto"/>
              <w:ind w:hanging="10"/>
              <w:jc w:val="left"/>
              <w:rPr>
                <w:sz w:val="22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>osoby sociálně vyloučené a osoby sociálním vyloučením ohrožené obdobně jako ve skupině aktivit č. 1</w:t>
            </w:r>
          </w:p>
        </w:tc>
      </w:tr>
      <w:tr w:rsidR="00FE1FB0" w:rsidRPr="001A004C" w14:paraId="19907EBD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125109AB" w14:textId="77777777" w:rsidR="00FE1FB0" w:rsidRPr="001A004C" w:rsidRDefault="00FE1FB0" w:rsidP="00F221D3">
            <w:pPr>
              <w:ind w:firstLine="0"/>
              <w:jc w:val="left"/>
              <w:rPr>
                <w:b/>
                <w:sz w:val="22"/>
              </w:rPr>
            </w:pPr>
            <w:r w:rsidRPr="001A004C">
              <w:rPr>
                <w:b/>
                <w:bCs/>
                <w:sz w:val="22"/>
              </w:rPr>
              <w:t>Typy příjemců podpory</w:t>
            </w:r>
          </w:p>
        </w:tc>
        <w:tc>
          <w:tcPr>
            <w:tcW w:w="6804" w:type="dxa"/>
            <w:gridSpan w:val="2"/>
          </w:tcPr>
          <w:p w14:paraId="49ECA52F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Příjemci budou vymezení v Pravidlech OPZ.</w:t>
            </w:r>
          </w:p>
          <w:p w14:paraId="1689E188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Subjekty realizující projekty v rámci schválených strategií CLLD:</w:t>
            </w:r>
          </w:p>
          <w:p w14:paraId="429DCFA2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- Poskytovatelé sociálních služeb registrovaní dle zákona č. 108/2006 Sb., o sociálních službách</w:t>
            </w:r>
          </w:p>
          <w:p w14:paraId="3B3360A7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- Nestátní neziskové organizace</w:t>
            </w:r>
          </w:p>
          <w:p w14:paraId="3D0FC89A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- Obce dle zákona č. 128/2000 Sb., o obcích</w:t>
            </w:r>
          </w:p>
          <w:p w14:paraId="218F7EEF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- Organizace zřizované obcemi působící v sociální oblasti</w:t>
            </w:r>
          </w:p>
          <w:p w14:paraId="19055923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- Dobrovolné svazky obcí</w:t>
            </w:r>
          </w:p>
          <w:p w14:paraId="7D396409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- MAS</w:t>
            </w:r>
          </w:p>
          <w:p w14:paraId="1DBFA2AF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- Vzdělávací a poradenské instituce</w:t>
            </w:r>
          </w:p>
          <w:p w14:paraId="5BD0DF53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- Školy a školská zařízení</w:t>
            </w:r>
          </w:p>
          <w:p w14:paraId="7714657D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- Obchodní korporace (veřejná obchodní společnost, komanditní společnost, společnost s ručením omezeným, akciová společnost, evropská společnost, evropské hospodářské zájmové sdružení, družstva - družstvo, sociální družstvo, evropská družstevní společnost)</w:t>
            </w:r>
          </w:p>
          <w:p w14:paraId="150FC8A1" w14:textId="367E806A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- OSVČ</w:t>
            </w:r>
          </w:p>
        </w:tc>
      </w:tr>
      <w:tr w:rsidR="00FE1FB0" w:rsidRPr="001A004C" w14:paraId="717536ED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575ADF9E" w14:textId="77777777" w:rsidR="00FE1FB0" w:rsidRPr="001A004C" w:rsidRDefault="00FE1FB0" w:rsidP="00F221D3">
            <w:pPr>
              <w:ind w:firstLine="0"/>
              <w:jc w:val="left"/>
              <w:rPr>
                <w:b/>
                <w:sz w:val="22"/>
              </w:rPr>
            </w:pPr>
            <w:r w:rsidRPr="001A004C">
              <w:rPr>
                <w:b/>
                <w:bCs/>
                <w:sz w:val="22"/>
              </w:rPr>
              <w:t>Absorpční kapacita MAS</w:t>
            </w:r>
          </w:p>
        </w:tc>
        <w:tc>
          <w:tcPr>
            <w:tcW w:w="6804" w:type="dxa"/>
            <w:gridSpan w:val="2"/>
          </w:tcPr>
          <w:p w14:paraId="54418AC3" w14:textId="77777777" w:rsidR="00FE1FB0" w:rsidRPr="001A004C" w:rsidRDefault="00FE1FB0" w:rsidP="00F221D3">
            <w:pPr>
              <w:ind w:firstLine="0"/>
              <w:rPr>
                <w:sz w:val="22"/>
              </w:rPr>
            </w:pPr>
            <w:r w:rsidRPr="001A004C">
              <w:rPr>
                <w:sz w:val="22"/>
              </w:rPr>
              <w:t>Dle projektových záměrů sesbíraných od potencionálních žadatelů má MAS informace o tom, že na území existují skupiny, jež v rámci tohoto opatření budou čerpat finanční podporu (viz příloha)</w:t>
            </w:r>
          </w:p>
        </w:tc>
      </w:tr>
      <w:tr w:rsidR="00FE1FB0" w:rsidRPr="001A004C" w14:paraId="25E9A997" w14:textId="77777777" w:rsidTr="00367EDD">
        <w:tc>
          <w:tcPr>
            <w:tcW w:w="2263" w:type="dxa"/>
            <w:shd w:val="clear" w:color="auto" w:fill="F4B083" w:themeFill="accent2" w:themeFillTint="99"/>
          </w:tcPr>
          <w:p w14:paraId="38C90501" w14:textId="77777777" w:rsidR="00FE1FB0" w:rsidRPr="00867662" w:rsidRDefault="00FE1FB0" w:rsidP="00F221D3">
            <w:pPr>
              <w:ind w:firstLine="0"/>
              <w:jc w:val="left"/>
              <w:rPr>
                <w:b/>
                <w:sz w:val="22"/>
              </w:rPr>
            </w:pPr>
            <w:r w:rsidRPr="00867662">
              <w:rPr>
                <w:b/>
                <w:bCs/>
                <w:sz w:val="22"/>
              </w:rPr>
              <w:lastRenderedPageBreak/>
              <w:t>Principy pro určení preferenčních kritérií</w:t>
            </w:r>
          </w:p>
        </w:tc>
        <w:tc>
          <w:tcPr>
            <w:tcW w:w="6804" w:type="dxa"/>
            <w:gridSpan w:val="2"/>
          </w:tcPr>
          <w:p w14:paraId="5B66BECF" w14:textId="77777777" w:rsidR="00584FEB" w:rsidRPr="00867662" w:rsidRDefault="00584FEB" w:rsidP="00584FEB">
            <w:pPr>
              <w:ind w:firstLine="0"/>
              <w:rPr>
                <w:sz w:val="22"/>
              </w:rPr>
            </w:pPr>
            <w:r w:rsidRPr="00867662">
              <w:rPr>
                <w:sz w:val="22"/>
              </w:rPr>
              <w:t>Principy preferenčních kritérií vycházejí z metody LEADER (např. komunitní plánování, partnerství), z příkladů dobré praxe a osvědčených postupů, z nastavení strategie (naplňování cílů a indikátorů, potenciální rizika, cílové skupiny, horizontální témata, integrovanost).</w:t>
            </w:r>
          </w:p>
          <w:p w14:paraId="0FB2FDD8" w14:textId="77777777" w:rsidR="00584FEB" w:rsidRPr="00867662" w:rsidRDefault="00584FEB" w:rsidP="00584FEB">
            <w:pPr>
              <w:ind w:firstLine="0"/>
              <w:rPr>
                <w:sz w:val="22"/>
              </w:rPr>
            </w:pPr>
          </w:p>
          <w:p w14:paraId="60C0F77F" w14:textId="77777777" w:rsidR="00584FEB" w:rsidRPr="00867662" w:rsidRDefault="00584FEB" w:rsidP="00584FEB">
            <w:pPr>
              <w:ind w:firstLine="0"/>
              <w:rPr>
                <w:sz w:val="22"/>
              </w:rPr>
            </w:pPr>
            <w:r w:rsidRPr="00867662">
              <w:rPr>
                <w:sz w:val="22"/>
              </w:rPr>
              <w:t>Preferovány budou projekty, které:</w:t>
            </w:r>
          </w:p>
          <w:p w14:paraId="65E3AD88" w14:textId="77777777" w:rsidR="00584FEB" w:rsidRPr="00867662" w:rsidRDefault="00584FEB" w:rsidP="003F0E52">
            <w:pPr>
              <w:pStyle w:val="Odstavecseseznamem"/>
              <w:numPr>
                <w:ilvl w:val="0"/>
                <w:numId w:val="54"/>
              </w:numPr>
              <w:ind w:left="318"/>
              <w:rPr>
                <w:sz w:val="22"/>
              </w:rPr>
            </w:pPr>
            <w:r w:rsidRPr="00867662">
              <w:rPr>
                <w:sz w:val="22"/>
              </w:rPr>
              <w:t>přispívají k naplňování stanovených cílů a indikátorů,</w:t>
            </w:r>
          </w:p>
          <w:p w14:paraId="6A8537E9" w14:textId="77777777" w:rsidR="00584FEB" w:rsidRPr="00867662" w:rsidRDefault="00584FEB" w:rsidP="003F0E52">
            <w:pPr>
              <w:pStyle w:val="Odstavecseseznamem"/>
              <w:numPr>
                <w:ilvl w:val="0"/>
                <w:numId w:val="54"/>
              </w:numPr>
              <w:ind w:left="318"/>
              <w:rPr>
                <w:sz w:val="22"/>
              </w:rPr>
            </w:pPr>
            <w:r w:rsidRPr="00867662">
              <w:rPr>
                <w:sz w:val="22"/>
              </w:rPr>
              <w:t>zohledňují potenciální rizika a specifické potřeby cílových skupin,</w:t>
            </w:r>
          </w:p>
          <w:p w14:paraId="13BEC901" w14:textId="77777777" w:rsidR="00584FEB" w:rsidRPr="00867662" w:rsidRDefault="00584FEB" w:rsidP="003F0E52">
            <w:pPr>
              <w:pStyle w:val="Odstavecseseznamem"/>
              <w:numPr>
                <w:ilvl w:val="0"/>
                <w:numId w:val="54"/>
              </w:numPr>
              <w:ind w:left="318"/>
              <w:rPr>
                <w:sz w:val="22"/>
              </w:rPr>
            </w:pPr>
            <w:r w:rsidRPr="00867662">
              <w:rPr>
                <w:sz w:val="22"/>
              </w:rPr>
              <w:t>jsou efektivní a hospodárné,</w:t>
            </w:r>
          </w:p>
          <w:p w14:paraId="1931D94C" w14:textId="77777777" w:rsidR="00584FEB" w:rsidRPr="00867662" w:rsidRDefault="00584FEB" w:rsidP="003F0E52">
            <w:pPr>
              <w:pStyle w:val="Odstavecseseznamem"/>
              <w:numPr>
                <w:ilvl w:val="0"/>
                <w:numId w:val="54"/>
              </w:numPr>
              <w:ind w:left="318"/>
              <w:rPr>
                <w:sz w:val="22"/>
              </w:rPr>
            </w:pPr>
            <w:r w:rsidRPr="00867662">
              <w:rPr>
                <w:sz w:val="22"/>
              </w:rPr>
              <w:t>přispívají k naplňování horizontálních témat,</w:t>
            </w:r>
          </w:p>
          <w:p w14:paraId="599E387B" w14:textId="26F20002" w:rsidR="00FE1FB0" w:rsidRPr="00867662" w:rsidRDefault="00584FEB" w:rsidP="004E2F92">
            <w:pPr>
              <w:pStyle w:val="Odstavecseseznamem"/>
              <w:numPr>
                <w:ilvl w:val="0"/>
                <w:numId w:val="54"/>
              </w:numPr>
              <w:ind w:left="318"/>
              <w:rPr>
                <w:sz w:val="22"/>
              </w:rPr>
            </w:pPr>
            <w:r w:rsidRPr="00867662">
              <w:rPr>
                <w:sz w:val="22"/>
              </w:rPr>
              <w:t>zohledňují principy metody Leader a specifika stanovená MAS</w:t>
            </w:r>
            <w:r w:rsidR="004E2F92">
              <w:rPr>
                <w:sz w:val="22"/>
              </w:rPr>
              <w:t xml:space="preserve"> </w:t>
            </w:r>
            <w:r w:rsidRPr="00867662">
              <w:rPr>
                <w:sz w:val="22"/>
              </w:rPr>
              <w:t>(veřejné obhajoby, podpora z CLLD).</w:t>
            </w:r>
          </w:p>
        </w:tc>
      </w:tr>
      <w:tr w:rsidR="00305242" w:rsidRPr="001A004C" w14:paraId="3EA9F6C1" w14:textId="77777777" w:rsidTr="00367EDD">
        <w:tc>
          <w:tcPr>
            <w:tcW w:w="2263" w:type="dxa"/>
            <w:vMerge w:val="restart"/>
            <w:shd w:val="clear" w:color="auto" w:fill="F4B083" w:themeFill="accent2" w:themeFillTint="99"/>
            <w:vAlign w:val="center"/>
          </w:tcPr>
          <w:p w14:paraId="101BD6B5" w14:textId="12DF70EB" w:rsidR="00305242" w:rsidRPr="00801BD2" w:rsidRDefault="00305242" w:rsidP="00305242">
            <w:pPr>
              <w:ind w:firstLine="0"/>
              <w:jc w:val="left"/>
              <w:rPr>
                <w:b/>
                <w:sz w:val="22"/>
                <w:highlight w:val="cyan"/>
              </w:rPr>
            </w:pPr>
            <w:r w:rsidRPr="001A004C">
              <w:rPr>
                <w:b/>
                <w:bCs/>
                <w:sz w:val="22"/>
              </w:rPr>
              <w:t>Indikátory:</w:t>
            </w:r>
          </w:p>
        </w:tc>
        <w:tc>
          <w:tcPr>
            <w:tcW w:w="6804" w:type="dxa"/>
            <w:gridSpan w:val="2"/>
            <w:shd w:val="clear" w:color="auto" w:fill="F4B083" w:themeFill="accent2" w:themeFillTint="99"/>
          </w:tcPr>
          <w:p w14:paraId="170890DC" w14:textId="6140F7B6" w:rsidR="00305242" w:rsidRPr="001A004C" w:rsidRDefault="00305242" w:rsidP="00305242">
            <w:pPr>
              <w:ind w:firstLine="0"/>
              <w:rPr>
                <w:b/>
                <w:sz w:val="22"/>
              </w:rPr>
            </w:pPr>
          </w:p>
        </w:tc>
      </w:tr>
      <w:tr w:rsidR="00305242" w:rsidRPr="001A004C" w14:paraId="420C6E18" w14:textId="77777777" w:rsidTr="00367EDD">
        <w:tc>
          <w:tcPr>
            <w:tcW w:w="2263" w:type="dxa"/>
            <w:vMerge/>
            <w:shd w:val="clear" w:color="auto" w:fill="F4B083" w:themeFill="accent2" w:themeFillTint="99"/>
          </w:tcPr>
          <w:p w14:paraId="196C11BF" w14:textId="0071C992" w:rsidR="00305242" w:rsidRPr="001A004C" w:rsidRDefault="00305242" w:rsidP="00305242">
            <w:pPr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F198BD" w14:textId="0907D014" w:rsidR="00305242" w:rsidRPr="001A004C" w:rsidRDefault="00305242" w:rsidP="00C80340">
            <w:pPr>
              <w:ind w:firstLine="0"/>
              <w:rPr>
                <w:b/>
                <w:sz w:val="22"/>
              </w:rPr>
            </w:pPr>
            <w:r w:rsidRPr="001A004C">
              <w:rPr>
                <w:b/>
                <w:bCs/>
                <w:sz w:val="22"/>
              </w:rPr>
              <w:t>Kód NČI 2014+</w:t>
            </w:r>
          </w:p>
        </w:tc>
        <w:tc>
          <w:tcPr>
            <w:tcW w:w="4394" w:type="dxa"/>
            <w:shd w:val="clear" w:color="auto" w:fill="auto"/>
          </w:tcPr>
          <w:p w14:paraId="0C7D6806" w14:textId="4FE7259A" w:rsidR="00305242" w:rsidRPr="001A004C" w:rsidRDefault="00305242" w:rsidP="00C80340">
            <w:pPr>
              <w:ind w:firstLine="0"/>
              <w:rPr>
                <w:sz w:val="22"/>
              </w:rPr>
            </w:pPr>
            <w:r w:rsidRPr="001A004C">
              <w:rPr>
                <w:b/>
                <w:bCs/>
                <w:sz w:val="22"/>
              </w:rPr>
              <w:t>název indikátoru</w:t>
            </w:r>
          </w:p>
        </w:tc>
      </w:tr>
      <w:tr w:rsidR="00800784" w:rsidRPr="001A004C" w14:paraId="1D09280E" w14:textId="77777777" w:rsidTr="00367EDD">
        <w:tc>
          <w:tcPr>
            <w:tcW w:w="2263" w:type="dxa"/>
            <w:vMerge/>
            <w:shd w:val="clear" w:color="auto" w:fill="F4B083" w:themeFill="accent2" w:themeFillTint="99"/>
          </w:tcPr>
          <w:p w14:paraId="71E8663B" w14:textId="67E700A5" w:rsidR="00800784" w:rsidRPr="001A004C" w:rsidRDefault="00800784" w:rsidP="00800784">
            <w:pPr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A6EBA0" w14:textId="686DB212" w:rsidR="00800784" w:rsidRPr="00B575B3" w:rsidRDefault="00800784" w:rsidP="00800784">
            <w:pPr>
              <w:ind w:firstLine="0"/>
              <w:rPr>
                <w:b/>
                <w:sz w:val="22"/>
              </w:rPr>
            </w:pPr>
            <w:r w:rsidRPr="00B575B3">
              <w:rPr>
                <w:sz w:val="22"/>
              </w:rPr>
              <w:t xml:space="preserve">55102 </w:t>
            </w:r>
          </w:p>
        </w:tc>
        <w:tc>
          <w:tcPr>
            <w:tcW w:w="4394" w:type="dxa"/>
            <w:shd w:val="clear" w:color="auto" w:fill="auto"/>
          </w:tcPr>
          <w:p w14:paraId="4DAA659D" w14:textId="08336BFB" w:rsidR="00800784" w:rsidRPr="00B575B3" w:rsidRDefault="00800784" w:rsidP="00800784">
            <w:pPr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 xml:space="preserve">Počet podpořených komunitních center </w:t>
            </w:r>
          </w:p>
        </w:tc>
      </w:tr>
      <w:tr w:rsidR="00800784" w:rsidRPr="001A004C" w14:paraId="50E622CA" w14:textId="77777777" w:rsidTr="00367EDD">
        <w:tc>
          <w:tcPr>
            <w:tcW w:w="2263" w:type="dxa"/>
            <w:vMerge/>
            <w:shd w:val="clear" w:color="auto" w:fill="F4B083" w:themeFill="accent2" w:themeFillTint="99"/>
          </w:tcPr>
          <w:p w14:paraId="035269C5" w14:textId="51F45815" w:rsidR="00800784" w:rsidRPr="001A004C" w:rsidRDefault="00800784" w:rsidP="00800784">
            <w:pPr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B06563" w14:textId="1125896F" w:rsidR="00800784" w:rsidRPr="00B575B3" w:rsidRDefault="00800784" w:rsidP="00800784">
            <w:pPr>
              <w:ind w:firstLine="0"/>
              <w:rPr>
                <w:b/>
                <w:sz w:val="22"/>
              </w:rPr>
            </w:pPr>
            <w:r w:rsidRPr="00B575B3">
              <w:rPr>
                <w:sz w:val="22"/>
              </w:rPr>
              <w:t>60000</w:t>
            </w:r>
            <w:r w:rsidRPr="00B575B3">
              <w:rPr>
                <w:b/>
                <w:sz w:val="22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092E5100" w14:textId="31DB69FC" w:rsidR="00800784" w:rsidRPr="00B575B3" w:rsidRDefault="00800784" w:rsidP="00800784">
            <w:pPr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 xml:space="preserve">Celkový počet účastníků </w:t>
            </w:r>
          </w:p>
        </w:tc>
      </w:tr>
      <w:tr w:rsidR="00800784" w:rsidRPr="001A004C" w14:paraId="79F4AF0D" w14:textId="77777777" w:rsidTr="00367EDD">
        <w:trPr>
          <w:trHeight w:val="375"/>
        </w:trPr>
        <w:tc>
          <w:tcPr>
            <w:tcW w:w="2263" w:type="dxa"/>
            <w:vMerge/>
            <w:shd w:val="clear" w:color="auto" w:fill="F4B083" w:themeFill="accent2" w:themeFillTint="99"/>
          </w:tcPr>
          <w:p w14:paraId="27D17A00" w14:textId="528CE0AC" w:rsidR="00800784" w:rsidRPr="001A004C" w:rsidRDefault="00800784" w:rsidP="00800784">
            <w:pPr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A42240C" w14:textId="2971B068" w:rsidR="00800784" w:rsidRPr="00B575B3" w:rsidRDefault="00800784" w:rsidP="00800784">
            <w:pPr>
              <w:ind w:firstLine="0"/>
              <w:rPr>
                <w:b/>
                <w:sz w:val="22"/>
              </w:rPr>
            </w:pPr>
            <w:r w:rsidRPr="00B575B3">
              <w:rPr>
                <w:sz w:val="22"/>
              </w:rPr>
              <w:t>67001</w:t>
            </w:r>
          </w:p>
        </w:tc>
        <w:tc>
          <w:tcPr>
            <w:tcW w:w="4394" w:type="dxa"/>
            <w:shd w:val="clear" w:color="auto" w:fill="auto"/>
          </w:tcPr>
          <w:p w14:paraId="466DB63A" w14:textId="16933C01" w:rsidR="00800784" w:rsidRPr="00B575B3" w:rsidRDefault="00800784" w:rsidP="00800784">
            <w:pPr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 xml:space="preserve">Kapacita podpořených služeb </w:t>
            </w:r>
          </w:p>
        </w:tc>
      </w:tr>
      <w:tr w:rsidR="00800784" w:rsidRPr="001A004C" w14:paraId="7E50B814" w14:textId="77777777" w:rsidTr="00367EDD">
        <w:trPr>
          <w:trHeight w:val="409"/>
        </w:trPr>
        <w:tc>
          <w:tcPr>
            <w:tcW w:w="2263" w:type="dxa"/>
            <w:vMerge/>
            <w:shd w:val="clear" w:color="auto" w:fill="F4B083" w:themeFill="accent2" w:themeFillTint="99"/>
          </w:tcPr>
          <w:p w14:paraId="61675C6F" w14:textId="2D5FCCC1" w:rsidR="00800784" w:rsidRPr="001A004C" w:rsidRDefault="00800784" w:rsidP="00800784">
            <w:pPr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75D004" w14:textId="31B87E98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67010</w:t>
            </w:r>
          </w:p>
        </w:tc>
        <w:tc>
          <w:tcPr>
            <w:tcW w:w="4394" w:type="dxa"/>
            <w:shd w:val="clear" w:color="auto" w:fill="auto"/>
          </w:tcPr>
          <w:p w14:paraId="6ABA0B4F" w14:textId="4C995757" w:rsidR="00800784" w:rsidRPr="00B575B3" w:rsidRDefault="00800784" w:rsidP="00800784">
            <w:pPr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 xml:space="preserve">Využívání podpořených služeb </w:t>
            </w:r>
          </w:p>
        </w:tc>
      </w:tr>
      <w:tr w:rsidR="00800784" w:rsidRPr="001A004C" w14:paraId="7825FCAA" w14:textId="77777777" w:rsidTr="00367EDD">
        <w:trPr>
          <w:trHeight w:val="691"/>
        </w:trPr>
        <w:tc>
          <w:tcPr>
            <w:tcW w:w="2263" w:type="dxa"/>
            <w:vMerge/>
            <w:shd w:val="clear" w:color="auto" w:fill="F4B083" w:themeFill="accent2" w:themeFillTint="99"/>
          </w:tcPr>
          <w:p w14:paraId="5AF95B25" w14:textId="35614633" w:rsidR="00800784" w:rsidRPr="001A004C" w:rsidRDefault="00800784" w:rsidP="00800784">
            <w:pPr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2A8D75" w14:textId="0A19A08F" w:rsidR="00800784" w:rsidRPr="00B575B3" w:rsidRDefault="00800784" w:rsidP="0080078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67310</w:t>
            </w:r>
          </w:p>
        </w:tc>
        <w:tc>
          <w:tcPr>
            <w:tcW w:w="4394" w:type="dxa"/>
            <w:shd w:val="clear" w:color="auto" w:fill="auto"/>
          </w:tcPr>
          <w:p w14:paraId="1A819461" w14:textId="7FF2364A" w:rsidR="00800784" w:rsidRPr="00B575B3" w:rsidRDefault="00800784" w:rsidP="00800784">
            <w:pPr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>Bývalý účastníci projektů, u nichž intervence formou sociální práce naplnila svůj účel</w:t>
            </w:r>
          </w:p>
        </w:tc>
      </w:tr>
      <w:tr w:rsidR="00800784" w:rsidRPr="001A004C" w14:paraId="28D9345C" w14:textId="77777777" w:rsidTr="00367EDD">
        <w:trPr>
          <w:trHeight w:val="966"/>
        </w:trPr>
        <w:tc>
          <w:tcPr>
            <w:tcW w:w="2263" w:type="dxa"/>
            <w:vMerge/>
            <w:shd w:val="clear" w:color="auto" w:fill="F4B083" w:themeFill="accent2" w:themeFillTint="99"/>
          </w:tcPr>
          <w:p w14:paraId="04D041C8" w14:textId="248BC0D1" w:rsidR="00800784" w:rsidRPr="001A004C" w:rsidRDefault="00800784" w:rsidP="00800784">
            <w:pPr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783B92" w14:textId="2755B2A1" w:rsidR="00800784" w:rsidRPr="00B575B3" w:rsidRDefault="00800784" w:rsidP="0029451C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67315 </w:t>
            </w:r>
          </w:p>
        </w:tc>
        <w:tc>
          <w:tcPr>
            <w:tcW w:w="4394" w:type="dxa"/>
            <w:shd w:val="clear" w:color="auto" w:fill="auto"/>
          </w:tcPr>
          <w:p w14:paraId="5392266E" w14:textId="4717D999" w:rsidR="00800784" w:rsidRPr="00B575B3" w:rsidRDefault="00800784" w:rsidP="00800784">
            <w:pPr>
              <w:ind w:firstLine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 xml:space="preserve">Bývalý účastníci projektů v oblasti sociálních služeb, u nichž služba naplnila svůj účel </w:t>
            </w:r>
          </w:p>
        </w:tc>
      </w:tr>
    </w:tbl>
    <w:p w14:paraId="447222B4" w14:textId="29733393" w:rsidR="003268AB" w:rsidRDefault="003268AB" w:rsidP="00484303">
      <w:pPr>
        <w:ind w:firstLine="0"/>
      </w:pPr>
      <w:r>
        <w:br w:type="page"/>
      </w:r>
    </w:p>
    <w:p w14:paraId="0B710CC1" w14:textId="2B5BD255" w:rsidR="00EE3FEF" w:rsidRDefault="00EE3FEF" w:rsidP="00A261A4">
      <w:pPr>
        <w:pStyle w:val="Nadpis2"/>
        <w:rPr>
          <w:rFonts w:asciiTheme="minorHAnsi" w:hAnsiTheme="minorHAnsi"/>
        </w:rPr>
      </w:pPr>
      <w:bookmarkStart w:id="146" w:name="_Toc442276592"/>
      <w:bookmarkStart w:id="147" w:name="_Toc481508348"/>
      <w:r w:rsidRPr="00C5189B">
        <w:rPr>
          <w:rFonts w:asciiTheme="minorHAnsi" w:hAnsiTheme="minorHAnsi"/>
        </w:rPr>
        <w:lastRenderedPageBreak/>
        <w:t>Programový rámec PRV</w:t>
      </w:r>
      <w:bookmarkEnd w:id="146"/>
      <w:bookmarkEnd w:id="147"/>
    </w:p>
    <w:p w14:paraId="1B6F72A6" w14:textId="77777777" w:rsidR="00E53B8B" w:rsidRDefault="00E53B8B" w:rsidP="00E53B8B">
      <w:r>
        <w:t>Strategie neobsahuje Fichi zaměřenou na potravinářství. Vzhledem k nízké alokaci, prioritám strategie a poptávce v území nebyla tato balast vyhodnocena jako prioritní. Z tohoto důvodu nebyla tato Fiche zařazena do strategie.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3261"/>
        <w:gridCol w:w="3543"/>
      </w:tblGrid>
      <w:tr w:rsidR="00706BCD" w:rsidRPr="00C5189B" w14:paraId="3D010F66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3B4CD3ED" w14:textId="77777777" w:rsidR="00706BCD" w:rsidRPr="00C5189B" w:rsidRDefault="00706BCD" w:rsidP="004840A5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Fiche</w:t>
            </w:r>
          </w:p>
        </w:tc>
        <w:tc>
          <w:tcPr>
            <w:tcW w:w="6804" w:type="dxa"/>
            <w:gridSpan w:val="2"/>
          </w:tcPr>
          <w:p w14:paraId="0D6AF5CE" w14:textId="70BCF804" w:rsidR="00706BCD" w:rsidRPr="00547B34" w:rsidRDefault="00650861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sz w:val="22"/>
              </w:rPr>
              <w:t>PRV 01</w:t>
            </w:r>
            <w:r w:rsidR="00706BCD" w:rsidRPr="00547B34">
              <w:rPr>
                <w:rFonts w:asciiTheme="minorHAnsi" w:hAnsiTheme="minorHAnsi"/>
                <w:b/>
                <w:sz w:val="22"/>
              </w:rPr>
              <w:t xml:space="preserve">: </w:t>
            </w:r>
          </w:p>
          <w:p w14:paraId="5B6496FB" w14:textId="6002C0AD" w:rsidR="00706BCD" w:rsidRPr="00547B34" w:rsidRDefault="005231AC" w:rsidP="004840A5">
            <w:pPr>
              <w:ind w:firstLine="0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Podpora zemědělských podnikatelů</w:t>
            </w:r>
            <w:r w:rsidR="00706BCD" w:rsidRPr="00547B34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706BCD" w:rsidRPr="00C5189B" w14:paraId="0B7EFC2B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6CB88B54" w14:textId="77777777" w:rsidR="00706BCD" w:rsidRPr="00C5189B" w:rsidRDefault="00706BCD" w:rsidP="004840A5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článek Nařízení PRV</w:t>
            </w:r>
          </w:p>
        </w:tc>
        <w:tc>
          <w:tcPr>
            <w:tcW w:w="6804" w:type="dxa"/>
            <w:gridSpan w:val="2"/>
          </w:tcPr>
          <w:p w14:paraId="67BC5522" w14:textId="77777777" w:rsidR="00706BCD" w:rsidRPr="00547B34" w:rsidRDefault="00706BCD" w:rsidP="00706BCD">
            <w:pPr>
              <w:ind w:firstLine="0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Článek 17, odstavec 1., písmeno a)</w:t>
            </w:r>
          </w:p>
          <w:p w14:paraId="7EC5F618" w14:textId="3F1AF416" w:rsidR="005231AC" w:rsidRPr="00547B34" w:rsidRDefault="005231AC" w:rsidP="00706BCD">
            <w:pPr>
              <w:ind w:firstLine="0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Investice do zemědělských podniků</w:t>
            </w:r>
          </w:p>
        </w:tc>
      </w:tr>
      <w:tr w:rsidR="00706BCD" w:rsidRPr="00C5189B" w14:paraId="2A38C64C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219CC46E" w14:textId="77777777" w:rsidR="00706BCD" w:rsidRPr="00C5189B" w:rsidRDefault="00706BCD" w:rsidP="004840A5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Vymezení Fiche (opatření)</w:t>
            </w:r>
          </w:p>
        </w:tc>
        <w:tc>
          <w:tcPr>
            <w:tcW w:w="6804" w:type="dxa"/>
            <w:gridSpan w:val="2"/>
          </w:tcPr>
          <w:p w14:paraId="16287C64" w14:textId="7675D725" w:rsidR="00706BCD" w:rsidRPr="00547B34" w:rsidRDefault="00706BCD" w:rsidP="00706BCD">
            <w:pPr>
              <w:ind w:firstLine="0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Podpora zahrnuje činnosti, které přispějí ke zvýšení celkové výkonnosti a udržitelnosti zemědělského podniku.</w:t>
            </w:r>
          </w:p>
        </w:tc>
      </w:tr>
      <w:tr w:rsidR="00706BCD" w:rsidRPr="00C5189B" w14:paraId="3CEB4B8A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5F1C0D67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cíle SCLLD</w:t>
            </w:r>
          </w:p>
        </w:tc>
        <w:tc>
          <w:tcPr>
            <w:tcW w:w="6804" w:type="dxa"/>
            <w:gridSpan w:val="2"/>
          </w:tcPr>
          <w:p w14:paraId="523B004F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S-1.III</w:t>
            </w:r>
            <w:r w:rsidRPr="00547B34">
              <w:rPr>
                <w:rFonts w:asciiTheme="minorHAnsi" w:hAnsiTheme="minorHAnsi"/>
                <w:sz w:val="22"/>
              </w:rPr>
              <w:tab/>
              <w:t xml:space="preserve">Podporovat zemědělskou činnost, diverzifikovat zemědělství, podporovat soběstačnost regionu v zásobování zemědělskými produkty </w:t>
            </w:r>
          </w:p>
          <w:p w14:paraId="3C87B303" w14:textId="4E2143DA" w:rsidR="00706BCD" w:rsidRPr="00547B34" w:rsidRDefault="00C9328C" w:rsidP="0015497D">
            <w:pPr>
              <w:pStyle w:val="Odstavecseseznamem"/>
              <w:numPr>
                <w:ilvl w:val="2"/>
                <w:numId w:val="55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Podporovat drobné zemědělské producenty</w:t>
            </w:r>
          </w:p>
        </w:tc>
      </w:tr>
      <w:tr w:rsidR="00706BCD" w:rsidRPr="00C5189B" w14:paraId="61E22AD1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29BDB19E" w14:textId="77777777" w:rsidR="00706BCD" w:rsidRPr="00C5189B" w:rsidRDefault="00706BCD" w:rsidP="004840A5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Oblasti podpory (aktivity)</w:t>
            </w:r>
          </w:p>
        </w:tc>
        <w:tc>
          <w:tcPr>
            <w:tcW w:w="6804" w:type="dxa"/>
            <w:gridSpan w:val="2"/>
          </w:tcPr>
          <w:p w14:paraId="699A5CAC" w14:textId="44A824F8" w:rsidR="00706BCD" w:rsidRPr="00547B34" w:rsidRDefault="007C36C1" w:rsidP="007C36C1">
            <w:pPr>
              <w:ind w:firstLine="0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Podpora zahrnuje hmotné a nehmotné investice v živočišné a rostlinné výrobě, je určena na investice do zemědělských staveb a technologií pro živočišnou a rostlinnou výrobu a pro školkařskou produkci. Podporovány budou též investice na pořízení mobilních strojů pro zemědělskou výrobu a investice do pořízení peletovacích zařízení pro vlastní spotřebu v zemědělském podniku.  V rámci této Fiche nelze podpořit investice pro živočišnou výrobu týkající se včel a rybolovu. Investice pro rostlinnou výrobu se nesmí týkat obnovy nosných konstrukcí vinic, oplocení vinic a oplocení sadů. Podpora nemůže být poskytnuta na pořízení kotlů na biomasu.</w:t>
            </w:r>
          </w:p>
        </w:tc>
      </w:tr>
      <w:tr w:rsidR="00706BCD" w:rsidRPr="00C5189B" w14:paraId="23F4D3C0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3C918930" w14:textId="012E8741" w:rsidR="00706BCD" w:rsidRPr="00C5189B" w:rsidRDefault="00706BCD" w:rsidP="004840A5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Definice příjemce dotace</w:t>
            </w:r>
          </w:p>
        </w:tc>
        <w:tc>
          <w:tcPr>
            <w:tcW w:w="6804" w:type="dxa"/>
            <w:gridSpan w:val="2"/>
          </w:tcPr>
          <w:p w14:paraId="3648DA8B" w14:textId="6CC17864" w:rsidR="00706BCD" w:rsidRPr="00547B34" w:rsidRDefault="00C9328C" w:rsidP="004840A5">
            <w:pPr>
              <w:ind w:firstLine="0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Zemědělský podnikatel.</w:t>
            </w:r>
          </w:p>
        </w:tc>
      </w:tr>
      <w:tr w:rsidR="00706BCD" w:rsidRPr="00C5189B" w14:paraId="1E062B38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026C2AA5" w14:textId="77777777" w:rsidR="00706BCD" w:rsidRPr="00C5189B" w:rsidRDefault="00706BCD" w:rsidP="004840A5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Výše způsobilých výdajů</w:t>
            </w:r>
          </w:p>
        </w:tc>
        <w:tc>
          <w:tcPr>
            <w:tcW w:w="6804" w:type="dxa"/>
            <w:gridSpan w:val="2"/>
          </w:tcPr>
          <w:p w14:paraId="0AACB0C5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min. 50 tis. Kč až max. 5 mil. Kč</w:t>
            </w:r>
          </w:p>
        </w:tc>
      </w:tr>
      <w:tr w:rsidR="00706BCD" w:rsidRPr="00C5189B" w14:paraId="773F9286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6DB4CFE9" w14:textId="617E22E3" w:rsidR="00706BCD" w:rsidRPr="00867662" w:rsidRDefault="00484303" w:rsidP="004840A5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867662">
              <w:rPr>
                <w:rFonts w:asciiTheme="minorHAnsi" w:hAnsiTheme="minorHAnsi"/>
                <w:b/>
                <w:bCs/>
                <w:sz w:val="22"/>
              </w:rPr>
              <w:t>Principy pro určení preferenčních kritérií</w:t>
            </w:r>
          </w:p>
        </w:tc>
        <w:tc>
          <w:tcPr>
            <w:tcW w:w="6804" w:type="dxa"/>
            <w:gridSpan w:val="2"/>
          </w:tcPr>
          <w:p w14:paraId="14D92123" w14:textId="1E1DBBF9" w:rsidR="00547B34" w:rsidRPr="00B575B3" w:rsidRDefault="00F732F2" w:rsidP="00547B34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V</w:t>
            </w:r>
            <w:r w:rsidR="00455C61" w:rsidRPr="00B575B3">
              <w:rPr>
                <w:sz w:val="22"/>
              </w:rPr>
              <w:t>ý</w:t>
            </w:r>
            <w:r w:rsidR="008F795D" w:rsidRPr="00B575B3">
              <w:rPr>
                <w:sz w:val="22"/>
              </w:rPr>
              <w:t>še způsobilých nákladů</w:t>
            </w:r>
          </w:p>
          <w:p w14:paraId="2E1A1C01" w14:textId="29D163F3" w:rsidR="00547B34" w:rsidRPr="00B575B3" w:rsidRDefault="00455C61" w:rsidP="00547B34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Hi</w:t>
            </w:r>
            <w:r w:rsidR="00547B34" w:rsidRPr="00B575B3">
              <w:rPr>
                <w:rFonts w:asciiTheme="minorHAnsi" w:hAnsiTheme="minorHAnsi"/>
                <w:sz w:val="22"/>
              </w:rPr>
              <w:t>storie žadatele</w:t>
            </w:r>
          </w:p>
          <w:p w14:paraId="321B5A07" w14:textId="095E60C6" w:rsidR="00547B34" w:rsidRPr="00B575B3" w:rsidRDefault="00547B34" w:rsidP="00547B34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Délka realizace projektu</w:t>
            </w:r>
          </w:p>
          <w:p w14:paraId="04B3500B" w14:textId="438E9477" w:rsidR="00547B34" w:rsidRPr="00B575B3" w:rsidRDefault="006274AD" w:rsidP="00547B34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Vznik nového pracovního místa</w:t>
            </w:r>
          </w:p>
          <w:p w14:paraId="5A85B880" w14:textId="77777777" w:rsidR="00706BCD" w:rsidRPr="00B575B3" w:rsidRDefault="008F795D" w:rsidP="008F795D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Ekologické zemědělství</w:t>
            </w:r>
          </w:p>
          <w:p w14:paraId="6FE675BC" w14:textId="63D214CE" w:rsidR="009364BB" w:rsidRPr="00B575B3" w:rsidRDefault="009364BB" w:rsidP="008F795D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Podpora rekonstrukcí před výstavbou nových objektů </w:t>
            </w:r>
          </w:p>
        </w:tc>
      </w:tr>
      <w:tr w:rsidR="00706BCD" w:rsidRPr="00C5189B" w14:paraId="35701FDE" w14:textId="77777777" w:rsidTr="00367EDD">
        <w:tc>
          <w:tcPr>
            <w:tcW w:w="2263" w:type="dxa"/>
            <w:vMerge w:val="restart"/>
            <w:shd w:val="clear" w:color="auto" w:fill="A8D08D" w:themeFill="accent6" w:themeFillTint="99"/>
            <w:vAlign w:val="center"/>
          </w:tcPr>
          <w:p w14:paraId="5CE507CD" w14:textId="0BAF2291" w:rsidR="00706BCD" w:rsidRPr="00C5189B" w:rsidRDefault="00706BCD" w:rsidP="004840A5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Indikátory:</w:t>
            </w:r>
          </w:p>
        </w:tc>
        <w:tc>
          <w:tcPr>
            <w:tcW w:w="6804" w:type="dxa"/>
            <w:gridSpan w:val="2"/>
            <w:shd w:val="clear" w:color="auto" w:fill="A8D08D" w:themeFill="accent6" w:themeFillTint="99"/>
          </w:tcPr>
          <w:p w14:paraId="59693DAE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>Indikátory výstupu</w:t>
            </w:r>
          </w:p>
        </w:tc>
      </w:tr>
      <w:tr w:rsidR="00706BCD" w:rsidRPr="00C5189B" w14:paraId="3E23BFA6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29835174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DD8A5C2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 xml:space="preserve">Kód NČI 2014+: </w:t>
            </w:r>
          </w:p>
        </w:tc>
        <w:tc>
          <w:tcPr>
            <w:tcW w:w="3543" w:type="dxa"/>
            <w:shd w:val="clear" w:color="auto" w:fill="auto"/>
          </w:tcPr>
          <w:p w14:paraId="6B5BDC6A" w14:textId="0B5BEF28" w:rsidR="00706BCD" w:rsidRPr="00547B34" w:rsidRDefault="00C9328C" w:rsidP="004840A5">
            <w:pPr>
              <w:ind w:firstLine="0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937</w:t>
            </w:r>
            <w:r w:rsidR="00706BCD" w:rsidRPr="00547B34">
              <w:rPr>
                <w:rFonts w:asciiTheme="minorHAnsi" w:hAnsiTheme="minorHAnsi"/>
                <w:sz w:val="22"/>
              </w:rPr>
              <w:t>01</w:t>
            </w:r>
          </w:p>
        </w:tc>
      </w:tr>
      <w:tr w:rsidR="00706BCD" w:rsidRPr="00C5189B" w14:paraId="57D09243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7C7C27EE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214D37E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>Název indikátoru:</w:t>
            </w:r>
          </w:p>
        </w:tc>
        <w:tc>
          <w:tcPr>
            <w:tcW w:w="3543" w:type="dxa"/>
            <w:shd w:val="clear" w:color="auto" w:fill="auto"/>
          </w:tcPr>
          <w:p w14:paraId="34025055" w14:textId="60066198" w:rsidR="00706BCD" w:rsidRPr="00547B34" w:rsidRDefault="00706BCD" w:rsidP="00C9328C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 xml:space="preserve">Počet </w:t>
            </w:r>
            <w:r w:rsidR="00C9328C" w:rsidRPr="00547B34">
              <w:rPr>
                <w:rFonts w:asciiTheme="minorHAnsi" w:hAnsiTheme="minorHAnsi"/>
                <w:sz w:val="22"/>
              </w:rPr>
              <w:t>podpořených podniků/příjemců</w:t>
            </w:r>
          </w:p>
        </w:tc>
      </w:tr>
      <w:tr w:rsidR="00706BCD" w:rsidRPr="00C5189B" w14:paraId="263AC72F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7787F5D2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35EE5F31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>Výchozí stav:</w:t>
            </w:r>
          </w:p>
        </w:tc>
        <w:tc>
          <w:tcPr>
            <w:tcW w:w="3543" w:type="dxa"/>
            <w:shd w:val="clear" w:color="auto" w:fill="auto"/>
          </w:tcPr>
          <w:p w14:paraId="14C6B5D7" w14:textId="77777777" w:rsidR="00706BCD" w:rsidRPr="00547B34" w:rsidRDefault="00706BCD" w:rsidP="004840A5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0</w:t>
            </w:r>
          </w:p>
        </w:tc>
      </w:tr>
      <w:tr w:rsidR="00706BCD" w:rsidRPr="00C5189B" w14:paraId="77D5CF55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37F813E4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31FE60C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>Cílový stav:</w:t>
            </w:r>
          </w:p>
        </w:tc>
        <w:tc>
          <w:tcPr>
            <w:tcW w:w="3543" w:type="dxa"/>
            <w:shd w:val="clear" w:color="auto" w:fill="auto"/>
          </w:tcPr>
          <w:p w14:paraId="39C93A7E" w14:textId="31A0F1AE" w:rsidR="00706BCD" w:rsidRPr="00547B34" w:rsidRDefault="009A4639" w:rsidP="004840A5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11</w:t>
            </w:r>
          </w:p>
        </w:tc>
      </w:tr>
      <w:tr w:rsidR="00706BCD" w:rsidRPr="00C5189B" w14:paraId="3C751A40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607FEEBB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6F669B5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>Hodnota pro mid-term (r. 2018):</w:t>
            </w:r>
          </w:p>
        </w:tc>
        <w:tc>
          <w:tcPr>
            <w:tcW w:w="3543" w:type="dxa"/>
            <w:shd w:val="clear" w:color="auto" w:fill="auto"/>
          </w:tcPr>
          <w:p w14:paraId="5641FC33" w14:textId="6508E03A" w:rsidR="00706BCD" w:rsidRPr="00547B34" w:rsidRDefault="009A4639" w:rsidP="004840A5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3</w:t>
            </w:r>
          </w:p>
        </w:tc>
      </w:tr>
      <w:tr w:rsidR="00706BCD" w:rsidRPr="00C5189B" w14:paraId="233C4A80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737CEE66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804" w:type="dxa"/>
            <w:gridSpan w:val="2"/>
            <w:shd w:val="clear" w:color="auto" w:fill="A8D08D" w:themeFill="accent6" w:themeFillTint="99"/>
          </w:tcPr>
          <w:p w14:paraId="1AD2C780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>Indikátory výsledku</w:t>
            </w:r>
          </w:p>
        </w:tc>
      </w:tr>
      <w:tr w:rsidR="00706BCD" w:rsidRPr="00C5189B" w14:paraId="5A59142F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5B02D189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62D6816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66FEDC5F" w14:textId="55F7E950" w:rsidR="00706BCD" w:rsidRPr="00547B34" w:rsidRDefault="00C9328C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94800</w:t>
            </w:r>
          </w:p>
        </w:tc>
      </w:tr>
      <w:tr w:rsidR="00706BCD" w:rsidRPr="00C5189B" w14:paraId="44B9A9FF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26682997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5104985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>Název indikátoru:</w:t>
            </w:r>
          </w:p>
        </w:tc>
        <w:tc>
          <w:tcPr>
            <w:tcW w:w="3543" w:type="dxa"/>
          </w:tcPr>
          <w:p w14:paraId="5CE1279D" w14:textId="29C5EA20" w:rsidR="00706BCD" w:rsidRPr="00547B34" w:rsidRDefault="00C9328C" w:rsidP="004840A5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Pracovní místa vytvořená v rámci podpořených projektů (Leader)</w:t>
            </w:r>
          </w:p>
        </w:tc>
      </w:tr>
      <w:tr w:rsidR="00706BCD" w:rsidRPr="00C5189B" w14:paraId="37A8D2E9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21BB6E0F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E7A07CC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>Výchozí stav:</w:t>
            </w:r>
          </w:p>
        </w:tc>
        <w:tc>
          <w:tcPr>
            <w:tcW w:w="3543" w:type="dxa"/>
          </w:tcPr>
          <w:p w14:paraId="1A89E87D" w14:textId="77777777" w:rsidR="00706BCD" w:rsidRPr="00547B34" w:rsidRDefault="00706BCD" w:rsidP="004840A5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0</w:t>
            </w:r>
          </w:p>
        </w:tc>
      </w:tr>
      <w:tr w:rsidR="00706BCD" w:rsidRPr="00C5189B" w14:paraId="37819707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62B003C4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58D6F37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>Cílový stav:</w:t>
            </w:r>
          </w:p>
        </w:tc>
        <w:tc>
          <w:tcPr>
            <w:tcW w:w="3543" w:type="dxa"/>
          </w:tcPr>
          <w:p w14:paraId="6DF051DE" w14:textId="14FF6B15" w:rsidR="00706BCD" w:rsidRPr="00547B34" w:rsidRDefault="004E32CE" w:rsidP="004840A5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2</w:t>
            </w:r>
          </w:p>
        </w:tc>
      </w:tr>
      <w:tr w:rsidR="00706BCD" w:rsidRPr="00C5189B" w14:paraId="7664653D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018BB83F" w14:textId="77777777" w:rsidR="00706BCD" w:rsidRPr="00C5189B" w:rsidRDefault="00706BCD" w:rsidP="004840A5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827EE0D" w14:textId="77777777" w:rsidR="00706BCD" w:rsidRPr="00547B34" w:rsidRDefault="00706BCD" w:rsidP="004840A5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547B34">
              <w:rPr>
                <w:rFonts w:asciiTheme="minorHAnsi" w:hAnsiTheme="minorHAnsi"/>
                <w:b/>
                <w:bCs/>
                <w:sz w:val="22"/>
              </w:rPr>
              <w:t>Hodnota pro mid-term (r. 2018):</w:t>
            </w:r>
          </w:p>
        </w:tc>
        <w:tc>
          <w:tcPr>
            <w:tcW w:w="3543" w:type="dxa"/>
          </w:tcPr>
          <w:p w14:paraId="5EE44628" w14:textId="4A6CE2EB" w:rsidR="00706BCD" w:rsidRPr="00547B34" w:rsidRDefault="009A4639" w:rsidP="004840A5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547B34">
              <w:rPr>
                <w:rFonts w:asciiTheme="minorHAnsi" w:hAnsiTheme="minorHAnsi"/>
                <w:sz w:val="22"/>
              </w:rPr>
              <w:t>0</w:t>
            </w:r>
          </w:p>
        </w:tc>
      </w:tr>
    </w:tbl>
    <w:p w14:paraId="52801DA7" w14:textId="77777777" w:rsidR="00C82649" w:rsidRPr="00455C61" w:rsidRDefault="00C82649">
      <w:pPr>
        <w:ind w:firstLine="0"/>
        <w:jc w:val="left"/>
        <w:rPr>
          <w:rFonts w:asciiTheme="minorHAnsi" w:hAnsiTheme="minorHAnsi"/>
          <w:b/>
          <w:sz w:val="2"/>
          <w:szCs w:val="2"/>
        </w:rPr>
      </w:pPr>
      <w:r w:rsidRPr="00455C61">
        <w:rPr>
          <w:rFonts w:asciiTheme="minorHAnsi" w:hAnsiTheme="minorHAnsi"/>
          <w:b/>
          <w:sz w:val="2"/>
          <w:szCs w:val="2"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3261"/>
        <w:gridCol w:w="3543"/>
      </w:tblGrid>
      <w:tr w:rsidR="00BB7910" w:rsidRPr="00C5189B" w14:paraId="64F0704A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53B4334D" w14:textId="77777777" w:rsidR="00BB7910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lastRenderedPageBreak/>
              <w:t>Název Fiche</w:t>
            </w:r>
          </w:p>
        </w:tc>
        <w:tc>
          <w:tcPr>
            <w:tcW w:w="6804" w:type="dxa"/>
            <w:gridSpan w:val="2"/>
          </w:tcPr>
          <w:p w14:paraId="4647BC5F" w14:textId="5068F469" w:rsidR="00C5189B" w:rsidRPr="00442F69" w:rsidRDefault="00650861" w:rsidP="00653126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sz w:val="22"/>
              </w:rPr>
              <w:t>PRV 02</w:t>
            </w:r>
            <w:r w:rsidR="00C5189B" w:rsidRPr="00442F69">
              <w:rPr>
                <w:rFonts w:asciiTheme="minorHAnsi" w:hAnsiTheme="minorHAnsi"/>
                <w:b/>
                <w:sz w:val="22"/>
              </w:rPr>
              <w:t>:</w:t>
            </w:r>
          </w:p>
          <w:p w14:paraId="43210603" w14:textId="14784060" w:rsidR="00BB7910" w:rsidRPr="00442F69" w:rsidRDefault="708377CC" w:rsidP="00653126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Investice do lesnické infrastruktury</w:t>
            </w:r>
          </w:p>
        </w:tc>
      </w:tr>
      <w:tr w:rsidR="00BB7910" w:rsidRPr="00C5189B" w14:paraId="41A9D67A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7710A07E" w14:textId="49126B31" w:rsidR="00BB7910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článek Nařízení PRV</w:t>
            </w:r>
          </w:p>
        </w:tc>
        <w:tc>
          <w:tcPr>
            <w:tcW w:w="6804" w:type="dxa"/>
            <w:gridSpan w:val="2"/>
          </w:tcPr>
          <w:p w14:paraId="53EA0B44" w14:textId="1B41D2B3" w:rsidR="00BB7910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 xml:space="preserve">Článek 17, odstavec 1., písmeno c) </w:t>
            </w:r>
          </w:p>
          <w:p w14:paraId="54BF1588" w14:textId="592CC0BE" w:rsidR="00BB7910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Lesnická infrastruktura</w:t>
            </w:r>
          </w:p>
        </w:tc>
      </w:tr>
      <w:tr w:rsidR="00BB7910" w:rsidRPr="00C5189B" w14:paraId="5088A138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2B95D885" w14:textId="77777777" w:rsidR="00BB7910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Vymezení Fiche (opatření)</w:t>
            </w:r>
          </w:p>
        </w:tc>
        <w:tc>
          <w:tcPr>
            <w:tcW w:w="6804" w:type="dxa"/>
            <w:gridSpan w:val="2"/>
          </w:tcPr>
          <w:p w14:paraId="2EA023C2" w14:textId="7BAFFAFA" w:rsidR="00BB7910" w:rsidRPr="00442F69" w:rsidRDefault="708377CC" w:rsidP="00653126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Opatření bude zaměřeno na podporu investic do rekonstrukce a budování lesnické infrastruktury.</w:t>
            </w:r>
          </w:p>
        </w:tc>
      </w:tr>
      <w:tr w:rsidR="00BB7910" w:rsidRPr="00C5189B" w14:paraId="33D9EE81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249DAFB9" w14:textId="77777777" w:rsidR="00BB7910" w:rsidRPr="00C5189B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cíle SCLLD</w:t>
            </w:r>
          </w:p>
        </w:tc>
        <w:tc>
          <w:tcPr>
            <w:tcW w:w="6804" w:type="dxa"/>
            <w:gridSpan w:val="2"/>
          </w:tcPr>
          <w:p w14:paraId="107C342B" w14:textId="77777777" w:rsidR="00BB7910" w:rsidRPr="00442F69" w:rsidRDefault="00653126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S-5.II</w:t>
            </w:r>
            <w:r w:rsidRPr="00442F69">
              <w:rPr>
                <w:rFonts w:asciiTheme="minorHAnsi" w:hAnsiTheme="minorHAnsi"/>
                <w:sz w:val="22"/>
              </w:rPr>
              <w:tab/>
              <w:t>Chránit a rozvíjet přírodní bohatství regionu, posílit přirozené ekologické funkce krajiny</w:t>
            </w:r>
          </w:p>
          <w:p w14:paraId="506AFF88" w14:textId="5C8BDC54" w:rsidR="0056449E" w:rsidRPr="00442F69" w:rsidRDefault="708377CC" w:rsidP="005644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5.2.5 Zlepšit prostupnost krajiny</w:t>
            </w:r>
          </w:p>
        </w:tc>
      </w:tr>
      <w:tr w:rsidR="00BB7910" w:rsidRPr="00C5189B" w14:paraId="7CACC6D4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4A9FAC7F" w14:textId="77777777" w:rsidR="00BB7910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Oblasti podpory (aktivity)</w:t>
            </w:r>
          </w:p>
        </w:tc>
        <w:tc>
          <w:tcPr>
            <w:tcW w:w="6804" w:type="dxa"/>
            <w:gridSpan w:val="2"/>
          </w:tcPr>
          <w:p w14:paraId="6AA9519C" w14:textId="5159A927" w:rsidR="00BB7910" w:rsidRPr="00442F69" w:rsidRDefault="007C36C1" w:rsidP="007C36C1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 xml:space="preserve">Podpora zahrnuje hmotné nebo nehmotné investice, které souvisejí s rekonstrukcí a budováním lesnické infrastruktury vedoucí ke zlepšení kvality či zvýšení hustoty lesních cest. Kromě rekonstrukce a výstavby lesních cest bude podporována i obnova či nová výstavba souvisejících objektů a technického vybavení. </w:t>
            </w:r>
          </w:p>
        </w:tc>
      </w:tr>
      <w:tr w:rsidR="00BB7910" w:rsidRPr="00C5189B" w14:paraId="3FFECDEA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0B54A835" w14:textId="77777777" w:rsidR="00BB7910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Definice příjemce dotace</w:t>
            </w:r>
          </w:p>
        </w:tc>
        <w:tc>
          <w:tcPr>
            <w:tcW w:w="6804" w:type="dxa"/>
            <w:gridSpan w:val="2"/>
          </w:tcPr>
          <w:p w14:paraId="49C5B007" w14:textId="09F4CE9C" w:rsidR="00BB7910" w:rsidRPr="00442F69" w:rsidRDefault="007C36C1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Fyzické nebo právnické osoby hospodařící v lesích, které jsou ve vlastnictví soukromých osob nebo jejich sdružení nebo spolků s právní osobností, vysokých škol, obcí nebo jejich svazků.</w:t>
            </w:r>
          </w:p>
        </w:tc>
      </w:tr>
      <w:tr w:rsidR="00BB7910" w:rsidRPr="00C5189B" w14:paraId="03BA949B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2D2E6DE4" w14:textId="77777777" w:rsidR="00BB7910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Výše způsobilých výdajů</w:t>
            </w:r>
          </w:p>
        </w:tc>
        <w:tc>
          <w:tcPr>
            <w:tcW w:w="6804" w:type="dxa"/>
            <w:gridSpan w:val="2"/>
          </w:tcPr>
          <w:p w14:paraId="693A7C2C" w14:textId="77777777" w:rsidR="00BB7910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min. 50 tis. Kč až max. 5 mil. Kč</w:t>
            </w:r>
          </w:p>
        </w:tc>
      </w:tr>
      <w:tr w:rsidR="00584FEB" w:rsidRPr="00C5189B" w14:paraId="3A87F0F5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27E3B203" w14:textId="36CEB0B1" w:rsidR="00584FEB" w:rsidRPr="00867662" w:rsidRDefault="00584FEB" w:rsidP="00584FEB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867662">
              <w:rPr>
                <w:rFonts w:asciiTheme="minorHAnsi" w:hAnsiTheme="minorHAnsi"/>
                <w:b/>
                <w:bCs/>
                <w:sz w:val="22"/>
              </w:rPr>
              <w:t>Principy pro určení preferenčních kritérií</w:t>
            </w:r>
          </w:p>
        </w:tc>
        <w:tc>
          <w:tcPr>
            <w:tcW w:w="6804" w:type="dxa"/>
            <w:gridSpan w:val="2"/>
          </w:tcPr>
          <w:p w14:paraId="3C958690" w14:textId="77777777" w:rsidR="00C82649" w:rsidRPr="00B575B3" w:rsidRDefault="00C82649" w:rsidP="00C82649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Délka realizace projektu</w:t>
            </w:r>
          </w:p>
          <w:p w14:paraId="1627AE8F" w14:textId="5914F9BF" w:rsidR="00C82649" w:rsidRPr="00B575B3" w:rsidRDefault="008F795D" w:rsidP="00C82649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Protierozní funkce</w:t>
            </w:r>
            <w:r w:rsidR="00F732F2" w:rsidRPr="00B575B3">
              <w:rPr>
                <w:rFonts w:asciiTheme="minorHAnsi" w:hAnsiTheme="minorHAnsi"/>
                <w:sz w:val="22"/>
              </w:rPr>
              <w:t xml:space="preserve"> řešení</w:t>
            </w:r>
          </w:p>
          <w:p w14:paraId="5DB4D4B7" w14:textId="77777777" w:rsidR="00584FEB" w:rsidRPr="00B575B3" w:rsidRDefault="00C82649" w:rsidP="00C82649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Typ povrchu cest</w:t>
            </w:r>
          </w:p>
          <w:p w14:paraId="5742D8E7" w14:textId="60F43B31" w:rsidR="008F795D" w:rsidRPr="00B575B3" w:rsidRDefault="00F732F2" w:rsidP="00F732F2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Poměr cena / délka</w:t>
            </w:r>
          </w:p>
        </w:tc>
      </w:tr>
      <w:tr w:rsidR="00584FEB" w:rsidRPr="00C5189B" w14:paraId="17CF7DA3" w14:textId="77777777" w:rsidTr="00367EDD">
        <w:tc>
          <w:tcPr>
            <w:tcW w:w="2263" w:type="dxa"/>
            <w:vMerge w:val="restart"/>
            <w:shd w:val="clear" w:color="auto" w:fill="A8D08D" w:themeFill="accent6" w:themeFillTint="99"/>
            <w:vAlign w:val="center"/>
          </w:tcPr>
          <w:p w14:paraId="0C33B515" w14:textId="3AACFE6D" w:rsidR="00584FEB" w:rsidRPr="00C5189B" w:rsidRDefault="00584FEB" w:rsidP="00584FEB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Indikátory:</w:t>
            </w:r>
          </w:p>
        </w:tc>
        <w:tc>
          <w:tcPr>
            <w:tcW w:w="6804" w:type="dxa"/>
            <w:gridSpan w:val="2"/>
            <w:shd w:val="clear" w:color="auto" w:fill="A8D08D" w:themeFill="accent6" w:themeFillTint="99"/>
          </w:tcPr>
          <w:p w14:paraId="36B6A472" w14:textId="593EAC86" w:rsidR="00584FEB" w:rsidRPr="00C5189B" w:rsidRDefault="00584FEB" w:rsidP="00584FE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výstupu</w:t>
            </w:r>
          </w:p>
        </w:tc>
      </w:tr>
      <w:tr w:rsidR="00584FEB" w:rsidRPr="00C5189B" w14:paraId="3E0E8517" w14:textId="77777777" w:rsidTr="00367EDD">
        <w:trPr>
          <w:trHeight w:val="120"/>
        </w:trPr>
        <w:tc>
          <w:tcPr>
            <w:tcW w:w="2263" w:type="dxa"/>
            <w:vMerge/>
            <w:shd w:val="clear" w:color="auto" w:fill="A8D08D" w:themeFill="accent6" w:themeFillTint="99"/>
          </w:tcPr>
          <w:p w14:paraId="0E138FFD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F87921D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 xml:space="preserve">Kód NČI 2014+: </w:t>
            </w:r>
          </w:p>
        </w:tc>
        <w:tc>
          <w:tcPr>
            <w:tcW w:w="3543" w:type="dxa"/>
            <w:shd w:val="clear" w:color="auto" w:fill="auto"/>
          </w:tcPr>
          <w:p w14:paraId="2EFD14AA" w14:textId="34506853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93701</w:t>
            </w:r>
          </w:p>
        </w:tc>
      </w:tr>
      <w:tr w:rsidR="00584FEB" w:rsidRPr="00C5189B" w14:paraId="5BACD577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4E149A32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76C5E03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indikátoru:</w:t>
            </w:r>
          </w:p>
        </w:tc>
        <w:tc>
          <w:tcPr>
            <w:tcW w:w="3543" w:type="dxa"/>
            <w:shd w:val="clear" w:color="auto" w:fill="auto"/>
          </w:tcPr>
          <w:p w14:paraId="635F5781" w14:textId="0BBEF5E6" w:rsidR="00584FEB" w:rsidRPr="00C5189B" w:rsidRDefault="00584FEB" w:rsidP="00584FEB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Počet podpořených podniků/příjemců</w:t>
            </w:r>
          </w:p>
        </w:tc>
      </w:tr>
      <w:tr w:rsidR="00584FEB" w:rsidRPr="00C5189B" w14:paraId="7EB07B94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10861BC3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3E3C00A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b/>
                <w:sz w:val="22"/>
                <w:highlight w:val="yellow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Výchozí stav:</w:t>
            </w:r>
          </w:p>
        </w:tc>
        <w:tc>
          <w:tcPr>
            <w:tcW w:w="3543" w:type="dxa"/>
            <w:shd w:val="clear" w:color="auto" w:fill="auto"/>
          </w:tcPr>
          <w:p w14:paraId="534AFBF3" w14:textId="77777777" w:rsidR="00584FEB" w:rsidRPr="00C5189B" w:rsidRDefault="00584FEB" w:rsidP="00584FEB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0</w:t>
            </w:r>
          </w:p>
        </w:tc>
      </w:tr>
      <w:tr w:rsidR="00584FEB" w:rsidRPr="00C5189B" w14:paraId="2AB8D6C7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5381E8F5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39D2D326" w14:textId="77777777" w:rsidR="00584FEB" w:rsidRPr="00650861" w:rsidRDefault="00584FEB" w:rsidP="00584FE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Cílový stav:</w:t>
            </w:r>
          </w:p>
        </w:tc>
        <w:tc>
          <w:tcPr>
            <w:tcW w:w="3543" w:type="dxa"/>
          </w:tcPr>
          <w:p w14:paraId="67FB31F8" w14:textId="5366EEF7" w:rsidR="00584FEB" w:rsidRPr="00650861" w:rsidRDefault="00584FEB" w:rsidP="00584FEB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6</w:t>
            </w:r>
          </w:p>
        </w:tc>
      </w:tr>
      <w:tr w:rsidR="00584FEB" w:rsidRPr="00C5189B" w14:paraId="5FA8A9C0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10146869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9F64EFF" w14:textId="38058972" w:rsidR="00584FEB" w:rsidRPr="00650861" w:rsidRDefault="00584FEB" w:rsidP="00584FE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Hodnota pro mid-term (r. 2018):</w:t>
            </w:r>
          </w:p>
        </w:tc>
        <w:tc>
          <w:tcPr>
            <w:tcW w:w="3543" w:type="dxa"/>
          </w:tcPr>
          <w:p w14:paraId="79417815" w14:textId="7E99E42B" w:rsidR="00584FEB" w:rsidRPr="00650861" w:rsidRDefault="00584FEB" w:rsidP="00584FEB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2</w:t>
            </w:r>
          </w:p>
        </w:tc>
      </w:tr>
      <w:tr w:rsidR="00584FEB" w:rsidRPr="00C5189B" w14:paraId="75B8CC4E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648508C8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804" w:type="dxa"/>
            <w:gridSpan w:val="2"/>
            <w:shd w:val="clear" w:color="auto" w:fill="A8D08D" w:themeFill="accent6" w:themeFillTint="99"/>
          </w:tcPr>
          <w:p w14:paraId="5EAEDF49" w14:textId="0DBB8528" w:rsidR="00584FEB" w:rsidRPr="00650861" w:rsidRDefault="00584FEB" w:rsidP="00584FE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Indikátory výsledku</w:t>
            </w:r>
          </w:p>
        </w:tc>
      </w:tr>
      <w:tr w:rsidR="00584FEB" w:rsidRPr="00C5189B" w14:paraId="338833A4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4D82D5E7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F54EBA4" w14:textId="01DBA027" w:rsidR="00584FEB" w:rsidRPr="00650861" w:rsidRDefault="00584FEB" w:rsidP="00584FE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67E0BB8E" w14:textId="29000C11" w:rsidR="00584FEB" w:rsidRPr="00650861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94302</w:t>
            </w:r>
          </w:p>
        </w:tc>
      </w:tr>
      <w:tr w:rsidR="00584FEB" w:rsidRPr="00C5189B" w14:paraId="1870FA1E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0B31FA7D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7635412" w14:textId="21E35351" w:rsidR="00584FEB" w:rsidRPr="00650861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Název indikátoru:</w:t>
            </w:r>
          </w:p>
        </w:tc>
        <w:tc>
          <w:tcPr>
            <w:tcW w:w="3543" w:type="dxa"/>
          </w:tcPr>
          <w:p w14:paraId="589CF507" w14:textId="1F4B2BFD" w:rsidR="00584FEB" w:rsidRPr="00650861" w:rsidRDefault="00584FEB" w:rsidP="00584FEB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Celková délka lesních cest (km)</w:t>
            </w:r>
          </w:p>
        </w:tc>
      </w:tr>
      <w:tr w:rsidR="00584FEB" w:rsidRPr="00C5189B" w14:paraId="47EBF5F4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41380BF1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E2EFB7D" w14:textId="77777777" w:rsidR="00584FEB" w:rsidRPr="00650861" w:rsidRDefault="00584FEB" w:rsidP="00584FE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Výchozí stav:</w:t>
            </w:r>
          </w:p>
        </w:tc>
        <w:tc>
          <w:tcPr>
            <w:tcW w:w="3543" w:type="dxa"/>
          </w:tcPr>
          <w:p w14:paraId="0B72A336" w14:textId="51ECD94A" w:rsidR="00584FEB" w:rsidRPr="00650861" w:rsidRDefault="00584FEB" w:rsidP="00584FEB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0</w:t>
            </w:r>
          </w:p>
        </w:tc>
      </w:tr>
      <w:tr w:rsidR="00584FEB" w:rsidRPr="00C5189B" w14:paraId="2A116284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42477957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B06E76E" w14:textId="77777777" w:rsidR="00584FEB" w:rsidRPr="00650861" w:rsidRDefault="00584FEB" w:rsidP="00584FE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Cílový stav:</w:t>
            </w:r>
          </w:p>
        </w:tc>
        <w:tc>
          <w:tcPr>
            <w:tcW w:w="3543" w:type="dxa"/>
          </w:tcPr>
          <w:p w14:paraId="62E94538" w14:textId="55C74E02" w:rsidR="00584FEB" w:rsidRPr="00650861" w:rsidRDefault="00584FEB" w:rsidP="00584FEB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3</w:t>
            </w:r>
          </w:p>
        </w:tc>
      </w:tr>
      <w:tr w:rsidR="00584FEB" w:rsidRPr="00C5189B" w14:paraId="02CDCA25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77FD2E60" w14:textId="77777777" w:rsidR="00584FEB" w:rsidRPr="00C5189B" w:rsidRDefault="00584FEB" w:rsidP="00584FEB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6E92391" w14:textId="52ADD4FF" w:rsidR="00584FEB" w:rsidRPr="00650861" w:rsidRDefault="00584FEB" w:rsidP="00584FEB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Hodnota pro mid-term (r. 2018):</w:t>
            </w:r>
          </w:p>
        </w:tc>
        <w:tc>
          <w:tcPr>
            <w:tcW w:w="3543" w:type="dxa"/>
          </w:tcPr>
          <w:p w14:paraId="790653E7" w14:textId="497C719A" w:rsidR="00584FEB" w:rsidRPr="00650861" w:rsidRDefault="00584FEB" w:rsidP="00584FEB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0</w:t>
            </w:r>
          </w:p>
        </w:tc>
      </w:tr>
    </w:tbl>
    <w:p w14:paraId="7F442218" w14:textId="77777777" w:rsidR="00EA0EA4" w:rsidRDefault="00EA0EA4" w:rsidP="00075B0F">
      <w:pPr>
        <w:ind w:firstLine="0"/>
        <w:rPr>
          <w:rFonts w:asciiTheme="minorHAnsi" w:hAnsiTheme="minorHAnsi"/>
          <w:b/>
        </w:rPr>
      </w:pPr>
    </w:p>
    <w:p w14:paraId="39E1040F" w14:textId="268DCFE6" w:rsidR="00C82649" w:rsidRDefault="00C82649">
      <w:pPr>
        <w:ind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3261"/>
        <w:gridCol w:w="3543"/>
      </w:tblGrid>
      <w:tr w:rsidR="00CA6B11" w:rsidRPr="00C5189B" w14:paraId="59EAE7F3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313A701D" w14:textId="77777777" w:rsidR="00CA6B11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lastRenderedPageBreak/>
              <w:t>Název Fiche</w:t>
            </w:r>
          </w:p>
        </w:tc>
        <w:tc>
          <w:tcPr>
            <w:tcW w:w="6804" w:type="dxa"/>
            <w:gridSpan w:val="2"/>
          </w:tcPr>
          <w:p w14:paraId="15E9F15D" w14:textId="59380532" w:rsidR="00C5189B" w:rsidRPr="00442F69" w:rsidRDefault="00650861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sz w:val="22"/>
              </w:rPr>
              <w:t>PRV 03</w:t>
            </w:r>
            <w:r w:rsidR="00C5189B" w:rsidRPr="00442F69">
              <w:rPr>
                <w:rFonts w:asciiTheme="minorHAnsi" w:hAnsiTheme="minorHAnsi"/>
                <w:b/>
                <w:sz w:val="22"/>
              </w:rPr>
              <w:t>:</w:t>
            </w:r>
          </w:p>
          <w:p w14:paraId="29EBE632" w14:textId="335B1543" w:rsidR="00CA6B11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Investice do nezemědělských činností</w:t>
            </w:r>
          </w:p>
        </w:tc>
      </w:tr>
      <w:tr w:rsidR="00CA6B11" w:rsidRPr="00C5189B" w14:paraId="109A5C1D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23D142AD" w14:textId="77777777" w:rsidR="00CA6B11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článek Nařízení PRV</w:t>
            </w:r>
          </w:p>
        </w:tc>
        <w:tc>
          <w:tcPr>
            <w:tcW w:w="6804" w:type="dxa"/>
            <w:gridSpan w:val="2"/>
          </w:tcPr>
          <w:p w14:paraId="39560ACA" w14:textId="640FD9F1" w:rsidR="00CA6B11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Článek 19, odstavec 1., písmeno b)</w:t>
            </w:r>
          </w:p>
          <w:p w14:paraId="1007A6E5" w14:textId="494049E9" w:rsidR="00B12C4E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Podpora investic na založení nebo rozvoj nezemědělských činností</w:t>
            </w:r>
          </w:p>
        </w:tc>
      </w:tr>
      <w:tr w:rsidR="00CA6B11" w:rsidRPr="00C5189B" w14:paraId="0046EA7E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0CCC6B80" w14:textId="34E8C51E" w:rsidR="00CA6B11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Vymezení Fiche (opatření)</w:t>
            </w:r>
          </w:p>
        </w:tc>
        <w:tc>
          <w:tcPr>
            <w:tcW w:w="6804" w:type="dxa"/>
            <w:gridSpan w:val="2"/>
          </w:tcPr>
          <w:p w14:paraId="1944D25D" w14:textId="0D6FDE60" w:rsidR="00442F69" w:rsidRPr="00B575B3" w:rsidRDefault="00442F69" w:rsidP="00442F69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Podpora v rámci tohoto článku zahrnuje investice na založení a rozvoj nezemědělských činností.</w:t>
            </w:r>
          </w:p>
        </w:tc>
      </w:tr>
      <w:tr w:rsidR="00CA6B11" w:rsidRPr="00C5189B" w14:paraId="791DACCA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3B9E99CC" w14:textId="77777777" w:rsidR="00CA6B11" w:rsidRPr="00C5189B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cíle SCLLD</w:t>
            </w:r>
          </w:p>
        </w:tc>
        <w:tc>
          <w:tcPr>
            <w:tcW w:w="6804" w:type="dxa"/>
            <w:gridSpan w:val="2"/>
          </w:tcPr>
          <w:p w14:paraId="02E30922" w14:textId="77777777" w:rsidR="00CA6B11" w:rsidRPr="00442F69" w:rsidRDefault="00891750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S-1.VI</w:t>
            </w:r>
            <w:r w:rsidRPr="00442F69">
              <w:rPr>
                <w:rFonts w:asciiTheme="minorHAnsi" w:hAnsiTheme="minorHAnsi"/>
                <w:sz w:val="22"/>
              </w:rPr>
              <w:tab/>
              <w:t>Lépe využívat potenciál regionu pro cestovní ruch - rozvíjet šetrný cestovní ruch v rámci celého regionu, využívat specifika regionu, chránit a rozvíjet kulturní a historické bohatství regionu, zvýšit příjmy obcí z cestovního ruchu</w:t>
            </w:r>
          </w:p>
          <w:p w14:paraId="4E7EFF87" w14:textId="53C9E82B" w:rsidR="000610DD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1.3.1 Zkvalitnit a doplnit základní infrastrukturu pro cestovní ruch vč. doprovodné</w:t>
            </w:r>
          </w:p>
        </w:tc>
      </w:tr>
      <w:tr w:rsidR="00CA6B11" w:rsidRPr="00C5189B" w14:paraId="2A97C4C0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027ABDEB" w14:textId="77777777" w:rsidR="00CA6B11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Oblasti podpory (aktivity)</w:t>
            </w:r>
          </w:p>
        </w:tc>
        <w:tc>
          <w:tcPr>
            <w:tcW w:w="6804" w:type="dxa"/>
            <w:gridSpan w:val="2"/>
          </w:tcPr>
          <w:p w14:paraId="0059429E" w14:textId="6AF0CE3B" w:rsidR="00442F69" w:rsidRPr="00B575B3" w:rsidRDefault="00442F69" w:rsidP="00442F69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Podporovány budou investice do vybraných nezemědělských činností dle Klasifikace ekonomických činností (CZ-NACE): C (Zpracovatelský průmysl s výjimkou činností v odvětví oceli, v uhelném průmyslu, v odvětví stavby lodí, v odvětví výroby syntetických vláken dle čl. 13 písm. a) NK (EU) č. 651/2014, a dále s výjimkou tříd 12.00 Výroba tabákových výrobků a 25.40 Výroba zbraní a střeliva), F (Stavebnictví s výjimkou skupiny 41.1 Developerská činnost), G (Velkoobchod a maloobchod; opravy a údržba motorových vozidel s výjimkou oddílu 46 a skupiny 47.3 Maloobchod s pohonnými hmotami ve specializovaných prodejnách), I (Ubytování, stravování a pohostinství), J (Informační a komunikační činnosti s výjimkou oddílů 60 a 61), M (Profesní, vědecké a technické činnosti s výjimkou oddílu 70), N 79 (Činnosti cestovních kanceláří a agentur a ostatní rezervační služby), N 81 (Činnosti související se stavbami a úpravou krajiny s výjimkou skupiny 81.1), N 82.1 (Administrativní a kancelářské činnosti), N 82.3 (Pořádání konferencí a hospodářských výstav), N 82.92 (Balicí činnosti), P 85.59 (Ostatní vzdělávání j. n.), R 93 (Sportovní, zábavní a rekreační činnosti), S 95 (Opravy počítačů a výrobků pro osobní potřebu a převážně pro domácnost) a S 96 (Poskytování ostatních osobních služeb).</w:t>
            </w:r>
          </w:p>
          <w:p w14:paraId="722FF574" w14:textId="77777777" w:rsidR="00442F69" w:rsidRPr="00B575B3" w:rsidRDefault="00442F69" w:rsidP="00442F69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V případě uvádění produktů na trh jsou na trh uváděny produkty, které nejsou uvedeny v příloze I Smlouvy o fungování EU, případně v kombinaci s produkty uvedenými v příloze I Smlouvy o fungování EU (převažovat musí produkty neuvedené v příloze I Smlouvy o fungování EU). </w:t>
            </w:r>
          </w:p>
          <w:p w14:paraId="39D48FA7" w14:textId="34E84E97" w:rsidR="00CA6B11" w:rsidRPr="00B575B3" w:rsidRDefault="00442F69" w:rsidP="00442F69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V případě zpracování produktů jsou výstupem procesu produkty, které nejsou uvedeny v příloze I Smlouvy o fungování EU. Činnosti R 93 (Sportovní, zábavní a rekreační činnosti) a I 56 (Stravování a pohostinství) mohou být realizovány pouze ve vazbě na venkovskou turistiku a ubytovací kapacitu.</w:t>
            </w:r>
          </w:p>
        </w:tc>
      </w:tr>
      <w:tr w:rsidR="00CA6B11" w:rsidRPr="00C5189B" w14:paraId="693F31A0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1B63C462" w14:textId="77777777" w:rsidR="00CA6B11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Definice příjemce dotace</w:t>
            </w:r>
          </w:p>
        </w:tc>
        <w:tc>
          <w:tcPr>
            <w:tcW w:w="6804" w:type="dxa"/>
            <w:gridSpan w:val="2"/>
          </w:tcPr>
          <w:p w14:paraId="5D7193C7" w14:textId="5E8D220F" w:rsidR="00CA6B11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Podnikatelské subjekty (FO a PO) – mikropodniky a malé podniky ve venkovských oblastech, jakož i zemědělci.</w:t>
            </w:r>
          </w:p>
        </w:tc>
      </w:tr>
      <w:tr w:rsidR="00CA6B11" w:rsidRPr="00C5189B" w14:paraId="46B4ADCA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385FBC63" w14:textId="77777777" w:rsidR="00CA6B11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Výše způsobilých výdajů</w:t>
            </w:r>
          </w:p>
        </w:tc>
        <w:tc>
          <w:tcPr>
            <w:tcW w:w="6804" w:type="dxa"/>
            <w:gridSpan w:val="2"/>
          </w:tcPr>
          <w:p w14:paraId="4BCB0612" w14:textId="77777777" w:rsidR="00CA6B11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min. 50 tis. Kč až max. 5 mil. Kč</w:t>
            </w:r>
          </w:p>
        </w:tc>
      </w:tr>
      <w:tr w:rsidR="00CA6B11" w:rsidRPr="00C5189B" w14:paraId="575DD486" w14:textId="77777777" w:rsidTr="00367EDD">
        <w:tc>
          <w:tcPr>
            <w:tcW w:w="2263" w:type="dxa"/>
            <w:shd w:val="clear" w:color="auto" w:fill="A8D08D" w:themeFill="accent6" w:themeFillTint="99"/>
          </w:tcPr>
          <w:p w14:paraId="1C7C02A4" w14:textId="5CFD7CB4" w:rsidR="00CA6B11" w:rsidRPr="00867662" w:rsidRDefault="00484303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867662">
              <w:rPr>
                <w:rFonts w:asciiTheme="minorHAnsi" w:hAnsiTheme="minorHAnsi"/>
                <w:b/>
                <w:bCs/>
                <w:sz w:val="22"/>
              </w:rPr>
              <w:t>Principy pro určení preferenčních kritérií</w:t>
            </w:r>
          </w:p>
        </w:tc>
        <w:tc>
          <w:tcPr>
            <w:tcW w:w="6804" w:type="dxa"/>
            <w:gridSpan w:val="2"/>
          </w:tcPr>
          <w:p w14:paraId="3A9D2A1A" w14:textId="64E48751" w:rsidR="00F732F2" w:rsidRPr="00B575B3" w:rsidRDefault="00F732F2" w:rsidP="00F732F2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V</w:t>
            </w:r>
            <w:r w:rsidR="00455C61" w:rsidRPr="00B575B3">
              <w:rPr>
                <w:sz w:val="22"/>
              </w:rPr>
              <w:t>ý</w:t>
            </w:r>
            <w:r w:rsidRPr="00B575B3">
              <w:rPr>
                <w:sz w:val="22"/>
              </w:rPr>
              <w:t>še způsobilých nákladů</w:t>
            </w:r>
          </w:p>
          <w:p w14:paraId="272159B6" w14:textId="0778EE79" w:rsidR="00C82649" w:rsidRPr="00B575B3" w:rsidRDefault="00C82649" w:rsidP="00F732F2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Historie žadatele</w:t>
            </w:r>
          </w:p>
          <w:p w14:paraId="457B684B" w14:textId="77777777" w:rsidR="00C82649" w:rsidRPr="00B575B3" w:rsidRDefault="00C82649" w:rsidP="00C82649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Délka realizace projektu</w:t>
            </w:r>
          </w:p>
          <w:p w14:paraId="2E5A76F8" w14:textId="77777777" w:rsidR="006274AD" w:rsidRPr="00B575B3" w:rsidRDefault="006274AD" w:rsidP="006274AD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Vznik nového pracovního místa</w:t>
            </w:r>
          </w:p>
          <w:p w14:paraId="45356732" w14:textId="77777777" w:rsidR="00532EBD" w:rsidRPr="00B575B3" w:rsidRDefault="00C82649" w:rsidP="00455C61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Uplatňování inovačních přístupů zaměřené na nové technologie</w:t>
            </w:r>
          </w:p>
          <w:p w14:paraId="4BF028E6" w14:textId="6677F085" w:rsidR="009364BB" w:rsidRPr="00B575B3" w:rsidRDefault="009364BB" w:rsidP="00455C61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Podpora projektů zaměřených na cestovní ruch dle CZ - NACE</w:t>
            </w:r>
          </w:p>
        </w:tc>
      </w:tr>
      <w:tr w:rsidR="00CA6B11" w:rsidRPr="00C5189B" w14:paraId="70B80564" w14:textId="77777777" w:rsidTr="00367EDD">
        <w:tc>
          <w:tcPr>
            <w:tcW w:w="2263" w:type="dxa"/>
            <w:vMerge w:val="restart"/>
            <w:shd w:val="clear" w:color="auto" w:fill="A8D08D" w:themeFill="accent6" w:themeFillTint="99"/>
            <w:vAlign w:val="center"/>
          </w:tcPr>
          <w:p w14:paraId="45AEF1C5" w14:textId="129B999C" w:rsidR="00CA6B11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Indikátory:</w:t>
            </w:r>
          </w:p>
        </w:tc>
        <w:tc>
          <w:tcPr>
            <w:tcW w:w="6804" w:type="dxa"/>
            <w:gridSpan w:val="2"/>
            <w:shd w:val="clear" w:color="auto" w:fill="A8D08D" w:themeFill="accent6" w:themeFillTint="99"/>
          </w:tcPr>
          <w:p w14:paraId="637DEB48" w14:textId="6B8F2994" w:rsidR="00CA6B11" w:rsidRPr="00C5189B" w:rsidRDefault="708377CC" w:rsidP="004B7C70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 výstupu</w:t>
            </w:r>
          </w:p>
        </w:tc>
      </w:tr>
      <w:tr w:rsidR="00CA6B11" w:rsidRPr="00C5189B" w14:paraId="27CB1979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5EB3BE2B" w14:textId="77777777" w:rsidR="00CA6B11" w:rsidRPr="00C5189B" w:rsidRDefault="00CA6B11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309366BE" w14:textId="77777777" w:rsidR="00CA6B11" w:rsidRPr="00C5189B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 xml:space="preserve">Kód NČI 2014+: </w:t>
            </w:r>
          </w:p>
        </w:tc>
        <w:tc>
          <w:tcPr>
            <w:tcW w:w="3543" w:type="dxa"/>
            <w:shd w:val="clear" w:color="auto" w:fill="auto"/>
          </w:tcPr>
          <w:p w14:paraId="21D948D0" w14:textId="77777777" w:rsidR="00CA6B11" w:rsidRPr="00C5189B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93701</w:t>
            </w:r>
          </w:p>
        </w:tc>
      </w:tr>
      <w:tr w:rsidR="00CA6B11" w:rsidRPr="00C5189B" w14:paraId="01B908A4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359CFC7E" w14:textId="77777777" w:rsidR="00CA6B11" w:rsidRPr="00C5189B" w:rsidRDefault="00CA6B11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28F36D4" w14:textId="77777777" w:rsidR="00CA6B11" w:rsidRPr="00C5189B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Název indikátoru:</w:t>
            </w:r>
          </w:p>
        </w:tc>
        <w:tc>
          <w:tcPr>
            <w:tcW w:w="3543" w:type="dxa"/>
            <w:shd w:val="clear" w:color="auto" w:fill="auto"/>
          </w:tcPr>
          <w:p w14:paraId="2B3740AD" w14:textId="77777777" w:rsidR="00CA6B11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Počet podpořených podniků/příjemců</w:t>
            </w:r>
          </w:p>
        </w:tc>
      </w:tr>
      <w:tr w:rsidR="00CA6B11" w:rsidRPr="00C5189B" w14:paraId="57DBEC46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328D1C3F" w14:textId="77777777" w:rsidR="00CA6B11" w:rsidRPr="00C5189B" w:rsidRDefault="00CA6B11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A817E38" w14:textId="77777777" w:rsidR="00CA6B11" w:rsidRPr="00C5189B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  <w:highlight w:val="yellow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Výchozí stav:</w:t>
            </w:r>
          </w:p>
        </w:tc>
        <w:tc>
          <w:tcPr>
            <w:tcW w:w="3543" w:type="dxa"/>
            <w:shd w:val="clear" w:color="auto" w:fill="auto"/>
          </w:tcPr>
          <w:p w14:paraId="04D41951" w14:textId="77777777" w:rsidR="00CA6B11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C5189B">
              <w:rPr>
                <w:rFonts w:asciiTheme="minorHAnsi" w:hAnsiTheme="minorHAnsi"/>
                <w:sz w:val="22"/>
              </w:rPr>
              <w:t>0</w:t>
            </w:r>
          </w:p>
        </w:tc>
      </w:tr>
      <w:tr w:rsidR="00CA6B11" w:rsidRPr="00C5189B" w14:paraId="104E0C23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2B042DF2" w14:textId="77777777" w:rsidR="00CA6B11" w:rsidRPr="00C5189B" w:rsidRDefault="00CA6B11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A6361B2" w14:textId="77777777" w:rsidR="00CA6B11" w:rsidRPr="00650861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Cílový stav:</w:t>
            </w:r>
          </w:p>
        </w:tc>
        <w:tc>
          <w:tcPr>
            <w:tcW w:w="3543" w:type="dxa"/>
          </w:tcPr>
          <w:p w14:paraId="31A7E020" w14:textId="02051DA9" w:rsidR="00CA6B11" w:rsidRPr="00650861" w:rsidRDefault="009A4639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1</w:t>
            </w:r>
            <w:r w:rsidR="002342F8">
              <w:rPr>
                <w:rFonts w:asciiTheme="minorHAnsi" w:hAnsiTheme="minorHAnsi"/>
                <w:sz w:val="22"/>
              </w:rPr>
              <w:t>0</w:t>
            </w:r>
          </w:p>
        </w:tc>
      </w:tr>
      <w:tr w:rsidR="00CA6B11" w:rsidRPr="00C5189B" w14:paraId="348485C4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1D344C65" w14:textId="77777777" w:rsidR="00CA6B11" w:rsidRPr="00C5189B" w:rsidRDefault="00CA6B11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A638293" w14:textId="620841E1" w:rsidR="00CA6B11" w:rsidRPr="00650861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Hodnota pro mid-term (r. 2018):</w:t>
            </w:r>
          </w:p>
        </w:tc>
        <w:tc>
          <w:tcPr>
            <w:tcW w:w="3543" w:type="dxa"/>
          </w:tcPr>
          <w:p w14:paraId="569530F8" w14:textId="34B7FFA4" w:rsidR="00CA6B11" w:rsidRPr="00650861" w:rsidRDefault="004E32CE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</w:p>
        </w:tc>
      </w:tr>
      <w:tr w:rsidR="00CA6B11" w:rsidRPr="00C5189B" w14:paraId="2A45C787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5B0C8AB7" w14:textId="77777777" w:rsidR="00CA6B11" w:rsidRPr="00C5189B" w:rsidRDefault="00CA6B11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804" w:type="dxa"/>
            <w:gridSpan w:val="2"/>
            <w:shd w:val="clear" w:color="auto" w:fill="A8D08D" w:themeFill="accent6" w:themeFillTint="99"/>
          </w:tcPr>
          <w:p w14:paraId="0B327882" w14:textId="5C5C5592" w:rsidR="00CA6B11" w:rsidRPr="00650861" w:rsidRDefault="708377CC" w:rsidP="004B7C70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Indikátory výsledku</w:t>
            </w:r>
          </w:p>
        </w:tc>
      </w:tr>
      <w:tr w:rsidR="00CA6B11" w:rsidRPr="00C5189B" w14:paraId="0FA734B7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520457A4" w14:textId="77777777" w:rsidR="00CA6B11" w:rsidRPr="00C5189B" w:rsidRDefault="00CA6B11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BA30101" w14:textId="77777777" w:rsidR="00CA6B11" w:rsidRPr="00650861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Kód NČI 2014+</w:t>
            </w:r>
          </w:p>
        </w:tc>
        <w:tc>
          <w:tcPr>
            <w:tcW w:w="3543" w:type="dxa"/>
          </w:tcPr>
          <w:p w14:paraId="076A2F5A" w14:textId="0600CE1C" w:rsidR="00CA6B11" w:rsidRPr="00650861" w:rsidRDefault="708377CC" w:rsidP="00B12C4E">
            <w:pPr>
              <w:ind w:firstLine="0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94800</w:t>
            </w:r>
          </w:p>
        </w:tc>
      </w:tr>
      <w:tr w:rsidR="00CA6B11" w:rsidRPr="00C5189B" w14:paraId="50267B7A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1C9DF99E" w14:textId="77777777" w:rsidR="00CA6B11" w:rsidRPr="00C5189B" w:rsidRDefault="00CA6B11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37DF185" w14:textId="77777777" w:rsidR="00CA6B11" w:rsidRPr="00650861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Název indikátoru:</w:t>
            </w:r>
          </w:p>
        </w:tc>
        <w:tc>
          <w:tcPr>
            <w:tcW w:w="3543" w:type="dxa"/>
          </w:tcPr>
          <w:p w14:paraId="41A77453" w14:textId="6BEE1C70" w:rsidR="00CA6B11" w:rsidRPr="00650861" w:rsidRDefault="708377CC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Pracovní místa vytvořená v rámci podpořených projektů (Leader)</w:t>
            </w:r>
          </w:p>
        </w:tc>
      </w:tr>
      <w:tr w:rsidR="00CA6B11" w:rsidRPr="00C5189B" w14:paraId="3DCF9B5B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6F5BE3AA" w14:textId="77777777" w:rsidR="00CA6B11" w:rsidRPr="00C5189B" w:rsidRDefault="00CA6B11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3339E3A0" w14:textId="77777777" w:rsidR="00CA6B11" w:rsidRPr="00650861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Výchozí stav:</w:t>
            </w:r>
          </w:p>
        </w:tc>
        <w:tc>
          <w:tcPr>
            <w:tcW w:w="3543" w:type="dxa"/>
          </w:tcPr>
          <w:p w14:paraId="4EDE3622" w14:textId="77777777" w:rsidR="00CA6B11" w:rsidRPr="00650861" w:rsidRDefault="708377CC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0</w:t>
            </w:r>
          </w:p>
        </w:tc>
      </w:tr>
      <w:tr w:rsidR="00CA6B11" w:rsidRPr="00C5189B" w14:paraId="2C0A17AF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6087C634" w14:textId="77777777" w:rsidR="00CA6B11" w:rsidRPr="00C5189B" w:rsidRDefault="00CA6B11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3CB920E" w14:textId="77777777" w:rsidR="00CA6B11" w:rsidRPr="00650861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Cílový stav:</w:t>
            </w:r>
          </w:p>
        </w:tc>
        <w:tc>
          <w:tcPr>
            <w:tcW w:w="3543" w:type="dxa"/>
          </w:tcPr>
          <w:p w14:paraId="43AF02C5" w14:textId="2EBA42C4" w:rsidR="00CA6B11" w:rsidRPr="00650861" w:rsidRDefault="005A5746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</w:tr>
      <w:tr w:rsidR="00CA6B11" w:rsidRPr="00C5189B" w14:paraId="2D588B32" w14:textId="77777777" w:rsidTr="00367EDD">
        <w:tc>
          <w:tcPr>
            <w:tcW w:w="2263" w:type="dxa"/>
            <w:vMerge/>
            <w:shd w:val="clear" w:color="auto" w:fill="A8D08D" w:themeFill="accent6" w:themeFillTint="99"/>
          </w:tcPr>
          <w:p w14:paraId="1A3B5F6E" w14:textId="77777777" w:rsidR="00CA6B11" w:rsidRPr="00C5189B" w:rsidRDefault="00CA6B11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2C8C40B" w14:textId="741734EB" w:rsidR="00CA6B11" w:rsidRPr="00650861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650861">
              <w:rPr>
                <w:rFonts w:asciiTheme="minorHAnsi" w:hAnsiTheme="minorHAnsi"/>
                <w:b/>
                <w:bCs/>
                <w:sz w:val="22"/>
              </w:rPr>
              <w:t>Hodnota pro mid-term (r. 2018):</w:t>
            </w:r>
          </w:p>
        </w:tc>
        <w:tc>
          <w:tcPr>
            <w:tcW w:w="3543" w:type="dxa"/>
          </w:tcPr>
          <w:p w14:paraId="1B15C5F8" w14:textId="6A760602" w:rsidR="00CA6B11" w:rsidRPr="00650861" w:rsidRDefault="009A4639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650861">
              <w:rPr>
                <w:rFonts w:asciiTheme="minorHAnsi" w:hAnsiTheme="minorHAnsi"/>
                <w:sz w:val="22"/>
              </w:rPr>
              <w:t>0</w:t>
            </w:r>
          </w:p>
        </w:tc>
      </w:tr>
    </w:tbl>
    <w:p w14:paraId="33662925" w14:textId="4FA04BD1" w:rsidR="00C82649" w:rsidRDefault="00C82649">
      <w:pPr>
        <w:ind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3261"/>
        <w:gridCol w:w="3543"/>
      </w:tblGrid>
      <w:tr w:rsidR="00020C7B" w:rsidRPr="00C5189B" w14:paraId="60764A12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61FE3875" w14:textId="77777777" w:rsidR="00020C7B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lastRenderedPageBreak/>
              <w:t>Název Fiche</w:t>
            </w:r>
          </w:p>
        </w:tc>
        <w:tc>
          <w:tcPr>
            <w:tcW w:w="6804" w:type="dxa"/>
            <w:gridSpan w:val="2"/>
          </w:tcPr>
          <w:p w14:paraId="5BCCE216" w14:textId="4676F72C" w:rsidR="00C5189B" w:rsidRPr="00442F69" w:rsidRDefault="00650861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sz w:val="22"/>
              </w:rPr>
              <w:t>PRV 04</w:t>
            </w:r>
            <w:r w:rsidR="00C5189B" w:rsidRPr="00442F69">
              <w:rPr>
                <w:rFonts w:asciiTheme="minorHAnsi" w:hAnsiTheme="minorHAnsi"/>
                <w:b/>
                <w:sz w:val="22"/>
              </w:rPr>
              <w:t>:</w:t>
            </w:r>
          </w:p>
          <w:p w14:paraId="70C8BFE3" w14:textId="120A0FBB" w:rsidR="00020C7B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Environmentální a společenský potenciál lesů</w:t>
            </w:r>
          </w:p>
        </w:tc>
      </w:tr>
      <w:tr w:rsidR="00020C7B" w:rsidRPr="00C5189B" w14:paraId="1D686F8D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35046FE1" w14:textId="77777777" w:rsidR="00020C7B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článek Nařízení PRV</w:t>
            </w:r>
          </w:p>
        </w:tc>
        <w:tc>
          <w:tcPr>
            <w:tcW w:w="6804" w:type="dxa"/>
            <w:gridSpan w:val="2"/>
          </w:tcPr>
          <w:p w14:paraId="304908FF" w14:textId="77777777" w:rsidR="00020C7B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Článek 25</w:t>
            </w:r>
          </w:p>
          <w:p w14:paraId="18AC19DA" w14:textId="64AD1E2A" w:rsidR="0023037E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Neproduktivní investice v lesích</w:t>
            </w:r>
          </w:p>
        </w:tc>
      </w:tr>
      <w:tr w:rsidR="00020C7B" w:rsidRPr="00C5189B" w14:paraId="34F4A2CF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4A8C4645" w14:textId="7CEAFB8B" w:rsidR="00020C7B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Vymezení Fiche (opatření)</w:t>
            </w:r>
          </w:p>
        </w:tc>
        <w:tc>
          <w:tcPr>
            <w:tcW w:w="6804" w:type="dxa"/>
            <w:gridSpan w:val="2"/>
          </w:tcPr>
          <w:p w14:paraId="02709AF0" w14:textId="277D6F4C" w:rsidR="00020C7B" w:rsidRPr="00442F69" w:rsidRDefault="708377CC" w:rsidP="00C203F9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 xml:space="preserve">Opatření podporuje investice, které využívají a zvyšující environmentální a společenské funkce lesa. </w:t>
            </w:r>
          </w:p>
        </w:tc>
      </w:tr>
      <w:tr w:rsidR="00020C7B" w:rsidRPr="00C5189B" w14:paraId="235B43D9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2816ACD4" w14:textId="77777777" w:rsidR="00020C7B" w:rsidRPr="00C5189B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cíle SCLLD</w:t>
            </w:r>
          </w:p>
        </w:tc>
        <w:tc>
          <w:tcPr>
            <w:tcW w:w="6804" w:type="dxa"/>
            <w:gridSpan w:val="2"/>
          </w:tcPr>
          <w:p w14:paraId="79E1480E" w14:textId="77777777" w:rsidR="00641C4C" w:rsidRPr="00442F69" w:rsidRDefault="00641C4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S-1.VI</w:t>
            </w:r>
            <w:r w:rsidRPr="00442F69">
              <w:rPr>
                <w:rFonts w:asciiTheme="minorHAnsi" w:hAnsiTheme="minorHAnsi"/>
                <w:sz w:val="22"/>
              </w:rPr>
              <w:tab/>
              <w:t>Lépe využívat potenciál regionu pro cestovní ruch - rozvíjet šetrný cestovní ruch v rámci celého regionu, využívat specifika regionu, chránit a rozvíjet kulturní a historické bohatství regionu, zvýšit příjmy obcí z cestovního ruchu</w:t>
            </w:r>
          </w:p>
          <w:p w14:paraId="08F11264" w14:textId="06D46CAD" w:rsidR="00020C7B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1.3.3 Zvýšit průměrnou délku pobytu turistů v regionu, propojit památky v regionu dopravně, informačně, vybudovaným zázemím</w:t>
            </w:r>
          </w:p>
        </w:tc>
      </w:tr>
      <w:tr w:rsidR="00020C7B" w:rsidRPr="00C5189B" w14:paraId="52DA47DE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7F46942D" w14:textId="77777777" w:rsidR="00020C7B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Oblasti podpory (aktivity)</w:t>
            </w:r>
          </w:p>
        </w:tc>
        <w:tc>
          <w:tcPr>
            <w:tcW w:w="6804" w:type="dxa"/>
            <w:gridSpan w:val="2"/>
          </w:tcPr>
          <w:p w14:paraId="5C14CFF3" w14:textId="77777777" w:rsidR="00442F69" w:rsidRPr="00B575B3" w:rsidRDefault="00442F69" w:rsidP="000D796D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 xml:space="preserve">Způsobilé pro podporu jsou projekty zaměřené na posílení rekreační funkce lesa, např. značení, výstavba a rekonstrukce stezek pro turisty (do šíře 2 m), značení významných přírodních prvků, výstavba herních a naučných prvků, fitness prvků. Podporovány budou též aktivity vedoucí k usměrňování návštěvnosti území, např. zřizování odpočinkových stanovišť, přístřešků, informačních tabulí, závory. Realizovat lze také opatření k údržbě lesního prostředí, např. zařízení k odkládání odpadků a opatření k zajištění bezpečnosti návštěvníků lesa, např. mostky, lávky, zábradlí, stupně. </w:t>
            </w:r>
          </w:p>
          <w:p w14:paraId="51AF72F7" w14:textId="257A8940" w:rsidR="00020C7B" w:rsidRPr="00B575B3" w:rsidRDefault="00442F69" w:rsidP="000D796D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sz w:val="22"/>
              </w:rPr>
              <w:t>Projekty musí být realizovány na PUPFL s výjimkou zvláště chráněných území a oblastí Natura 2000. Žadatel na PUPFL, na které žádá o podporu, hospodaří podle platného lesního hospodářského plánu, nebo podle převzaté platné lesní hospodářské osnovy.</w:t>
            </w:r>
          </w:p>
        </w:tc>
      </w:tr>
      <w:tr w:rsidR="00020C7B" w:rsidRPr="00C5189B" w14:paraId="5EE1F243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1B03FD32" w14:textId="77777777" w:rsidR="00020C7B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Definice příjemce dotace</w:t>
            </w:r>
          </w:p>
        </w:tc>
        <w:tc>
          <w:tcPr>
            <w:tcW w:w="6804" w:type="dxa"/>
            <w:gridSpan w:val="2"/>
          </w:tcPr>
          <w:p w14:paraId="03153013" w14:textId="00D8D593" w:rsidR="00020C7B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 xml:space="preserve">Soukromí a veřejní držitelé lesů a jiné soukromoprávní a veřejnoprávní subjekty a jejich sdružení. </w:t>
            </w:r>
          </w:p>
        </w:tc>
      </w:tr>
      <w:tr w:rsidR="00020C7B" w:rsidRPr="00C5189B" w14:paraId="13EA1E6C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1D17D860" w14:textId="77777777" w:rsidR="00020C7B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Výše způsobilých výdajů</w:t>
            </w:r>
          </w:p>
        </w:tc>
        <w:tc>
          <w:tcPr>
            <w:tcW w:w="6804" w:type="dxa"/>
            <w:gridSpan w:val="2"/>
          </w:tcPr>
          <w:p w14:paraId="36D491CC" w14:textId="77777777" w:rsidR="00020C7B" w:rsidRPr="00442F69" w:rsidRDefault="708377CC" w:rsidP="00D66C62">
            <w:pPr>
              <w:ind w:firstLine="0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min. 50 tis. Kč až max. 5 mil. Kč</w:t>
            </w:r>
          </w:p>
        </w:tc>
      </w:tr>
      <w:tr w:rsidR="00020C7B" w:rsidRPr="00C5189B" w14:paraId="0941FE07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179DCA83" w14:textId="7EA0F95F" w:rsidR="00020C7B" w:rsidRPr="00867662" w:rsidRDefault="00484303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867662">
              <w:rPr>
                <w:rFonts w:asciiTheme="minorHAnsi" w:hAnsiTheme="minorHAnsi"/>
                <w:b/>
                <w:bCs/>
                <w:sz w:val="22"/>
              </w:rPr>
              <w:t>Principy pro určení preferenčních kritérií</w:t>
            </w:r>
          </w:p>
        </w:tc>
        <w:tc>
          <w:tcPr>
            <w:tcW w:w="6804" w:type="dxa"/>
            <w:gridSpan w:val="2"/>
          </w:tcPr>
          <w:p w14:paraId="5F05521C" w14:textId="31C44593" w:rsidR="00561A6C" w:rsidRPr="00B575B3" w:rsidRDefault="00455C61" w:rsidP="00561A6C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Vý</w:t>
            </w:r>
            <w:r w:rsidR="00F732F2" w:rsidRPr="00B575B3">
              <w:rPr>
                <w:sz w:val="22"/>
              </w:rPr>
              <w:t xml:space="preserve">še </w:t>
            </w:r>
            <w:r w:rsidR="008F795D" w:rsidRPr="00B575B3">
              <w:rPr>
                <w:sz w:val="22"/>
              </w:rPr>
              <w:t>výdaj</w:t>
            </w:r>
            <w:r w:rsidR="00F732F2" w:rsidRPr="00B575B3">
              <w:rPr>
                <w:sz w:val="22"/>
              </w:rPr>
              <w:t xml:space="preserve">ů v poměru k realizované </w:t>
            </w:r>
            <w:r w:rsidR="008F795D" w:rsidRPr="00B575B3">
              <w:rPr>
                <w:sz w:val="22"/>
              </w:rPr>
              <w:t>ploše</w:t>
            </w:r>
          </w:p>
          <w:p w14:paraId="2E39C8B6" w14:textId="77777777" w:rsidR="00561A6C" w:rsidRPr="00B575B3" w:rsidRDefault="00561A6C" w:rsidP="00561A6C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Délka realizace projektu</w:t>
            </w:r>
          </w:p>
          <w:p w14:paraId="051ECA42" w14:textId="71DC2C29" w:rsidR="008F795D" w:rsidRPr="00B575B3" w:rsidRDefault="008F795D" w:rsidP="00455C61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>I</w:t>
            </w:r>
            <w:r w:rsidR="00561A6C" w:rsidRPr="00B575B3">
              <w:rPr>
                <w:rFonts w:asciiTheme="minorHAnsi" w:hAnsiTheme="minorHAnsi"/>
                <w:sz w:val="22"/>
              </w:rPr>
              <w:t>novační přístup</w:t>
            </w:r>
            <w:r w:rsidR="00455C61" w:rsidRPr="00B575B3">
              <w:rPr>
                <w:rFonts w:asciiTheme="minorHAnsi" w:hAnsiTheme="minorHAnsi"/>
                <w:sz w:val="22"/>
              </w:rPr>
              <w:t>y</w:t>
            </w:r>
            <w:r w:rsidR="00561A6C" w:rsidRPr="00B575B3">
              <w:rPr>
                <w:rFonts w:asciiTheme="minorHAnsi" w:hAnsiTheme="minorHAnsi"/>
                <w:sz w:val="22"/>
              </w:rPr>
              <w:t xml:space="preserve"> zaměřené na moderní environmentálně šetrné </w:t>
            </w:r>
            <w:r w:rsidRPr="00B575B3">
              <w:rPr>
                <w:rFonts w:asciiTheme="minorHAnsi" w:hAnsiTheme="minorHAnsi"/>
                <w:sz w:val="22"/>
              </w:rPr>
              <w:t>materiály</w:t>
            </w:r>
          </w:p>
        </w:tc>
      </w:tr>
      <w:tr w:rsidR="00020C7B" w:rsidRPr="00C5189B" w14:paraId="6324D73C" w14:textId="77777777" w:rsidTr="00542B13">
        <w:tc>
          <w:tcPr>
            <w:tcW w:w="2263" w:type="dxa"/>
            <w:vMerge w:val="restart"/>
            <w:shd w:val="clear" w:color="auto" w:fill="A8D08D" w:themeFill="accent6" w:themeFillTint="99"/>
            <w:vAlign w:val="center"/>
          </w:tcPr>
          <w:p w14:paraId="43BB00EC" w14:textId="77777777" w:rsidR="00020C7B" w:rsidRPr="00C5189B" w:rsidRDefault="708377CC" w:rsidP="00D66C62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Indikátory:</w:t>
            </w:r>
          </w:p>
        </w:tc>
        <w:tc>
          <w:tcPr>
            <w:tcW w:w="6804" w:type="dxa"/>
            <w:gridSpan w:val="2"/>
            <w:shd w:val="clear" w:color="auto" w:fill="A8D08D" w:themeFill="accent6" w:themeFillTint="99"/>
          </w:tcPr>
          <w:p w14:paraId="781F4848" w14:textId="65BD7475" w:rsidR="00020C7B" w:rsidRPr="00442F69" w:rsidRDefault="708377CC" w:rsidP="004B7C70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>Indikátory výstupu</w:t>
            </w:r>
          </w:p>
        </w:tc>
      </w:tr>
      <w:tr w:rsidR="00020C7B" w:rsidRPr="00C5189B" w14:paraId="2C5CF46F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1761F3FD" w14:textId="77777777" w:rsidR="00020C7B" w:rsidRPr="00C5189B" w:rsidRDefault="00020C7B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3D9E690" w14:textId="77777777" w:rsidR="00020C7B" w:rsidRPr="00442F69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 xml:space="preserve">Kód NČI 2014+: </w:t>
            </w:r>
          </w:p>
        </w:tc>
        <w:tc>
          <w:tcPr>
            <w:tcW w:w="3543" w:type="dxa"/>
            <w:shd w:val="clear" w:color="auto" w:fill="auto"/>
          </w:tcPr>
          <w:p w14:paraId="796ED7E2" w14:textId="3A642CCA" w:rsidR="00020C7B" w:rsidRPr="00442F69" w:rsidRDefault="007C3F0A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>92</w:t>
            </w:r>
            <w:r w:rsidR="708377CC" w:rsidRPr="00442F69">
              <w:rPr>
                <w:rFonts w:asciiTheme="minorHAnsi" w:hAnsiTheme="minorHAnsi"/>
                <w:b/>
                <w:bCs/>
                <w:sz w:val="22"/>
              </w:rPr>
              <w:t>702</w:t>
            </w:r>
          </w:p>
        </w:tc>
      </w:tr>
      <w:tr w:rsidR="00020C7B" w:rsidRPr="00C5189B" w14:paraId="390C2ACD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051A1F91" w14:textId="77777777" w:rsidR="00020C7B" w:rsidRPr="00C5189B" w:rsidRDefault="00020C7B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639BDF7" w14:textId="77777777" w:rsidR="00020C7B" w:rsidRPr="00442F69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>Název indikátoru:</w:t>
            </w:r>
          </w:p>
        </w:tc>
        <w:tc>
          <w:tcPr>
            <w:tcW w:w="3543" w:type="dxa"/>
            <w:shd w:val="clear" w:color="auto" w:fill="auto"/>
          </w:tcPr>
          <w:p w14:paraId="003980BB" w14:textId="393318A1" w:rsidR="00020C7B" w:rsidRPr="00442F69" w:rsidRDefault="708377CC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Počet podpořených operací (akcí)</w:t>
            </w:r>
          </w:p>
        </w:tc>
      </w:tr>
      <w:tr w:rsidR="00020C7B" w:rsidRPr="00C5189B" w14:paraId="0053CA7A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22D2BC0A" w14:textId="77777777" w:rsidR="00020C7B" w:rsidRPr="00C5189B" w:rsidRDefault="00020C7B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9848B07" w14:textId="77777777" w:rsidR="00020C7B" w:rsidRPr="00442F69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  <w:highlight w:val="yellow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>Výchozí stav:</w:t>
            </w:r>
          </w:p>
        </w:tc>
        <w:tc>
          <w:tcPr>
            <w:tcW w:w="3543" w:type="dxa"/>
            <w:shd w:val="clear" w:color="auto" w:fill="auto"/>
          </w:tcPr>
          <w:p w14:paraId="3CD63248" w14:textId="77777777" w:rsidR="00020C7B" w:rsidRPr="00442F69" w:rsidRDefault="708377CC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0</w:t>
            </w:r>
          </w:p>
        </w:tc>
      </w:tr>
      <w:tr w:rsidR="00020C7B" w:rsidRPr="00C5189B" w14:paraId="0EA171B6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298B6763" w14:textId="77777777" w:rsidR="00020C7B" w:rsidRPr="00C5189B" w:rsidRDefault="00020C7B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40A1C3A" w14:textId="77777777" w:rsidR="00020C7B" w:rsidRPr="00442F69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>Cílový stav:</w:t>
            </w:r>
          </w:p>
        </w:tc>
        <w:tc>
          <w:tcPr>
            <w:tcW w:w="3543" w:type="dxa"/>
          </w:tcPr>
          <w:p w14:paraId="72E9CE6F" w14:textId="697C2133" w:rsidR="00020C7B" w:rsidRPr="00442F69" w:rsidRDefault="00C16928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4</w:t>
            </w:r>
          </w:p>
        </w:tc>
      </w:tr>
      <w:tr w:rsidR="00020C7B" w:rsidRPr="00C5189B" w14:paraId="2AD97756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6294107B" w14:textId="77777777" w:rsidR="00020C7B" w:rsidRPr="00C5189B" w:rsidRDefault="00020C7B" w:rsidP="00D66C62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54935D1" w14:textId="77777777" w:rsidR="00020C7B" w:rsidRPr="00442F69" w:rsidRDefault="708377CC" w:rsidP="00D66C62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>Hodnota pro mid-term (r. 2018):</w:t>
            </w:r>
          </w:p>
        </w:tc>
        <w:tc>
          <w:tcPr>
            <w:tcW w:w="3543" w:type="dxa"/>
          </w:tcPr>
          <w:p w14:paraId="44A28BC9" w14:textId="1A235EC4" w:rsidR="00020C7B" w:rsidRPr="00442F69" w:rsidRDefault="00C16928" w:rsidP="00D66C62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1</w:t>
            </w:r>
          </w:p>
        </w:tc>
      </w:tr>
      <w:tr w:rsidR="004B7C70" w:rsidRPr="00C5189B" w14:paraId="3AEFDEE0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70D5D1F4" w14:textId="77777777" w:rsidR="004B7C70" w:rsidRPr="00C5189B" w:rsidRDefault="004B7C70" w:rsidP="004B7C70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5E4747A" w14:textId="404E66B7" w:rsidR="004B7C70" w:rsidRPr="00442F69" w:rsidRDefault="708377CC" w:rsidP="004B7C70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 xml:space="preserve">Kód NČI 2014+: </w:t>
            </w:r>
          </w:p>
        </w:tc>
        <w:tc>
          <w:tcPr>
            <w:tcW w:w="3543" w:type="dxa"/>
          </w:tcPr>
          <w:p w14:paraId="38554975" w14:textId="37373FC3" w:rsidR="004B7C70" w:rsidRPr="00442F69" w:rsidRDefault="708377CC" w:rsidP="004B7C70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>93001</w:t>
            </w:r>
          </w:p>
        </w:tc>
      </w:tr>
      <w:tr w:rsidR="004B7C70" w:rsidRPr="00C5189B" w14:paraId="04582B3A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12A244EB" w14:textId="77777777" w:rsidR="004B7C70" w:rsidRPr="00C5189B" w:rsidRDefault="004B7C70" w:rsidP="004B7C70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63AAEBB" w14:textId="64DBF8EB" w:rsidR="004B7C70" w:rsidRPr="00442F69" w:rsidRDefault="708377CC" w:rsidP="004B7C70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>Název indikátoru:</w:t>
            </w:r>
          </w:p>
        </w:tc>
        <w:tc>
          <w:tcPr>
            <w:tcW w:w="3543" w:type="dxa"/>
          </w:tcPr>
          <w:p w14:paraId="444E2116" w14:textId="5813FB1E" w:rsidR="004B7C70" w:rsidRPr="00442F69" w:rsidRDefault="708377CC" w:rsidP="004B7C70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Celková plocha (ha)</w:t>
            </w:r>
          </w:p>
        </w:tc>
      </w:tr>
      <w:tr w:rsidR="004B7C70" w:rsidRPr="00C5189B" w14:paraId="5DE643ED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62789058" w14:textId="77777777" w:rsidR="004B7C70" w:rsidRPr="00C5189B" w:rsidRDefault="004B7C70" w:rsidP="004B7C70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6466B44" w14:textId="637FF31D" w:rsidR="004B7C70" w:rsidRPr="00442F69" w:rsidRDefault="708377CC" w:rsidP="004B7C70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>Výchozí stav:</w:t>
            </w:r>
          </w:p>
        </w:tc>
        <w:tc>
          <w:tcPr>
            <w:tcW w:w="3543" w:type="dxa"/>
          </w:tcPr>
          <w:p w14:paraId="168DEDBE" w14:textId="1195A530" w:rsidR="004B7C70" w:rsidRPr="00442F69" w:rsidRDefault="708377CC" w:rsidP="004B7C70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0</w:t>
            </w:r>
          </w:p>
        </w:tc>
      </w:tr>
      <w:tr w:rsidR="004B7C70" w:rsidRPr="00C5189B" w14:paraId="75FD0355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1438CAA1" w14:textId="77777777" w:rsidR="004B7C70" w:rsidRPr="00C5189B" w:rsidRDefault="004B7C70" w:rsidP="004B7C70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1C2301E" w14:textId="5BF3FB14" w:rsidR="004B7C70" w:rsidRPr="00442F69" w:rsidRDefault="708377CC" w:rsidP="004B7C70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>Cílový stav:</w:t>
            </w:r>
          </w:p>
        </w:tc>
        <w:tc>
          <w:tcPr>
            <w:tcW w:w="3543" w:type="dxa"/>
          </w:tcPr>
          <w:p w14:paraId="71BCE07D" w14:textId="56803F53" w:rsidR="004B7C70" w:rsidRPr="00442F69" w:rsidRDefault="00C16928" w:rsidP="004B7C70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10</w:t>
            </w:r>
          </w:p>
        </w:tc>
      </w:tr>
      <w:tr w:rsidR="004B7C70" w:rsidRPr="00C5189B" w14:paraId="0315CF23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31DC0697" w14:textId="77777777" w:rsidR="004B7C70" w:rsidRPr="00C5189B" w:rsidRDefault="004B7C70" w:rsidP="004B7C70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0F5ACAB" w14:textId="473A24C0" w:rsidR="004B7C70" w:rsidRPr="00442F69" w:rsidRDefault="708377CC" w:rsidP="004B7C70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442F69">
              <w:rPr>
                <w:rFonts w:asciiTheme="minorHAnsi" w:hAnsiTheme="minorHAnsi"/>
                <w:b/>
                <w:bCs/>
                <w:sz w:val="22"/>
              </w:rPr>
              <w:t>Hodnota pro mid-term (r. 2018):</w:t>
            </w:r>
          </w:p>
        </w:tc>
        <w:tc>
          <w:tcPr>
            <w:tcW w:w="3543" w:type="dxa"/>
          </w:tcPr>
          <w:p w14:paraId="4BEDF67C" w14:textId="7DA5CD1A" w:rsidR="004B7C70" w:rsidRPr="00442F69" w:rsidRDefault="00650861" w:rsidP="004B7C70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442F69">
              <w:rPr>
                <w:rFonts w:asciiTheme="minorHAnsi" w:hAnsiTheme="minorHAnsi"/>
                <w:sz w:val="22"/>
              </w:rPr>
              <w:t>2</w:t>
            </w:r>
          </w:p>
        </w:tc>
      </w:tr>
    </w:tbl>
    <w:p w14:paraId="3A8FF1C9" w14:textId="5DE91532" w:rsidR="00C82649" w:rsidRDefault="00C82649">
      <w:pPr>
        <w:ind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3261"/>
        <w:gridCol w:w="3543"/>
      </w:tblGrid>
      <w:tr w:rsidR="00C30C4D" w:rsidRPr="00C5189B" w14:paraId="062187DE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57AE1E6B" w14:textId="77777777" w:rsidR="00C30C4D" w:rsidRPr="00C5189B" w:rsidRDefault="708377CC" w:rsidP="008838D6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lastRenderedPageBreak/>
              <w:t>Název Fiche</w:t>
            </w:r>
          </w:p>
        </w:tc>
        <w:tc>
          <w:tcPr>
            <w:tcW w:w="6804" w:type="dxa"/>
            <w:gridSpan w:val="2"/>
          </w:tcPr>
          <w:p w14:paraId="2B74B7E8" w14:textId="74EF4574" w:rsidR="00C5189B" w:rsidRPr="00E53B8B" w:rsidRDefault="00DF192F" w:rsidP="008838D6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E53B8B">
              <w:rPr>
                <w:rFonts w:asciiTheme="minorHAnsi" w:hAnsiTheme="minorHAnsi"/>
                <w:b/>
                <w:sz w:val="22"/>
              </w:rPr>
              <w:t>PRV 05</w:t>
            </w:r>
            <w:r w:rsidR="00C5189B" w:rsidRPr="00E53B8B">
              <w:rPr>
                <w:rFonts w:asciiTheme="minorHAnsi" w:hAnsiTheme="minorHAnsi"/>
                <w:b/>
                <w:sz w:val="22"/>
              </w:rPr>
              <w:t>:</w:t>
            </w:r>
          </w:p>
          <w:p w14:paraId="4DD1D692" w14:textId="4B924A8A" w:rsidR="00C30C4D" w:rsidRPr="00E53B8B" w:rsidRDefault="708377CC" w:rsidP="008838D6">
            <w:pPr>
              <w:ind w:firstLine="0"/>
              <w:rPr>
                <w:rFonts w:asciiTheme="minorHAnsi" w:hAnsiTheme="minorHAnsi"/>
                <w:sz w:val="22"/>
              </w:rPr>
            </w:pPr>
            <w:r w:rsidRPr="00E53B8B">
              <w:rPr>
                <w:rFonts w:asciiTheme="minorHAnsi" w:hAnsiTheme="minorHAnsi"/>
                <w:sz w:val="22"/>
              </w:rPr>
              <w:t>Projekty spolupráce</w:t>
            </w:r>
          </w:p>
        </w:tc>
      </w:tr>
      <w:tr w:rsidR="00C30C4D" w:rsidRPr="00C5189B" w14:paraId="6B92C730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4F66078B" w14:textId="77777777" w:rsidR="00C30C4D" w:rsidRPr="00C5189B" w:rsidRDefault="708377CC" w:rsidP="008838D6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článek Nařízení PRV</w:t>
            </w:r>
          </w:p>
        </w:tc>
        <w:tc>
          <w:tcPr>
            <w:tcW w:w="6804" w:type="dxa"/>
            <w:gridSpan w:val="2"/>
          </w:tcPr>
          <w:p w14:paraId="183C4CAB" w14:textId="1CEDCDAA" w:rsidR="00C30C4D" w:rsidRPr="00E53B8B" w:rsidRDefault="708377CC" w:rsidP="008838D6">
            <w:pPr>
              <w:ind w:firstLine="0"/>
              <w:rPr>
                <w:rFonts w:asciiTheme="minorHAnsi" w:hAnsiTheme="minorHAnsi"/>
                <w:sz w:val="22"/>
              </w:rPr>
            </w:pPr>
            <w:r w:rsidRPr="00E53B8B">
              <w:rPr>
                <w:rFonts w:asciiTheme="minorHAnsi" w:hAnsiTheme="minorHAnsi"/>
                <w:sz w:val="22"/>
              </w:rPr>
              <w:t>Článek 44</w:t>
            </w:r>
          </w:p>
          <w:p w14:paraId="5C56088C" w14:textId="54CAEA29" w:rsidR="00C30C4D" w:rsidRPr="00E53B8B" w:rsidRDefault="708377CC" w:rsidP="008838D6">
            <w:pPr>
              <w:ind w:firstLine="0"/>
              <w:rPr>
                <w:rFonts w:asciiTheme="minorHAnsi" w:hAnsiTheme="minorHAnsi"/>
                <w:sz w:val="22"/>
              </w:rPr>
            </w:pPr>
            <w:r w:rsidRPr="00E53B8B">
              <w:rPr>
                <w:rFonts w:asciiTheme="minorHAnsi" w:hAnsiTheme="minorHAnsi"/>
                <w:sz w:val="22"/>
              </w:rPr>
              <w:t>Činnosti spolupráce v rámci iniciativy LEADER</w:t>
            </w:r>
          </w:p>
        </w:tc>
      </w:tr>
      <w:tr w:rsidR="00C30C4D" w:rsidRPr="00C5189B" w14:paraId="4CC15F4D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78F05E97" w14:textId="77777777" w:rsidR="00C30C4D" w:rsidRPr="00C5189B" w:rsidRDefault="708377CC" w:rsidP="008838D6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Vymezení Fiche (opatření)</w:t>
            </w:r>
          </w:p>
        </w:tc>
        <w:tc>
          <w:tcPr>
            <w:tcW w:w="6804" w:type="dxa"/>
            <w:gridSpan w:val="2"/>
          </w:tcPr>
          <w:p w14:paraId="75C3C998" w14:textId="60D11F46" w:rsidR="002C02C0" w:rsidRPr="00B575B3" w:rsidRDefault="002C02C0" w:rsidP="002C02C0">
            <w:pPr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B575B3">
              <w:rPr>
                <w:rFonts w:asciiTheme="minorHAnsi" w:hAnsiTheme="minorHAnsi" w:cstheme="minorHAnsi"/>
                <w:sz w:val="22"/>
              </w:rPr>
              <w:t xml:space="preserve">Cílem fiche je realizovat projekty spolupráce s dalšími MAS v České republice, případně v zahraničí, jejichž výstupy by v takovéto podobě bez spolupráce nemohly vzniknout. </w:t>
            </w:r>
          </w:p>
          <w:p w14:paraId="27981BE0" w14:textId="77777777" w:rsidR="002C02C0" w:rsidRPr="00B575B3" w:rsidRDefault="002C02C0" w:rsidP="002C02C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>Témata projektů spolupráce:</w:t>
            </w:r>
          </w:p>
          <w:p w14:paraId="46A635C3" w14:textId="77777777" w:rsidR="002C02C0" w:rsidRPr="00B575B3" w:rsidRDefault="002C02C0" w:rsidP="002C02C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 - podpora šetrného cestovního ruchu při využití přírodních a kulturních hodnot regionů </w:t>
            </w:r>
          </w:p>
          <w:p w14:paraId="361C4DEC" w14:textId="21839C9F" w:rsidR="002C02C0" w:rsidRPr="00B575B3" w:rsidRDefault="002C02C0" w:rsidP="002C02C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>- motivace k místní sounáležitosti obyvatel regionů, podpora aktivního občanství a přístupu k životu</w:t>
            </w:r>
          </w:p>
          <w:p w14:paraId="3869C543" w14:textId="578836C2" w:rsidR="002C02C0" w:rsidRPr="00B575B3" w:rsidRDefault="002C02C0" w:rsidP="002C02C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4552D9" w:rsidRPr="00B575B3">
              <w:rPr>
                <w:rFonts w:asciiTheme="minorHAnsi" w:hAnsiTheme="minorHAnsi" w:cstheme="minorHAnsi"/>
                <w:sz w:val="22"/>
                <w:szCs w:val="22"/>
              </w:rPr>
              <w:t>podpora</w:t>
            </w: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 rozvoj</w:t>
            </w:r>
            <w:r w:rsidR="004552D9" w:rsidRPr="00B575B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575B3">
              <w:rPr>
                <w:rFonts w:asciiTheme="minorHAnsi" w:hAnsiTheme="minorHAnsi" w:cstheme="minorHAnsi"/>
                <w:sz w:val="22"/>
                <w:szCs w:val="22"/>
              </w:rPr>
              <w:t xml:space="preserve"> řemesel a zpracování místních produktů, podpora místní spotřeby a místního řetězce </w:t>
            </w:r>
          </w:p>
        </w:tc>
      </w:tr>
      <w:tr w:rsidR="00C30C4D" w:rsidRPr="00C5189B" w14:paraId="1DB4D382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3171DD26" w14:textId="77777777" w:rsidR="00C30C4D" w:rsidRPr="00C5189B" w:rsidRDefault="708377CC" w:rsidP="008838D6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Vazba na cíle SCLLD</w:t>
            </w:r>
          </w:p>
        </w:tc>
        <w:tc>
          <w:tcPr>
            <w:tcW w:w="6804" w:type="dxa"/>
            <w:gridSpan w:val="2"/>
          </w:tcPr>
          <w:p w14:paraId="1D2BD67D" w14:textId="77777777" w:rsidR="00E32921" w:rsidRPr="00B575B3" w:rsidRDefault="00E32921" w:rsidP="00E32921">
            <w:pPr>
              <w:ind w:firstLine="0"/>
              <w:rPr>
                <w:sz w:val="22"/>
              </w:rPr>
            </w:pPr>
            <w:r w:rsidRPr="00B575B3">
              <w:rPr>
                <w:sz w:val="22"/>
              </w:rPr>
              <w:t>S-1.V</w:t>
            </w:r>
            <w:r w:rsidRPr="00B575B3">
              <w:rPr>
                <w:sz w:val="22"/>
              </w:rPr>
              <w:tab/>
              <w:t>Lépe využívat potenciál regionu pro cestovní ruch - rozvíjet šetrný cestovní ruch v rámci celého regionu, využívat specifika regionu, chránit a rozvíjet kulturní a historické bohatství regionu, zvýšit příjmy obcí z cestovního ruchu</w:t>
            </w:r>
          </w:p>
          <w:p w14:paraId="35D04B15" w14:textId="77777777" w:rsidR="00E32921" w:rsidRPr="00B575B3" w:rsidRDefault="00E32921" w:rsidP="007F0315">
            <w:pPr>
              <w:pStyle w:val="Odstavecseseznamem"/>
              <w:numPr>
                <w:ilvl w:val="2"/>
                <w:numId w:val="73"/>
              </w:numPr>
              <w:jc w:val="left"/>
              <w:rPr>
                <w:sz w:val="22"/>
              </w:rPr>
            </w:pPr>
            <w:r w:rsidRPr="00B575B3">
              <w:rPr>
                <w:sz w:val="22"/>
              </w:rPr>
              <w:t>Zlepšit spolupráci a propojení producentů, podnikatelů</w:t>
            </w:r>
          </w:p>
          <w:p w14:paraId="4CA1140B" w14:textId="4403284B" w:rsidR="00E32921" w:rsidRPr="00B575B3" w:rsidRDefault="00E32921" w:rsidP="007F0315">
            <w:pPr>
              <w:pStyle w:val="Odstavecseseznamem"/>
              <w:numPr>
                <w:ilvl w:val="2"/>
                <w:numId w:val="73"/>
              </w:num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B575B3">
              <w:rPr>
                <w:sz w:val="22"/>
              </w:rPr>
              <w:t xml:space="preserve"> Zlepšit propagaci místních produktů</w:t>
            </w:r>
          </w:p>
          <w:p w14:paraId="5A8AB5BF" w14:textId="12084C83" w:rsidR="00E32921" w:rsidRPr="00B575B3" w:rsidRDefault="00E32921" w:rsidP="00E32921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B575B3">
              <w:rPr>
                <w:sz w:val="22"/>
              </w:rPr>
              <w:t xml:space="preserve">4.1.13     </w:t>
            </w:r>
            <w:r w:rsidRPr="00B575B3">
              <w:rPr>
                <w:rFonts w:asciiTheme="minorHAnsi" w:hAnsiTheme="minorHAnsi"/>
                <w:sz w:val="22"/>
              </w:rPr>
              <w:t>Rozvíjet různé typy výchov reagujících na potřeby společnosti a prostředí</w:t>
            </w:r>
          </w:p>
          <w:p w14:paraId="735EFA4A" w14:textId="765B6BB3" w:rsidR="000610DD" w:rsidRPr="00B575B3" w:rsidRDefault="708377CC" w:rsidP="00C30C4D">
            <w:pPr>
              <w:ind w:firstLine="0"/>
              <w:rPr>
                <w:rFonts w:asciiTheme="minorHAnsi" w:hAnsiTheme="minorHAnsi"/>
                <w:sz w:val="22"/>
              </w:rPr>
            </w:pPr>
            <w:r w:rsidRPr="00B575B3">
              <w:rPr>
                <w:rFonts w:asciiTheme="minorHAnsi" w:hAnsiTheme="minorHAnsi"/>
                <w:sz w:val="22"/>
              </w:rPr>
              <w:t xml:space="preserve">2.1.6 </w:t>
            </w:r>
            <w:r w:rsidR="00E32921" w:rsidRPr="00B575B3">
              <w:rPr>
                <w:rFonts w:asciiTheme="minorHAnsi" w:hAnsiTheme="minorHAnsi"/>
                <w:sz w:val="22"/>
              </w:rPr>
              <w:t xml:space="preserve">  </w:t>
            </w:r>
            <w:r w:rsidRPr="00B575B3">
              <w:rPr>
                <w:rFonts w:asciiTheme="minorHAnsi" w:hAnsiTheme="minorHAnsi"/>
                <w:sz w:val="22"/>
              </w:rPr>
              <w:t>Zajistit další rozvoj a základní podmínky pro fungování MAS, zintenzivnit spolupráci mezi jednotlivými členy MAS, spolupracovat na meziregionální i mezinárodní úrovni</w:t>
            </w:r>
          </w:p>
        </w:tc>
      </w:tr>
      <w:tr w:rsidR="00C30C4D" w:rsidRPr="00C5189B" w14:paraId="1E5D2887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3D22E7FC" w14:textId="77777777" w:rsidR="00C30C4D" w:rsidRPr="00C5189B" w:rsidRDefault="708377CC" w:rsidP="008838D6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Oblasti podpory (aktivity)</w:t>
            </w:r>
          </w:p>
        </w:tc>
        <w:tc>
          <w:tcPr>
            <w:tcW w:w="6804" w:type="dxa"/>
            <w:gridSpan w:val="2"/>
          </w:tcPr>
          <w:p w14:paraId="1C633DF0" w14:textId="77777777" w:rsidR="00FC37F1" w:rsidRPr="00B575B3" w:rsidRDefault="00FC37F1" w:rsidP="00FC37F1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B575B3">
              <w:rPr>
                <w:rFonts w:eastAsia="Times New Roman" w:cs="Times New Roman"/>
                <w:sz w:val="20"/>
                <w:szCs w:val="20"/>
              </w:rPr>
              <w:t>V rámci projektů spolupráce lze realizovat měkké akce (propagační, informační, vzdělávací a volnočasové) zaměřené na témata, která jsou řešena v SCLLD daných MAS.</w:t>
            </w:r>
          </w:p>
          <w:p w14:paraId="264BD46A" w14:textId="77777777" w:rsidR="00FC37F1" w:rsidRPr="00B575B3" w:rsidRDefault="00FC37F1" w:rsidP="00FC37F1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B575B3">
              <w:rPr>
                <w:rFonts w:eastAsia="Times New Roman" w:cs="Times New Roman"/>
                <w:sz w:val="20"/>
                <w:szCs w:val="20"/>
              </w:rPr>
              <w:t>Jako hmotné a nehmotné investice včetně stavebních úprav je možné realizovat pouze následující výdaje:</w:t>
            </w:r>
          </w:p>
          <w:p w14:paraId="4620B123" w14:textId="77777777" w:rsidR="00FC37F1" w:rsidRPr="00B575B3" w:rsidRDefault="00FC37F1" w:rsidP="00FC37F1">
            <w:pPr>
              <w:pStyle w:val="Odstavecseseznamem"/>
              <w:numPr>
                <w:ilvl w:val="0"/>
                <w:numId w:val="74"/>
              </w:numPr>
              <w:ind w:left="701" w:hanging="284"/>
              <w:rPr>
                <w:rFonts w:eastAsia="Times New Roman" w:cs="Times New Roman"/>
                <w:sz w:val="20"/>
                <w:szCs w:val="20"/>
              </w:rPr>
            </w:pPr>
            <w:r w:rsidRPr="00B575B3">
              <w:rPr>
                <w:rFonts w:eastAsia="Times New Roman" w:cs="Times New Roman"/>
                <w:sz w:val="20"/>
                <w:szCs w:val="20"/>
              </w:rPr>
              <w:t xml:space="preserve">investice týkající se zajištění odbytu místní produkce včetně zavedení značení místních výrobků </w:t>
            </w:r>
          </w:p>
          <w:p w14:paraId="6F386241" w14:textId="77777777" w:rsidR="00FC37F1" w:rsidRPr="00B575B3" w:rsidRDefault="00FC37F1" w:rsidP="00FC37F1">
            <w:pPr>
              <w:pStyle w:val="Odstavecseseznamem"/>
              <w:ind w:left="701" w:firstLine="0"/>
              <w:rPr>
                <w:rFonts w:eastAsia="Times New Roman" w:cs="Times New Roman"/>
                <w:sz w:val="20"/>
                <w:szCs w:val="20"/>
              </w:rPr>
            </w:pPr>
            <w:r w:rsidRPr="00B575B3">
              <w:rPr>
                <w:rFonts w:eastAsia="Times New Roman" w:cs="Times New Roman"/>
                <w:sz w:val="20"/>
                <w:szCs w:val="20"/>
              </w:rPr>
              <w:t>a služeb propagační činnost</w:t>
            </w:r>
          </w:p>
          <w:p w14:paraId="611E4FF2" w14:textId="77777777" w:rsidR="00FC37F1" w:rsidRPr="00B575B3" w:rsidRDefault="00FC37F1" w:rsidP="00FC37F1">
            <w:pPr>
              <w:pStyle w:val="Odstavecseseznamem"/>
              <w:numPr>
                <w:ilvl w:val="0"/>
                <w:numId w:val="74"/>
              </w:numPr>
              <w:ind w:left="701" w:hanging="284"/>
              <w:rPr>
                <w:rFonts w:eastAsia="Times New Roman" w:cs="Times New Roman"/>
                <w:sz w:val="20"/>
                <w:szCs w:val="20"/>
              </w:rPr>
            </w:pPr>
            <w:r w:rsidRPr="00B575B3">
              <w:rPr>
                <w:rFonts w:eastAsia="Times New Roman" w:cs="Times New Roman"/>
                <w:sz w:val="20"/>
                <w:szCs w:val="20"/>
              </w:rPr>
              <w:t>investice související se vzdělávacími aktivitami</w:t>
            </w:r>
          </w:p>
          <w:p w14:paraId="62EDEC53" w14:textId="77777777" w:rsidR="00FC37F1" w:rsidRPr="00B575B3" w:rsidRDefault="00FC37F1" w:rsidP="00FC37F1">
            <w:pPr>
              <w:pStyle w:val="Odstavecseseznamem"/>
              <w:numPr>
                <w:ilvl w:val="0"/>
                <w:numId w:val="74"/>
              </w:numPr>
              <w:ind w:left="701" w:hanging="284"/>
              <w:rPr>
                <w:rFonts w:eastAsia="Times New Roman" w:cs="Times New Roman"/>
                <w:sz w:val="20"/>
                <w:szCs w:val="20"/>
              </w:rPr>
            </w:pPr>
            <w:r w:rsidRPr="00B575B3">
              <w:rPr>
                <w:rFonts w:eastAsia="Times New Roman" w:cs="Times New Roman"/>
                <w:sz w:val="20"/>
                <w:szCs w:val="20"/>
              </w:rPr>
              <w:t>investice do informačních a turistických center.</w:t>
            </w:r>
          </w:p>
          <w:p w14:paraId="5C901E31" w14:textId="77777777" w:rsidR="00FC37F1" w:rsidRPr="00B575B3" w:rsidRDefault="00FC37F1" w:rsidP="00FC37F1">
            <w:pPr>
              <w:rPr>
                <w:rFonts w:eastAsia="Times New Roman" w:cs="Times New Roman"/>
                <w:sz w:val="20"/>
                <w:szCs w:val="20"/>
              </w:rPr>
            </w:pPr>
            <w:r w:rsidRPr="00B575B3">
              <w:rPr>
                <w:rFonts w:eastAsia="Times New Roman" w:cs="Times New Roman"/>
                <w:sz w:val="20"/>
                <w:szCs w:val="20"/>
              </w:rPr>
              <w:t>Způsobilými výdaji projektu mohou být:</w:t>
            </w:r>
          </w:p>
          <w:p w14:paraId="1FE3292D" w14:textId="77777777" w:rsidR="00FC37F1" w:rsidRPr="00B575B3" w:rsidRDefault="00FC37F1" w:rsidP="00FC37F1">
            <w:pPr>
              <w:pStyle w:val="Odstavecseseznamem"/>
              <w:numPr>
                <w:ilvl w:val="0"/>
                <w:numId w:val="74"/>
              </w:numPr>
              <w:ind w:left="701" w:hanging="284"/>
              <w:rPr>
                <w:rFonts w:eastAsia="Times New Roman" w:cs="Times New Roman"/>
                <w:sz w:val="20"/>
                <w:szCs w:val="20"/>
              </w:rPr>
            </w:pPr>
            <w:r w:rsidRPr="00B575B3">
              <w:rPr>
                <w:rFonts w:eastAsia="Times New Roman" w:cs="Times New Roman"/>
                <w:sz w:val="20"/>
                <w:szCs w:val="20"/>
              </w:rPr>
              <w:t>předběžná technická podpora projektů investice související se vzdělávacími aktivitami</w:t>
            </w:r>
          </w:p>
          <w:p w14:paraId="7F2A8C81" w14:textId="65DEF693" w:rsidR="008F795D" w:rsidRPr="00B575B3" w:rsidRDefault="00FC37F1" w:rsidP="00FC37F1">
            <w:pPr>
              <w:pStyle w:val="Odstavecseseznamem"/>
              <w:numPr>
                <w:ilvl w:val="0"/>
                <w:numId w:val="74"/>
              </w:numPr>
              <w:ind w:left="701" w:hanging="284"/>
              <w:rPr>
                <w:rFonts w:eastAsia="Times New Roman" w:cs="Times New Roman"/>
                <w:sz w:val="20"/>
                <w:szCs w:val="20"/>
              </w:rPr>
            </w:pPr>
            <w:r w:rsidRPr="00B575B3">
              <w:rPr>
                <w:rFonts w:eastAsia="Times New Roman" w:cs="Times New Roman"/>
                <w:sz w:val="20"/>
                <w:szCs w:val="20"/>
              </w:rPr>
              <w:t>náklady na řízení projektů a vlastní realizace projektů.</w:t>
            </w:r>
          </w:p>
        </w:tc>
      </w:tr>
      <w:tr w:rsidR="00C30C4D" w:rsidRPr="00C5189B" w14:paraId="6FA22BB4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76E879AA" w14:textId="5517F168" w:rsidR="00C30C4D" w:rsidRPr="00C5189B" w:rsidRDefault="708377CC" w:rsidP="008838D6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Definice příjemce dotace</w:t>
            </w:r>
          </w:p>
        </w:tc>
        <w:tc>
          <w:tcPr>
            <w:tcW w:w="6804" w:type="dxa"/>
            <w:gridSpan w:val="2"/>
          </w:tcPr>
          <w:p w14:paraId="4F90588E" w14:textId="63FDCA1C" w:rsidR="00C30C4D" w:rsidRPr="00E53B8B" w:rsidRDefault="708377CC" w:rsidP="008838D6">
            <w:pPr>
              <w:ind w:firstLine="0"/>
              <w:rPr>
                <w:rFonts w:asciiTheme="minorHAnsi" w:hAnsiTheme="minorHAnsi"/>
                <w:sz w:val="22"/>
              </w:rPr>
            </w:pPr>
            <w:r w:rsidRPr="00E53B8B">
              <w:rPr>
                <w:rFonts w:asciiTheme="minorHAnsi" w:hAnsiTheme="minorHAnsi"/>
                <w:sz w:val="22"/>
              </w:rPr>
              <w:t>MAS, jejíž SCLLD byla schválena z PRV. Spolupracující subjekty jsou vymezeny v Pravidlech PRV.</w:t>
            </w:r>
          </w:p>
        </w:tc>
      </w:tr>
      <w:tr w:rsidR="00C30C4D" w:rsidRPr="00C5189B" w14:paraId="5DCE13F2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3B739CB7" w14:textId="77777777" w:rsidR="00C30C4D" w:rsidRPr="00C5189B" w:rsidRDefault="708377CC" w:rsidP="008838D6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Výše způsobilých výdajů</w:t>
            </w:r>
          </w:p>
        </w:tc>
        <w:tc>
          <w:tcPr>
            <w:tcW w:w="6804" w:type="dxa"/>
            <w:gridSpan w:val="2"/>
          </w:tcPr>
          <w:p w14:paraId="5D4FE9ED" w14:textId="77777777" w:rsidR="00C30C4D" w:rsidRPr="00E53B8B" w:rsidRDefault="708377CC" w:rsidP="008838D6">
            <w:pPr>
              <w:ind w:firstLine="0"/>
              <w:rPr>
                <w:rFonts w:asciiTheme="minorHAnsi" w:hAnsiTheme="minorHAnsi"/>
                <w:sz w:val="22"/>
              </w:rPr>
            </w:pPr>
            <w:r w:rsidRPr="00E53B8B">
              <w:rPr>
                <w:rFonts w:asciiTheme="minorHAnsi" w:hAnsiTheme="minorHAnsi"/>
                <w:sz w:val="22"/>
              </w:rPr>
              <w:t>min. 50 tis. Kč až max. 5 mil. Kč</w:t>
            </w:r>
          </w:p>
        </w:tc>
      </w:tr>
      <w:tr w:rsidR="00C30C4D" w:rsidRPr="00C5189B" w14:paraId="216AB4BF" w14:textId="77777777" w:rsidTr="00542B13">
        <w:tc>
          <w:tcPr>
            <w:tcW w:w="2263" w:type="dxa"/>
            <w:shd w:val="clear" w:color="auto" w:fill="A8D08D" w:themeFill="accent6" w:themeFillTint="99"/>
          </w:tcPr>
          <w:p w14:paraId="45E00581" w14:textId="2224E976" w:rsidR="00C30C4D" w:rsidRPr="00867662" w:rsidRDefault="00484303" w:rsidP="008838D6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867662">
              <w:rPr>
                <w:rFonts w:asciiTheme="minorHAnsi" w:hAnsiTheme="minorHAnsi"/>
                <w:b/>
                <w:bCs/>
                <w:sz w:val="22"/>
              </w:rPr>
              <w:t>Principy pro určení preferenčních kritérií</w:t>
            </w:r>
          </w:p>
        </w:tc>
        <w:tc>
          <w:tcPr>
            <w:tcW w:w="6804" w:type="dxa"/>
            <w:gridSpan w:val="2"/>
          </w:tcPr>
          <w:p w14:paraId="210A40F5" w14:textId="7F43D89F" w:rsidR="000230E3" w:rsidRPr="00E53B8B" w:rsidRDefault="00E54A3D" w:rsidP="00E54A3D">
            <w:pPr>
              <w:ind w:firstLine="0"/>
              <w:rPr>
                <w:rFonts w:asciiTheme="minorHAnsi" w:hAnsiTheme="minorHAnsi"/>
                <w:sz w:val="22"/>
              </w:rPr>
            </w:pPr>
            <w:r w:rsidRPr="00E53B8B">
              <w:rPr>
                <w:rFonts w:asciiTheme="minorHAnsi" w:hAnsiTheme="minorHAnsi"/>
                <w:sz w:val="22"/>
              </w:rPr>
              <w:t>P</w:t>
            </w:r>
            <w:r w:rsidR="003F0E52" w:rsidRPr="00E53B8B">
              <w:rPr>
                <w:rFonts w:asciiTheme="minorHAnsi" w:hAnsiTheme="minorHAnsi"/>
                <w:sz w:val="22"/>
              </w:rPr>
              <w:t>referenční kritéri</w:t>
            </w:r>
            <w:r w:rsidRPr="00E53B8B">
              <w:rPr>
                <w:rFonts w:asciiTheme="minorHAnsi" w:hAnsiTheme="minorHAnsi"/>
                <w:sz w:val="22"/>
              </w:rPr>
              <w:t>a</w:t>
            </w:r>
            <w:r w:rsidR="003F0E52" w:rsidRPr="00E53B8B">
              <w:rPr>
                <w:rFonts w:asciiTheme="minorHAnsi" w:hAnsiTheme="minorHAnsi"/>
                <w:sz w:val="22"/>
              </w:rPr>
              <w:t xml:space="preserve"> vycházejí z</w:t>
            </w:r>
            <w:r w:rsidRPr="00E53B8B">
              <w:rPr>
                <w:rFonts w:asciiTheme="minorHAnsi" w:hAnsiTheme="minorHAnsi"/>
                <w:sz w:val="22"/>
              </w:rPr>
              <w:t> </w:t>
            </w:r>
            <w:r w:rsidR="007C36C1" w:rsidRPr="00E53B8B">
              <w:rPr>
                <w:rFonts w:asciiTheme="minorHAnsi" w:hAnsiTheme="minorHAnsi"/>
                <w:sz w:val="22"/>
              </w:rPr>
              <w:t>Pravid</w:t>
            </w:r>
            <w:r w:rsidRPr="00E53B8B">
              <w:rPr>
                <w:rFonts w:asciiTheme="minorHAnsi" w:hAnsiTheme="minorHAnsi"/>
                <w:sz w:val="22"/>
              </w:rPr>
              <w:t>el pro operaci 19.3.1</w:t>
            </w:r>
          </w:p>
        </w:tc>
      </w:tr>
      <w:tr w:rsidR="00E153D1" w:rsidRPr="00C5189B" w14:paraId="5CD26A73" w14:textId="77777777" w:rsidTr="00542B13">
        <w:tc>
          <w:tcPr>
            <w:tcW w:w="2263" w:type="dxa"/>
            <w:vMerge w:val="restart"/>
            <w:shd w:val="clear" w:color="auto" w:fill="A8D08D" w:themeFill="accent6" w:themeFillTint="99"/>
            <w:vAlign w:val="center"/>
          </w:tcPr>
          <w:p w14:paraId="519F44FA" w14:textId="77777777" w:rsidR="00E153D1" w:rsidRPr="00C5189B" w:rsidRDefault="00E153D1" w:rsidP="00E153D1">
            <w:pPr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C5189B">
              <w:rPr>
                <w:rFonts w:asciiTheme="minorHAnsi" w:hAnsiTheme="minorHAnsi"/>
                <w:b/>
                <w:bCs/>
                <w:sz w:val="22"/>
              </w:rPr>
              <w:t>Indikátory:</w:t>
            </w:r>
          </w:p>
        </w:tc>
        <w:tc>
          <w:tcPr>
            <w:tcW w:w="6804" w:type="dxa"/>
            <w:gridSpan w:val="2"/>
            <w:shd w:val="clear" w:color="auto" w:fill="A8D08D" w:themeFill="accent6" w:themeFillTint="99"/>
          </w:tcPr>
          <w:p w14:paraId="66260D20" w14:textId="77777777" w:rsidR="00E153D1" w:rsidRPr="00E53B8B" w:rsidRDefault="00E153D1" w:rsidP="00E153D1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E53B8B">
              <w:rPr>
                <w:rFonts w:asciiTheme="minorHAnsi" w:hAnsiTheme="minorHAnsi"/>
                <w:b/>
                <w:bCs/>
                <w:sz w:val="22"/>
              </w:rPr>
              <w:t>Indikátory výstupu</w:t>
            </w:r>
          </w:p>
        </w:tc>
      </w:tr>
      <w:tr w:rsidR="00E153D1" w:rsidRPr="00C5189B" w14:paraId="62FBE9E3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0F4AB837" w14:textId="77777777" w:rsidR="00E153D1" w:rsidRPr="00C5189B" w:rsidRDefault="00E153D1" w:rsidP="00E153D1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089C1D0" w14:textId="77777777" w:rsidR="00E153D1" w:rsidRPr="00E53B8B" w:rsidRDefault="00E153D1" w:rsidP="00E153D1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E53B8B">
              <w:rPr>
                <w:rFonts w:asciiTheme="minorHAnsi" w:hAnsiTheme="minorHAnsi"/>
                <w:b/>
                <w:bCs/>
                <w:sz w:val="22"/>
              </w:rPr>
              <w:t xml:space="preserve">Kód NČI 2014+: </w:t>
            </w:r>
          </w:p>
        </w:tc>
        <w:tc>
          <w:tcPr>
            <w:tcW w:w="3543" w:type="dxa"/>
            <w:shd w:val="clear" w:color="auto" w:fill="auto"/>
          </w:tcPr>
          <w:p w14:paraId="7FDD2C5D" w14:textId="4615031A" w:rsidR="00E153D1" w:rsidRPr="00E53B8B" w:rsidRDefault="00E153D1" w:rsidP="00E153D1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E53B8B">
              <w:rPr>
                <w:rFonts w:asciiTheme="minorHAnsi" w:hAnsiTheme="minorHAnsi"/>
                <w:b/>
                <w:bCs/>
                <w:sz w:val="22"/>
              </w:rPr>
              <w:t>92501</w:t>
            </w:r>
          </w:p>
        </w:tc>
      </w:tr>
      <w:tr w:rsidR="00E153D1" w:rsidRPr="00C5189B" w14:paraId="4BCD44EF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75489E46" w14:textId="77777777" w:rsidR="00E153D1" w:rsidRPr="00C5189B" w:rsidRDefault="00E153D1" w:rsidP="00E153D1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DECEA72" w14:textId="77777777" w:rsidR="00E153D1" w:rsidRPr="00E53B8B" w:rsidRDefault="00E153D1" w:rsidP="00E153D1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E53B8B">
              <w:rPr>
                <w:rFonts w:asciiTheme="minorHAnsi" w:hAnsiTheme="minorHAnsi"/>
                <w:b/>
                <w:bCs/>
                <w:sz w:val="22"/>
              </w:rPr>
              <w:t>Název indikátoru:</w:t>
            </w:r>
          </w:p>
        </w:tc>
        <w:tc>
          <w:tcPr>
            <w:tcW w:w="3543" w:type="dxa"/>
            <w:shd w:val="clear" w:color="auto" w:fill="auto"/>
          </w:tcPr>
          <w:p w14:paraId="04EB23E9" w14:textId="3F1DE7EA" w:rsidR="00E153D1" w:rsidRPr="00E53B8B" w:rsidRDefault="00E153D1" w:rsidP="00E153D1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E53B8B">
              <w:rPr>
                <w:rFonts w:asciiTheme="minorHAnsi" w:hAnsiTheme="minorHAnsi"/>
                <w:sz w:val="22"/>
              </w:rPr>
              <w:t>Celkové veřejné výdaje (EUR)</w:t>
            </w:r>
          </w:p>
        </w:tc>
      </w:tr>
      <w:tr w:rsidR="00E153D1" w:rsidRPr="00C5189B" w14:paraId="23E08E4E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1CDA73DF" w14:textId="77777777" w:rsidR="00E153D1" w:rsidRPr="00C5189B" w:rsidRDefault="00E153D1" w:rsidP="00E153D1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39BECD6" w14:textId="77777777" w:rsidR="00E153D1" w:rsidRPr="00E53B8B" w:rsidRDefault="00E153D1" w:rsidP="00E153D1">
            <w:pPr>
              <w:ind w:firstLine="0"/>
              <w:rPr>
                <w:rFonts w:asciiTheme="minorHAnsi" w:hAnsiTheme="minorHAnsi"/>
                <w:b/>
                <w:sz w:val="22"/>
                <w:highlight w:val="yellow"/>
              </w:rPr>
            </w:pPr>
            <w:r w:rsidRPr="00E53B8B">
              <w:rPr>
                <w:rFonts w:asciiTheme="minorHAnsi" w:hAnsiTheme="minorHAnsi"/>
                <w:b/>
                <w:bCs/>
                <w:sz w:val="22"/>
              </w:rPr>
              <w:t>Výchozí stav:</w:t>
            </w:r>
          </w:p>
        </w:tc>
        <w:tc>
          <w:tcPr>
            <w:tcW w:w="3543" w:type="dxa"/>
            <w:shd w:val="clear" w:color="auto" w:fill="auto"/>
          </w:tcPr>
          <w:p w14:paraId="0FD97169" w14:textId="77777777" w:rsidR="00E153D1" w:rsidRPr="00E53B8B" w:rsidRDefault="00E153D1" w:rsidP="00E153D1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E53B8B">
              <w:rPr>
                <w:rFonts w:asciiTheme="minorHAnsi" w:hAnsiTheme="minorHAnsi"/>
                <w:sz w:val="22"/>
              </w:rPr>
              <w:t>0</w:t>
            </w:r>
          </w:p>
        </w:tc>
      </w:tr>
      <w:tr w:rsidR="00E153D1" w:rsidRPr="00650861" w14:paraId="24677089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78C012E9" w14:textId="77777777" w:rsidR="00E153D1" w:rsidRPr="00C5189B" w:rsidRDefault="00E153D1" w:rsidP="00E153D1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BA266E8" w14:textId="77777777" w:rsidR="00E153D1" w:rsidRPr="00E53B8B" w:rsidRDefault="00E153D1" w:rsidP="00E153D1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E53B8B">
              <w:rPr>
                <w:rFonts w:asciiTheme="minorHAnsi" w:hAnsiTheme="minorHAnsi"/>
                <w:b/>
                <w:bCs/>
                <w:sz w:val="22"/>
              </w:rPr>
              <w:t>Cílový stav:</w:t>
            </w:r>
          </w:p>
        </w:tc>
        <w:tc>
          <w:tcPr>
            <w:tcW w:w="3543" w:type="dxa"/>
          </w:tcPr>
          <w:p w14:paraId="2052D2A3" w14:textId="70F2B5AB" w:rsidR="00E153D1" w:rsidRPr="00E53B8B" w:rsidRDefault="00E153D1" w:rsidP="00A25FC7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E53B8B">
              <w:rPr>
                <w:rFonts w:asciiTheme="minorHAnsi" w:hAnsiTheme="minorHAnsi"/>
                <w:sz w:val="22"/>
              </w:rPr>
              <w:t>35 5</w:t>
            </w:r>
            <w:r w:rsidR="00A25FC7" w:rsidRPr="00E53B8B">
              <w:rPr>
                <w:rFonts w:asciiTheme="minorHAnsi" w:hAnsiTheme="minorHAnsi"/>
                <w:sz w:val="22"/>
              </w:rPr>
              <w:t>23</w:t>
            </w:r>
          </w:p>
        </w:tc>
      </w:tr>
      <w:tr w:rsidR="00E153D1" w:rsidRPr="00650861" w14:paraId="40513F22" w14:textId="77777777" w:rsidTr="00542B13">
        <w:tc>
          <w:tcPr>
            <w:tcW w:w="2263" w:type="dxa"/>
            <w:vMerge/>
            <w:shd w:val="clear" w:color="auto" w:fill="A8D08D" w:themeFill="accent6" w:themeFillTint="99"/>
          </w:tcPr>
          <w:p w14:paraId="2F550FE3" w14:textId="77777777" w:rsidR="00E153D1" w:rsidRPr="00C5189B" w:rsidRDefault="00E153D1" w:rsidP="00E153D1">
            <w:pPr>
              <w:ind w:firstLine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D4F4251" w14:textId="77777777" w:rsidR="00E153D1" w:rsidRPr="00E53B8B" w:rsidRDefault="00E153D1" w:rsidP="00E153D1">
            <w:pPr>
              <w:ind w:firstLine="0"/>
              <w:rPr>
                <w:rFonts w:asciiTheme="minorHAnsi" w:hAnsiTheme="minorHAnsi"/>
                <w:b/>
                <w:sz w:val="22"/>
              </w:rPr>
            </w:pPr>
            <w:r w:rsidRPr="00E53B8B">
              <w:rPr>
                <w:rFonts w:asciiTheme="minorHAnsi" w:hAnsiTheme="minorHAnsi"/>
                <w:b/>
                <w:bCs/>
                <w:sz w:val="22"/>
              </w:rPr>
              <w:t>Hodnota pro mid-term (r. 2018):</w:t>
            </w:r>
          </w:p>
        </w:tc>
        <w:tc>
          <w:tcPr>
            <w:tcW w:w="3543" w:type="dxa"/>
          </w:tcPr>
          <w:p w14:paraId="14B008E0" w14:textId="0E654F74" w:rsidR="00E153D1" w:rsidRPr="00E53B8B" w:rsidRDefault="0059332A" w:rsidP="00E153D1">
            <w:pPr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E53B8B">
              <w:rPr>
                <w:rFonts w:asciiTheme="minorHAnsi" w:hAnsiTheme="minorHAnsi"/>
                <w:sz w:val="22"/>
              </w:rPr>
              <w:t>0</w:t>
            </w:r>
          </w:p>
        </w:tc>
      </w:tr>
    </w:tbl>
    <w:p w14:paraId="7AAB5D35" w14:textId="79BC13EA" w:rsidR="00DF192F" w:rsidRDefault="00DF192F" w:rsidP="00075B0F">
      <w:pPr>
        <w:ind w:firstLine="0"/>
        <w:rPr>
          <w:rFonts w:asciiTheme="minorHAnsi" w:hAnsiTheme="minorHAnsi"/>
          <w:b/>
        </w:rPr>
      </w:pPr>
    </w:p>
    <w:p w14:paraId="45E6FBD9" w14:textId="3E840813" w:rsidR="00111CC9" w:rsidRDefault="00111CC9" w:rsidP="00075B0F">
      <w:pPr>
        <w:ind w:firstLine="0"/>
        <w:rPr>
          <w:rFonts w:asciiTheme="minorHAnsi" w:hAnsiTheme="minorHAnsi"/>
          <w:b/>
        </w:rPr>
      </w:pPr>
    </w:p>
    <w:p w14:paraId="03A192EE" w14:textId="0D22FDBE" w:rsidR="00FA2336" w:rsidRPr="00B575B3" w:rsidRDefault="00FA2336" w:rsidP="000E11E7">
      <w:pPr>
        <w:pStyle w:val="Nadpis3"/>
      </w:pPr>
      <w:bookmarkStart w:id="148" w:name="_Toc481508349"/>
      <w:r w:rsidRPr="00B575B3">
        <w:t>Schéma vzájemných vazeb mezi opatřeními/fiche</w:t>
      </w:r>
      <w:bookmarkEnd w:id="148"/>
    </w:p>
    <w:p w14:paraId="5494946C" w14:textId="4EB980A9" w:rsidR="00FA2336" w:rsidRDefault="004320F0" w:rsidP="00315278">
      <w:r>
        <w:rPr>
          <w:noProof/>
        </w:rPr>
        <w:drawing>
          <wp:anchor distT="0" distB="0" distL="114300" distR="114300" simplePos="0" relativeHeight="251659265" behindDoc="1" locked="0" layoutInCell="1" allowOverlap="1" wp14:anchorId="7A9235B4" wp14:editId="0EC28B31">
            <wp:simplePos x="0" y="0"/>
            <wp:positionH relativeFrom="column">
              <wp:posOffset>-23380</wp:posOffset>
            </wp:positionH>
            <wp:positionV relativeFrom="paragraph">
              <wp:posOffset>1522153</wp:posOffset>
            </wp:positionV>
            <wp:extent cx="5610225" cy="2838450"/>
            <wp:effectExtent l="0" t="0" r="9525" b="0"/>
            <wp:wrapTight wrapText="bothSides">
              <wp:wrapPolygon edited="0">
                <wp:start x="0" y="0"/>
                <wp:lineTo x="0" y="21455"/>
                <wp:lineTo x="21563" y="21455"/>
                <wp:lineTo x="2156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336" w:rsidRPr="00FA2336">
        <w:t>Následující tabulka znázorňuje integrovaný přístup napříč programovými rámci. Jsou zde uvedena opatření CLLD podporovaná prostřednictvím operačních programů IROP, PRV a OPZ a znázornění vzájemné provázanosti jednotlivých opatření. Čísla na škále od 0 do 2 představují sílu integrační vazby mezi opatřeními, tzn. znázornění sjednocujícího, spojujícího a slučujícího charakteru aktivit. Hodnota 2 znamená silnou integrační vazbu mezi danými opatřeními, hodnota 1 znamená existenci jisté integrační vazby a hodnota 0 říká, že mezi opatřeními neexistuje zásadní propojenost.</w:t>
      </w:r>
    </w:p>
    <w:p w14:paraId="61E9C8DA" w14:textId="6B9859CA" w:rsidR="00FA2336" w:rsidRDefault="00FA2336" w:rsidP="00315278"/>
    <w:p w14:paraId="54060FEA" w14:textId="074D1D72" w:rsidR="00315278" w:rsidRDefault="00FA2336" w:rsidP="00FA2336">
      <w:pPr>
        <w:sectPr w:rsidR="00315278" w:rsidSect="006D16EA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FA2336">
        <w:t xml:space="preserve">2 – silná integrační vazba </w:t>
      </w:r>
      <w:r w:rsidR="002A403B">
        <w:tab/>
      </w:r>
      <w:r w:rsidRPr="00FA2336">
        <w:t xml:space="preserve">1 – integrační vazba </w:t>
      </w:r>
      <w:r w:rsidR="002A403B">
        <w:tab/>
      </w:r>
      <w:r w:rsidRPr="00FA2336">
        <w:t>0 – bez zásadního propojení</w:t>
      </w:r>
    </w:p>
    <w:p w14:paraId="5F270755" w14:textId="1739A1E0" w:rsidR="00BF6914" w:rsidRPr="00C5189B" w:rsidRDefault="00BF6914" w:rsidP="00A261A4">
      <w:pPr>
        <w:pStyle w:val="Nadpis2"/>
        <w:rPr>
          <w:rFonts w:asciiTheme="minorHAnsi" w:hAnsiTheme="minorHAnsi"/>
        </w:rPr>
      </w:pPr>
      <w:bookmarkStart w:id="149" w:name="_Toc481508350"/>
      <w:bookmarkStart w:id="150" w:name="_Toc442276593"/>
      <w:r w:rsidRPr="00C5189B">
        <w:rPr>
          <w:rFonts w:asciiTheme="minorHAnsi" w:hAnsiTheme="minorHAnsi"/>
        </w:rPr>
        <w:lastRenderedPageBreak/>
        <w:t>Vazba na horizontální témata</w:t>
      </w:r>
      <w:bookmarkEnd w:id="149"/>
    </w:p>
    <w:p w14:paraId="2593192D" w14:textId="380EEE57" w:rsidR="00BF6914" w:rsidRPr="00C5189B" w:rsidRDefault="708377CC" w:rsidP="00867662">
      <w:r w:rsidRPr="00C5189B">
        <w:t>Místní akční skupina mezi Úpou a Metují při realizace své strategie na období 2014-2020 ctí horizontální témata definovaná Evropskou komisí:</w:t>
      </w:r>
    </w:p>
    <w:p w14:paraId="6EAB2DF4" w14:textId="39C969CA" w:rsidR="00333206" w:rsidRPr="00867662" w:rsidRDefault="708377CC" w:rsidP="0015497D">
      <w:pPr>
        <w:pStyle w:val="Odstavecseseznamem"/>
        <w:numPr>
          <w:ilvl w:val="0"/>
          <w:numId w:val="59"/>
        </w:numPr>
      </w:pPr>
      <w:r w:rsidRPr="00867662">
        <w:t>rovnost mezi muži a ženami,</w:t>
      </w:r>
    </w:p>
    <w:p w14:paraId="3F66FF48" w14:textId="7EEC4079" w:rsidR="00333206" w:rsidRPr="00867662" w:rsidRDefault="708377CC" w:rsidP="0015497D">
      <w:pPr>
        <w:pStyle w:val="Odstavecseseznamem"/>
        <w:numPr>
          <w:ilvl w:val="0"/>
          <w:numId w:val="59"/>
        </w:numPr>
      </w:pPr>
      <w:r w:rsidRPr="00867662">
        <w:t>nediskriminace,</w:t>
      </w:r>
    </w:p>
    <w:p w14:paraId="1ACB99AF" w14:textId="657A8418" w:rsidR="00333206" w:rsidRPr="00867662" w:rsidRDefault="708377CC" w:rsidP="0015497D">
      <w:pPr>
        <w:pStyle w:val="Odstavecseseznamem"/>
        <w:numPr>
          <w:ilvl w:val="0"/>
          <w:numId w:val="59"/>
        </w:numPr>
      </w:pPr>
      <w:r w:rsidRPr="00867662">
        <w:t>udržitelný rozvoj.</w:t>
      </w:r>
    </w:p>
    <w:p w14:paraId="0CC34A51" w14:textId="77777777" w:rsidR="00C34E19" w:rsidRPr="00C5189B" w:rsidRDefault="708377CC" w:rsidP="00867662">
      <w:r w:rsidRPr="00C5189B">
        <w:t>Při realizaci Strategie je s ohledem na Program rozvoje venkova kladen zřetel na specifická témata programu:</w:t>
      </w:r>
    </w:p>
    <w:p w14:paraId="3B06D048" w14:textId="77777777" w:rsidR="00C34E19" w:rsidRPr="00867662" w:rsidRDefault="708377CC" w:rsidP="0015497D">
      <w:pPr>
        <w:pStyle w:val="Odstavecseseznamem"/>
        <w:numPr>
          <w:ilvl w:val="0"/>
          <w:numId w:val="60"/>
        </w:numPr>
      </w:pPr>
      <w:r w:rsidRPr="00867662">
        <w:t>klima,</w:t>
      </w:r>
    </w:p>
    <w:p w14:paraId="0F711F3E" w14:textId="77777777" w:rsidR="00C34E19" w:rsidRPr="00867662" w:rsidRDefault="708377CC" w:rsidP="0015497D">
      <w:pPr>
        <w:pStyle w:val="Odstavecseseznamem"/>
        <w:numPr>
          <w:ilvl w:val="0"/>
          <w:numId w:val="60"/>
        </w:numPr>
      </w:pPr>
      <w:r w:rsidRPr="00867662">
        <w:t>inovace,</w:t>
      </w:r>
    </w:p>
    <w:p w14:paraId="01C85323" w14:textId="77777777" w:rsidR="00C34E19" w:rsidRPr="00867662" w:rsidRDefault="708377CC" w:rsidP="0015497D">
      <w:pPr>
        <w:pStyle w:val="Odstavecseseznamem"/>
        <w:numPr>
          <w:ilvl w:val="0"/>
          <w:numId w:val="60"/>
        </w:numPr>
      </w:pPr>
      <w:r w:rsidRPr="00867662">
        <w:t>životní prostředí.</w:t>
      </w:r>
    </w:p>
    <w:p w14:paraId="3BD4FFF8" w14:textId="6715AFCC" w:rsidR="00333206" w:rsidRPr="00C5189B" w:rsidRDefault="708377CC" w:rsidP="00867662">
      <w:r w:rsidRPr="00C5189B">
        <w:t>Rovné příležitosti jsou v kontextu této Strategie vnímány z pohledu rovného uplatnění, konkurenceschopnosti a prosazení obou pohlaví na trhu práce. V úvahu je brána skutečnost, že zastoupení mužů a žen v rámci žadatelů a příjemců dotací je rovnoměrné. Vytvořením Strategie a způsobu informování o její realizaci jsou podporovány rovné příležitosti v oblasti přístupu k informacím. Rovněž jsou brány v potaz problémy z hlediska náročnosti profese nebo z důvodu péče o rodinu. Proto lze říci, že Strategie má pozitivní dopad na rovné příležitosti.</w:t>
      </w:r>
    </w:p>
    <w:p w14:paraId="77CF4EF9" w14:textId="1D2C3182" w:rsidR="0029634D" w:rsidRPr="00C5189B" w:rsidRDefault="708377CC" w:rsidP="00867662">
      <w:r w:rsidRPr="00C5189B">
        <w:t>Vliv uvedených opatření ve Strategii na nediskriminaci je neutrální či pozitivní. Zejména budou zajiš</w:t>
      </w:r>
      <w:r w:rsidR="009C6214">
        <w:t>těny rovné podmínky pro žadatele</w:t>
      </w:r>
      <w:r w:rsidRPr="00C5189B">
        <w:t xml:space="preserve"> o dotaci, a to bez ohledu na pohlaví, věk, rasový či etnický původ, víru a náboženské vyznání, sexuální orientaci, zdravotní postižení.</w:t>
      </w:r>
    </w:p>
    <w:p w14:paraId="3B295E92" w14:textId="18DD7A35" w:rsidR="009E246E" w:rsidRPr="00C5189B" w:rsidRDefault="009C6214" w:rsidP="00867662">
      <w:r>
        <w:t>Ve S</w:t>
      </w:r>
      <w:r w:rsidR="708377CC" w:rsidRPr="00C5189B">
        <w:t>trategii jsou uvedena opatření, která mají výrazně pozitivní dopad na sociálně vyloučené skupiny obyvatel. Jednotlivé aktivity se přímo zaobírají rozvojem služeb, podporou sociálního podnikání, aktivní začleňováním sociálně nepřizpůsobivých občanů apod.</w:t>
      </w:r>
    </w:p>
    <w:p w14:paraId="6FDAC85E" w14:textId="320777DC" w:rsidR="009E246E" w:rsidRPr="00C5189B" w:rsidRDefault="708377CC" w:rsidP="00867662">
      <w:r w:rsidRPr="00C5189B">
        <w:t xml:space="preserve">Téma udržitelného rozvoje se prolíná celou strategií. Je brán zřetel na to, aby udržitelný rozvoj nebyl vnímán pouze v rovině ochrany životního prostředí, ale aby nebyly opomíjeny také ekonomické a sociální aspekty. </w:t>
      </w:r>
    </w:p>
    <w:p w14:paraId="733DBF7B" w14:textId="4FB051F6" w:rsidR="00333206" w:rsidRPr="00C5189B" w:rsidRDefault="708377CC" w:rsidP="00867662">
      <w:r w:rsidRPr="00C5189B">
        <w:t xml:space="preserve">Strategie MAS Mezi Úpou a Metují nemá negativní vliv na horizontální témata. </w:t>
      </w:r>
      <w:bookmarkEnd w:id="150"/>
    </w:p>
    <w:sectPr w:rsidR="00333206" w:rsidRPr="00C5189B" w:rsidSect="006D16E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7C8B3" w14:textId="77777777" w:rsidR="000C1D57" w:rsidRDefault="000C1D57" w:rsidP="00C73418">
      <w:pPr>
        <w:spacing w:after="0" w:line="240" w:lineRule="auto"/>
      </w:pPr>
      <w:r>
        <w:separator/>
      </w:r>
    </w:p>
    <w:p w14:paraId="3C8B4B20" w14:textId="77777777" w:rsidR="000C1D57" w:rsidRDefault="000C1D57"/>
  </w:endnote>
  <w:endnote w:type="continuationSeparator" w:id="0">
    <w:p w14:paraId="64C24F64" w14:textId="77777777" w:rsidR="000C1D57" w:rsidRDefault="000C1D57" w:rsidP="00C73418">
      <w:pPr>
        <w:spacing w:after="0" w:line="240" w:lineRule="auto"/>
      </w:pPr>
      <w:r>
        <w:continuationSeparator/>
      </w:r>
    </w:p>
    <w:p w14:paraId="0D6C9994" w14:textId="77777777" w:rsidR="000C1D57" w:rsidRDefault="000C1D57"/>
  </w:endnote>
  <w:endnote w:type="continuationNotice" w:id="1">
    <w:p w14:paraId="05A294B2" w14:textId="77777777" w:rsidR="000C1D57" w:rsidRDefault="000C1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,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1476586"/>
      <w:docPartObj>
        <w:docPartGallery w:val="Page Numbers (Bottom of Page)"/>
        <w:docPartUnique/>
      </w:docPartObj>
    </w:sdtPr>
    <w:sdtEndPr/>
    <w:sdtContent>
      <w:p w14:paraId="2099F16C" w14:textId="10D158E7" w:rsidR="00607B96" w:rsidRDefault="00607B96" w:rsidP="006E5EBA">
        <w:pPr>
          <w:pStyle w:val="Zpat"/>
          <w:ind w:firstLine="0"/>
        </w:pPr>
        <w:r>
          <w:tab/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A11A5">
          <w:rPr>
            <w:noProof/>
          </w:rPr>
          <w:t>87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963B" w14:textId="038596FA" w:rsidR="00607B96" w:rsidRDefault="00B73BBC">
    <w:pPr>
      <w:pStyle w:val="Zpat"/>
      <w:jc w:val="center"/>
    </w:pPr>
    <w:r>
      <w:t xml:space="preserve">strana </w:t>
    </w:r>
    <w:sdt>
      <w:sdtPr>
        <w:id w:val="-431593996"/>
        <w:docPartObj>
          <w:docPartGallery w:val="Page Numbers (Bottom of Page)"/>
          <w:docPartUnique/>
        </w:docPartObj>
      </w:sdtPr>
      <w:sdtEndPr/>
      <w:sdtContent>
        <w:r w:rsidR="00607B96">
          <w:fldChar w:fldCharType="begin"/>
        </w:r>
        <w:r w:rsidR="00607B96">
          <w:instrText>PAGE   \* MERGEFORMAT</w:instrText>
        </w:r>
        <w:r w:rsidR="00607B96">
          <w:fldChar w:fldCharType="separate"/>
        </w:r>
        <w:r w:rsidR="00DA11A5">
          <w:rPr>
            <w:noProof/>
          </w:rPr>
          <w:t>85</w:t>
        </w:r>
        <w:r w:rsidR="00607B96">
          <w:fldChar w:fldCharType="end"/>
        </w:r>
      </w:sdtContent>
    </w:sdt>
  </w:p>
  <w:p w14:paraId="2DD9ADE0" w14:textId="6D8C9D9E" w:rsidR="00607B96" w:rsidRDefault="00607B96" w:rsidP="00C151B5">
    <w:pPr>
      <w:pStyle w:val="Zpat"/>
      <w:ind w:firstLine="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2BB03" w14:textId="77777777" w:rsidR="000C1D57" w:rsidRDefault="000C1D57" w:rsidP="00C73418">
      <w:pPr>
        <w:spacing w:after="0" w:line="240" w:lineRule="auto"/>
      </w:pPr>
      <w:r>
        <w:separator/>
      </w:r>
    </w:p>
    <w:p w14:paraId="378D3B2E" w14:textId="77777777" w:rsidR="000C1D57" w:rsidRDefault="000C1D57"/>
  </w:footnote>
  <w:footnote w:type="continuationSeparator" w:id="0">
    <w:p w14:paraId="46C92DD6" w14:textId="77777777" w:rsidR="000C1D57" w:rsidRDefault="000C1D57" w:rsidP="00C73418">
      <w:pPr>
        <w:spacing w:after="0" w:line="240" w:lineRule="auto"/>
      </w:pPr>
      <w:r>
        <w:continuationSeparator/>
      </w:r>
    </w:p>
    <w:p w14:paraId="2EF03539" w14:textId="77777777" w:rsidR="000C1D57" w:rsidRDefault="000C1D57"/>
  </w:footnote>
  <w:footnote w:type="continuationNotice" w:id="1">
    <w:p w14:paraId="58E49B46" w14:textId="77777777" w:rsidR="000C1D57" w:rsidRDefault="000C1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B68C" w14:textId="77777777" w:rsidR="00607B96" w:rsidRPr="006E5EBA" w:rsidRDefault="00607B96" w:rsidP="006E5EBA">
    <w:pPr>
      <w:pStyle w:val="Zhlav"/>
      <w:ind w:firstLine="0"/>
      <w:jc w:val="center"/>
    </w:pPr>
    <w:r>
      <w:t>Strategie Místní akční skupiny Mezi Úpou a Metují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AEC05" w14:textId="77777777" w:rsidR="00607B96" w:rsidRDefault="00607B96" w:rsidP="00DA128B">
    <w:pPr>
      <w:pStyle w:val="Zhlav"/>
      <w:ind w:firstLine="0"/>
      <w:jc w:val="center"/>
    </w:pPr>
    <w:r>
      <w:t>Strategie Místní akční skupiny Mezi Úpou a Metují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26FE"/>
    <w:multiLevelType w:val="multilevel"/>
    <w:tmpl w:val="7AB886C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3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804949"/>
    <w:multiLevelType w:val="multilevel"/>
    <w:tmpl w:val="595A4E9A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hint="default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Calibri" w:hAnsi="Calibri" w:hint="default"/>
        <w:sz w:val="24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  <w:sz w:val="24"/>
      </w:rPr>
    </w:lvl>
  </w:abstractNum>
  <w:abstractNum w:abstractNumId="2" w15:restartNumberingAfterBreak="0">
    <w:nsid w:val="050D6107"/>
    <w:multiLevelType w:val="multilevel"/>
    <w:tmpl w:val="C0668ACA"/>
    <w:numStyleLink w:val="StylVcerovovVlevo0cmPedsazen063cm"/>
  </w:abstractNum>
  <w:abstractNum w:abstractNumId="3" w15:restartNumberingAfterBreak="0">
    <w:nsid w:val="07020171"/>
    <w:multiLevelType w:val="multilevel"/>
    <w:tmpl w:val="826CE8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4" w15:restartNumberingAfterBreak="0">
    <w:nsid w:val="09274A82"/>
    <w:multiLevelType w:val="multilevel"/>
    <w:tmpl w:val="34B8F8AC"/>
    <w:styleLink w:val="StylVcerovovVlevo063cmPedsazen077cm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18" w:hanging="7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6966DD"/>
    <w:multiLevelType w:val="multilevel"/>
    <w:tmpl w:val="3FE6DC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6F3BD2"/>
    <w:multiLevelType w:val="multilevel"/>
    <w:tmpl w:val="2DD0E57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3136BF6"/>
    <w:multiLevelType w:val="hybridMultilevel"/>
    <w:tmpl w:val="59BE6882"/>
    <w:lvl w:ilvl="0" w:tplc="75B2AE40">
      <w:start w:val="1"/>
      <w:numFmt w:val="bullet"/>
      <w:lvlText w:val="•"/>
      <w:lvlJc w:val="left"/>
      <w:pPr>
        <w:ind w:left="72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28B3D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E42E7"/>
    <w:multiLevelType w:val="hybridMultilevel"/>
    <w:tmpl w:val="A2729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021D9"/>
    <w:multiLevelType w:val="multilevel"/>
    <w:tmpl w:val="D0BEC8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794" w:hanging="4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C6C0DF1"/>
    <w:multiLevelType w:val="multilevel"/>
    <w:tmpl w:val="40764CE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1D1D90"/>
    <w:multiLevelType w:val="multilevel"/>
    <w:tmpl w:val="2DA8CE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8A61A6"/>
    <w:multiLevelType w:val="hybridMultilevel"/>
    <w:tmpl w:val="B66E1940"/>
    <w:lvl w:ilvl="0" w:tplc="03AAF5FA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C6344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0A57C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EA9E86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06674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A2BF9E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2B596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00626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B6AEC2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5B443F"/>
    <w:multiLevelType w:val="multilevel"/>
    <w:tmpl w:val="C0668ACA"/>
    <w:styleLink w:val="StylVcerovovVlevo0cmPedsazen063c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F85649C"/>
    <w:multiLevelType w:val="hybridMultilevel"/>
    <w:tmpl w:val="0E226BD0"/>
    <w:lvl w:ilvl="0" w:tplc="B2F03B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77359"/>
    <w:multiLevelType w:val="multilevel"/>
    <w:tmpl w:val="EEB402D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3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6F1936"/>
    <w:multiLevelType w:val="multilevel"/>
    <w:tmpl w:val="6706B9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A25CA8"/>
    <w:multiLevelType w:val="hybridMultilevel"/>
    <w:tmpl w:val="CFE2A9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6C63412"/>
    <w:multiLevelType w:val="hybridMultilevel"/>
    <w:tmpl w:val="BA2E0990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2A3143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424A9A"/>
    <w:multiLevelType w:val="hybridMultilevel"/>
    <w:tmpl w:val="CB04F9B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C5E1D46">
      <w:numFmt w:val="bullet"/>
      <w:lvlText w:val="•"/>
      <w:lvlJc w:val="left"/>
      <w:pPr>
        <w:ind w:left="2149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BA508CA"/>
    <w:multiLevelType w:val="hybridMultilevel"/>
    <w:tmpl w:val="B56EB39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2BC4406E"/>
    <w:multiLevelType w:val="multilevel"/>
    <w:tmpl w:val="A4386C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2D3B61C1"/>
    <w:multiLevelType w:val="multilevel"/>
    <w:tmpl w:val="1EBC5B5E"/>
    <w:styleLink w:val="StylSodrkamiWingdingsSymbolVlevo003cmPedsazen"/>
    <w:lvl w:ilvl="0">
      <w:start w:val="1"/>
      <w:numFmt w:val="bullet"/>
      <w:lvlText w:val=""/>
      <w:lvlJc w:val="left"/>
      <w:pPr>
        <w:ind w:left="340" w:hanging="340"/>
      </w:pPr>
      <w:rPr>
        <w:rFonts w:ascii="Wingdings" w:hAnsi="Wingding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BC9"/>
    <w:multiLevelType w:val="multilevel"/>
    <w:tmpl w:val="0234D7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F714196"/>
    <w:multiLevelType w:val="multilevel"/>
    <w:tmpl w:val="B56C778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306264B6"/>
    <w:multiLevelType w:val="multilevel"/>
    <w:tmpl w:val="E70682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1EA25CE"/>
    <w:multiLevelType w:val="multilevel"/>
    <w:tmpl w:val="3A1230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67"/>
        </w:tabs>
        <w:ind w:left="794" w:hanging="4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2FE71B4"/>
    <w:multiLevelType w:val="hybridMultilevel"/>
    <w:tmpl w:val="8BF49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7D36D7"/>
    <w:multiLevelType w:val="multilevel"/>
    <w:tmpl w:val="F6582D8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BCB23C4"/>
    <w:multiLevelType w:val="hybridMultilevel"/>
    <w:tmpl w:val="875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07317"/>
    <w:multiLevelType w:val="hybridMultilevel"/>
    <w:tmpl w:val="236EA4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0D60EA6"/>
    <w:multiLevelType w:val="hybridMultilevel"/>
    <w:tmpl w:val="3C0AB6D4"/>
    <w:lvl w:ilvl="0" w:tplc="7186AA0C">
      <w:start w:val="1"/>
      <w:numFmt w:val="bullet"/>
      <w:pStyle w:val="Mise"/>
      <w:lvlText w:val=""/>
      <w:lvlJc w:val="left"/>
      <w:pPr>
        <w:ind w:left="709" w:hanging="42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1A462EF"/>
    <w:multiLevelType w:val="hybridMultilevel"/>
    <w:tmpl w:val="52FAB7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1B16BB7"/>
    <w:multiLevelType w:val="multilevel"/>
    <w:tmpl w:val="A6CC4D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5.3.%3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1B5712D"/>
    <w:multiLevelType w:val="multilevel"/>
    <w:tmpl w:val="BC7A0D58"/>
    <w:lvl w:ilvl="0">
      <w:start w:val="1"/>
      <w:numFmt w:val="decimal"/>
      <w:pStyle w:val="Nadpis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36" w15:restartNumberingAfterBreak="0">
    <w:nsid w:val="46B419EC"/>
    <w:multiLevelType w:val="multilevel"/>
    <w:tmpl w:val="DCD0ACC4"/>
    <w:styleLink w:val="StylVcerovovVlevo127cmPedsazen123c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76663E5"/>
    <w:multiLevelType w:val="hybridMultilevel"/>
    <w:tmpl w:val="22686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831F7A"/>
    <w:multiLevelType w:val="multilevel"/>
    <w:tmpl w:val="F970F7A4"/>
    <w:styleLink w:val="StylSodrkamiWingdingsSymbolVlevo0cmPedsazen0"/>
    <w:lvl w:ilvl="0">
      <w:start w:val="1"/>
      <w:numFmt w:val="bullet"/>
      <w:lvlText w:val=""/>
      <w:lvlJc w:val="left"/>
      <w:pPr>
        <w:ind w:left="1080" w:hanging="360"/>
      </w:pPr>
      <w:rPr>
        <w:rFonts w:ascii="Wingdings" w:hAnsi="Wingdings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90B008C"/>
    <w:multiLevelType w:val="multilevel"/>
    <w:tmpl w:val="222430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7316FF"/>
    <w:multiLevelType w:val="multilevel"/>
    <w:tmpl w:val="25847B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4C440949"/>
    <w:multiLevelType w:val="multilevel"/>
    <w:tmpl w:val="485A166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4DE16E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E3D3FEF"/>
    <w:multiLevelType w:val="hybridMultilevel"/>
    <w:tmpl w:val="D7A69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C14F1A"/>
    <w:multiLevelType w:val="multilevel"/>
    <w:tmpl w:val="89980A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4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0DE28B7"/>
    <w:multiLevelType w:val="multilevel"/>
    <w:tmpl w:val="25847B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51A61CA7"/>
    <w:multiLevelType w:val="multilevel"/>
    <w:tmpl w:val="6270F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530F3A9C"/>
    <w:multiLevelType w:val="hybridMultilevel"/>
    <w:tmpl w:val="8174A676"/>
    <w:lvl w:ilvl="0" w:tplc="75B2AE4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8" w15:restartNumberingAfterBreak="0">
    <w:nsid w:val="53D01BD9"/>
    <w:multiLevelType w:val="multilevel"/>
    <w:tmpl w:val="85FEC7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5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4297019"/>
    <w:multiLevelType w:val="multilevel"/>
    <w:tmpl w:val="A2F080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3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5A2CD5"/>
    <w:multiLevelType w:val="hybridMultilevel"/>
    <w:tmpl w:val="20666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607D40"/>
    <w:multiLevelType w:val="multilevel"/>
    <w:tmpl w:val="3728491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59E14C32"/>
    <w:multiLevelType w:val="multilevel"/>
    <w:tmpl w:val="EDDCC8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3" w15:restartNumberingAfterBreak="0">
    <w:nsid w:val="5AB64103"/>
    <w:multiLevelType w:val="multilevel"/>
    <w:tmpl w:val="0B02CC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3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5B395A85"/>
    <w:multiLevelType w:val="multilevel"/>
    <w:tmpl w:val="D5B05A20"/>
    <w:styleLink w:val="StylSodrkamiWingdingsSymbolernVlevo0cmPedsaz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A46E30"/>
    <w:multiLevelType w:val="multilevel"/>
    <w:tmpl w:val="7D3E38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5774444"/>
    <w:multiLevelType w:val="multilevel"/>
    <w:tmpl w:val="F13086CE"/>
    <w:styleLink w:val="StylSodrkamiWingdingsSymbolVlevo003cmPedsazen1"/>
    <w:lvl w:ilvl="0">
      <w:start w:val="1"/>
      <w:numFmt w:val="bullet"/>
      <w:lvlText w:val=""/>
      <w:lvlJc w:val="left"/>
      <w:pPr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505C34"/>
    <w:multiLevelType w:val="hybridMultilevel"/>
    <w:tmpl w:val="113C9DF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7F31768"/>
    <w:multiLevelType w:val="multilevel"/>
    <w:tmpl w:val="89980A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4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681D73AC"/>
    <w:multiLevelType w:val="multilevel"/>
    <w:tmpl w:val="A956E10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68887BAF"/>
    <w:multiLevelType w:val="multilevel"/>
    <w:tmpl w:val="A90013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68CD5521"/>
    <w:multiLevelType w:val="multilevel"/>
    <w:tmpl w:val="5E3C777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2" w15:restartNumberingAfterBreak="0">
    <w:nsid w:val="68DE4E56"/>
    <w:multiLevelType w:val="hybridMultilevel"/>
    <w:tmpl w:val="41B88A88"/>
    <w:lvl w:ilvl="0" w:tplc="B2F03B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F244F4"/>
    <w:multiLevelType w:val="multilevel"/>
    <w:tmpl w:val="A1DC06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6C7105E0"/>
    <w:multiLevelType w:val="hybridMultilevel"/>
    <w:tmpl w:val="2C5AD718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5" w15:restartNumberingAfterBreak="0">
    <w:nsid w:val="6F3C1C99"/>
    <w:multiLevelType w:val="hybridMultilevel"/>
    <w:tmpl w:val="9914033C"/>
    <w:lvl w:ilvl="0" w:tplc="83D626BC">
      <w:start w:val="1"/>
      <w:numFmt w:val="bullet"/>
      <w:lvlText w:val="-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1C78B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BCACA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CD6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A3F9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F407A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8D25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6B01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46A2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F7A57E8"/>
    <w:multiLevelType w:val="hybridMultilevel"/>
    <w:tmpl w:val="C912755C"/>
    <w:lvl w:ilvl="0" w:tplc="68641C6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pStyle w:val="PodoblOdrky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2021736"/>
    <w:multiLevelType w:val="multilevel"/>
    <w:tmpl w:val="D808530E"/>
    <w:styleLink w:val="StylSodrkamiWingdingsSymbolVlevo0cmPedsazen01"/>
    <w:lvl w:ilvl="0">
      <w:start w:val="1"/>
      <w:numFmt w:val="bullet"/>
      <w:lvlText w:val="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2F618BC"/>
    <w:multiLevelType w:val="multilevel"/>
    <w:tmpl w:val="F75E905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9" w15:restartNumberingAfterBreak="0">
    <w:nsid w:val="79CF4DCF"/>
    <w:multiLevelType w:val="multilevel"/>
    <w:tmpl w:val="422E70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9F033EA"/>
    <w:multiLevelType w:val="multilevel"/>
    <w:tmpl w:val="DD6890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1" w15:restartNumberingAfterBreak="0">
    <w:nsid w:val="7C4B2461"/>
    <w:multiLevelType w:val="multilevel"/>
    <w:tmpl w:val="2DD0E57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2" w15:restartNumberingAfterBreak="0">
    <w:nsid w:val="7CCF5957"/>
    <w:multiLevelType w:val="multilevel"/>
    <w:tmpl w:val="2D14DD7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3"/>
  </w:num>
  <w:num w:numId="2">
    <w:abstractNumId w:val="35"/>
  </w:num>
  <w:num w:numId="3">
    <w:abstractNumId w:val="19"/>
  </w:num>
  <w:num w:numId="4">
    <w:abstractNumId w:val="63"/>
  </w:num>
  <w:num w:numId="5">
    <w:abstractNumId w:val="9"/>
  </w:num>
  <w:num w:numId="6">
    <w:abstractNumId w:val="27"/>
  </w:num>
  <w:num w:numId="7">
    <w:abstractNumId w:val="4"/>
  </w:num>
  <w:num w:numId="8">
    <w:abstractNumId w:val="36"/>
  </w:num>
  <w:num w:numId="9">
    <w:abstractNumId w:val="13"/>
  </w:num>
  <w:num w:numId="10">
    <w:abstractNumId w:val="2"/>
  </w:num>
  <w:num w:numId="11">
    <w:abstractNumId w:val="54"/>
  </w:num>
  <w:num w:numId="12">
    <w:abstractNumId w:val="38"/>
  </w:num>
  <w:num w:numId="13">
    <w:abstractNumId w:val="67"/>
  </w:num>
  <w:num w:numId="14">
    <w:abstractNumId w:val="23"/>
  </w:num>
  <w:num w:numId="15">
    <w:abstractNumId w:val="56"/>
  </w:num>
  <w:num w:numId="16">
    <w:abstractNumId w:val="72"/>
  </w:num>
  <w:num w:numId="17">
    <w:abstractNumId w:val="66"/>
  </w:num>
  <w:num w:numId="18">
    <w:abstractNumId w:val="46"/>
  </w:num>
  <w:num w:numId="19">
    <w:abstractNumId w:val="41"/>
  </w:num>
  <w:num w:numId="20">
    <w:abstractNumId w:val="70"/>
  </w:num>
  <w:num w:numId="21">
    <w:abstractNumId w:val="55"/>
  </w:num>
  <w:num w:numId="22">
    <w:abstractNumId w:val="11"/>
  </w:num>
  <w:num w:numId="23">
    <w:abstractNumId w:val="22"/>
  </w:num>
  <w:num w:numId="24">
    <w:abstractNumId w:val="16"/>
  </w:num>
  <w:num w:numId="25">
    <w:abstractNumId w:val="0"/>
  </w:num>
  <w:num w:numId="26">
    <w:abstractNumId w:val="49"/>
  </w:num>
  <w:num w:numId="27">
    <w:abstractNumId w:val="45"/>
  </w:num>
  <w:num w:numId="28">
    <w:abstractNumId w:val="71"/>
  </w:num>
  <w:num w:numId="29">
    <w:abstractNumId w:val="44"/>
  </w:num>
  <w:num w:numId="30">
    <w:abstractNumId w:val="32"/>
  </w:num>
  <w:num w:numId="3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26"/>
  </w:num>
  <w:num w:numId="34">
    <w:abstractNumId w:val="68"/>
  </w:num>
  <w:num w:numId="35">
    <w:abstractNumId w:val="25"/>
  </w:num>
  <w:num w:numId="36">
    <w:abstractNumId w:val="39"/>
  </w:num>
  <w:num w:numId="37">
    <w:abstractNumId w:val="24"/>
  </w:num>
  <w:num w:numId="38">
    <w:abstractNumId w:val="10"/>
  </w:num>
  <w:num w:numId="39">
    <w:abstractNumId w:val="69"/>
  </w:num>
  <w:num w:numId="40">
    <w:abstractNumId w:val="5"/>
  </w:num>
  <w:num w:numId="41">
    <w:abstractNumId w:val="53"/>
  </w:num>
  <w:num w:numId="42">
    <w:abstractNumId w:val="52"/>
  </w:num>
  <w:num w:numId="43">
    <w:abstractNumId w:val="15"/>
  </w:num>
  <w:num w:numId="44">
    <w:abstractNumId w:val="40"/>
  </w:num>
  <w:num w:numId="45">
    <w:abstractNumId w:val="6"/>
  </w:num>
  <w:num w:numId="46">
    <w:abstractNumId w:val="58"/>
  </w:num>
  <w:num w:numId="47">
    <w:abstractNumId w:val="3"/>
  </w:num>
  <w:num w:numId="48">
    <w:abstractNumId w:val="60"/>
  </w:num>
  <w:num w:numId="49">
    <w:abstractNumId w:val="61"/>
  </w:num>
  <w:num w:numId="50">
    <w:abstractNumId w:val="48"/>
  </w:num>
  <w:num w:numId="51">
    <w:abstractNumId w:val="51"/>
  </w:num>
  <w:num w:numId="52">
    <w:abstractNumId w:val="29"/>
  </w:num>
  <w:num w:numId="53">
    <w:abstractNumId w:val="34"/>
  </w:num>
  <w:num w:numId="54">
    <w:abstractNumId w:val="17"/>
  </w:num>
  <w:num w:numId="55">
    <w:abstractNumId w:val="1"/>
  </w:num>
  <w:num w:numId="56">
    <w:abstractNumId w:val="57"/>
  </w:num>
  <w:num w:numId="57">
    <w:abstractNumId w:val="31"/>
  </w:num>
  <w:num w:numId="58">
    <w:abstractNumId w:val="20"/>
  </w:num>
  <w:num w:numId="59">
    <w:abstractNumId w:val="64"/>
  </w:num>
  <w:num w:numId="60">
    <w:abstractNumId w:val="18"/>
  </w:num>
  <w:num w:numId="61">
    <w:abstractNumId w:val="62"/>
  </w:num>
  <w:num w:numId="62">
    <w:abstractNumId w:val="28"/>
  </w:num>
  <w:num w:numId="63">
    <w:abstractNumId w:val="65"/>
  </w:num>
  <w:num w:numId="64">
    <w:abstractNumId w:val="12"/>
  </w:num>
  <w:num w:numId="65">
    <w:abstractNumId w:val="14"/>
  </w:num>
  <w:num w:numId="66">
    <w:abstractNumId w:val="30"/>
  </w:num>
  <w:num w:numId="67">
    <w:abstractNumId w:val="7"/>
  </w:num>
  <w:num w:numId="68">
    <w:abstractNumId w:val="43"/>
  </w:num>
  <w:num w:numId="69">
    <w:abstractNumId w:val="37"/>
  </w:num>
  <w:num w:numId="70">
    <w:abstractNumId w:val="21"/>
  </w:num>
  <w:num w:numId="71">
    <w:abstractNumId w:val="50"/>
  </w:num>
  <w:num w:numId="72">
    <w:abstractNumId w:val="8"/>
  </w:num>
  <w:num w:numId="73">
    <w:abstractNumId w:val="59"/>
  </w:num>
  <w:num w:numId="74">
    <w:abstractNumId w:val="4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74"/>
    <w:rsid w:val="000031DE"/>
    <w:rsid w:val="00003973"/>
    <w:rsid w:val="00003A30"/>
    <w:rsid w:val="00003E19"/>
    <w:rsid w:val="000043DA"/>
    <w:rsid w:val="00005960"/>
    <w:rsid w:val="00005F05"/>
    <w:rsid w:val="00007064"/>
    <w:rsid w:val="00007573"/>
    <w:rsid w:val="00012CD6"/>
    <w:rsid w:val="00013AB2"/>
    <w:rsid w:val="000145C3"/>
    <w:rsid w:val="00014858"/>
    <w:rsid w:val="000159F8"/>
    <w:rsid w:val="00020C7B"/>
    <w:rsid w:val="00022660"/>
    <w:rsid w:val="000230E3"/>
    <w:rsid w:val="00023EF7"/>
    <w:rsid w:val="00024382"/>
    <w:rsid w:val="000255B8"/>
    <w:rsid w:val="00027E91"/>
    <w:rsid w:val="000301EE"/>
    <w:rsid w:val="00031415"/>
    <w:rsid w:val="0003256E"/>
    <w:rsid w:val="00033E63"/>
    <w:rsid w:val="0003530D"/>
    <w:rsid w:val="00035A9F"/>
    <w:rsid w:val="00036371"/>
    <w:rsid w:val="00041992"/>
    <w:rsid w:val="00043C08"/>
    <w:rsid w:val="00043F25"/>
    <w:rsid w:val="00044163"/>
    <w:rsid w:val="00044AC7"/>
    <w:rsid w:val="00044D98"/>
    <w:rsid w:val="00044FB0"/>
    <w:rsid w:val="00045575"/>
    <w:rsid w:val="00045B0C"/>
    <w:rsid w:val="00046E9B"/>
    <w:rsid w:val="00050082"/>
    <w:rsid w:val="000517DE"/>
    <w:rsid w:val="00052D7C"/>
    <w:rsid w:val="00052F44"/>
    <w:rsid w:val="000531B9"/>
    <w:rsid w:val="00055053"/>
    <w:rsid w:val="00055BF9"/>
    <w:rsid w:val="00056317"/>
    <w:rsid w:val="00056B08"/>
    <w:rsid w:val="00056C01"/>
    <w:rsid w:val="00057934"/>
    <w:rsid w:val="000610DD"/>
    <w:rsid w:val="000612BD"/>
    <w:rsid w:val="0006162B"/>
    <w:rsid w:val="00063861"/>
    <w:rsid w:val="00065D30"/>
    <w:rsid w:val="00067CC6"/>
    <w:rsid w:val="000703BE"/>
    <w:rsid w:val="00070B12"/>
    <w:rsid w:val="00070F59"/>
    <w:rsid w:val="00071A48"/>
    <w:rsid w:val="00071D94"/>
    <w:rsid w:val="00071E1A"/>
    <w:rsid w:val="00071E75"/>
    <w:rsid w:val="0007281F"/>
    <w:rsid w:val="00073846"/>
    <w:rsid w:val="000755FC"/>
    <w:rsid w:val="00075B0F"/>
    <w:rsid w:val="00076AED"/>
    <w:rsid w:val="00076C59"/>
    <w:rsid w:val="0007772E"/>
    <w:rsid w:val="0008017E"/>
    <w:rsid w:val="000837D8"/>
    <w:rsid w:val="00084763"/>
    <w:rsid w:val="00085366"/>
    <w:rsid w:val="00086309"/>
    <w:rsid w:val="0009022D"/>
    <w:rsid w:val="00090657"/>
    <w:rsid w:val="00090AD9"/>
    <w:rsid w:val="00090C71"/>
    <w:rsid w:val="00093736"/>
    <w:rsid w:val="000940F0"/>
    <w:rsid w:val="00096690"/>
    <w:rsid w:val="00097565"/>
    <w:rsid w:val="00097E55"/>
    <w:rsid w:val="000A14E8"/>
    <w:rsid w:val="000A2566"/>
    <w:rsid w:val="000A3010"/>
    <w:rsid w:val="000A3F91"/>
    <w:rsid w:val="000A474B"/>
    <w:rsid w:val="000A6EF1"/>
    <w:rsid w:val="000A7D94"/>
    <w:rsid w:val="000B040B"/>
    <w:rsid w:val="000B0778"/>
    <w:rsid w:val="000B1948"/>
    <w:rsid w:val="000B1B0E"/>
    <w:rsid w:val="000B3764"/>
    <w:rsid w:val="000B5934"/>
    <w:rsid w:val="000B5FB5"/>
    <w:rsid w:val="000B631F"/>
    <w:rsid w:val="000B6BE3"/>
    <w:rsid w:val="000B7436"/>
    <w:rsid w:val="000C0741"/>
    <w:rsid w:val="000C0DA1"/>
    <w:rsid w:val="000C1D57"/>
    <w:rsid w:val="000C232D"/>
    <w:rsid w:val="000C23D1"/>
    <w:rsid w:val="000C24FA"/>
    <w:rsid w:val="000C29B4"/>
    <w:rsid w:val="000C3AC0"/>
    <w:rsid w:val="000C3D20"/>
    <w:rsid w:val="000C5B4B"/>
    <w:rsid w:val="000C5BC6"/>
    <w:rsid w:val="000D066C"/>
    <w:rsid w:val="000D2762"/>
    <w:rsid w:val="000D705A"/>
    <w:rsid w:val="000D750C"/>
    <w:rsid w:val="000D796D"/>
    <w:rsid w:val="000D7C9A"/>
    <w:rsid w:val="000E0DD5"/>
    <w:rsid w:val="000E11E7"/>
    <w:rsid w:val="000E1518"/>
    <w:rsid w:val="000E189A"/>
    <w:rsid w:val="000F00EA"/>
    <w:rsid w:val="000F0D5D"/>
    <w:rsid w:val="000F1196"/>
    <w:rsid w:val="000F19F6"/>
    <w:rsid w:val="000F21CA"/>
    <w:rsid w:val="000F305A"/>
    <w:rsid w:val="000F330B"/>
    <w:rsid w:val="000F3333"/>
    <w:rsid w:val="000F374A"/>
    <w:rsid w:val="000F5899"/>
    <w:rsid w:val="000F64F2"/>
    <w:rsid w:val="00102AAA"/>
    <w:rsid w:val="001030B9"/>
    <w:rsid w:val="001030BD"/>
    <w:rsid w:val="0010353E"/>
    <w:rsid w:val="0010404B"/>
    <w:rsid w:val="001044D0"/>
    <w:rsid w:val="00105454"/>
    <w:rsid w:val="001054BD"/>
    <w:rsid w:val="00105E22"/>
    <w:rsid w:val="001064E5"/>
    <w:rsid w:val="001113BA"/>
    <w:rsid w:val="00111CC9"/>
    <w:rsid w:val="0011224B"/>
    <w:rsid w:val="00114E51"/>
    <w:rsid w:val="0011563D"/>
    <w:rsid w:val="001161F6"/>
    <w:rsid w:val="001164B0"/>
    <w:rsid w:val="00117B6B"/>
    <w:rsid w:val="00120443"/>
    <w:rsid w:val="001209FF"/>
    <w:rsid w:val="0012362F"/>
    <w:rsid w:val="00123BDE"/>
    <w:rsid w:val="00123F83"/>
    <w:rsid w:val="00124A84"/>
    <w:rsid w:val="00124E9C"/>
    <w:rsid w:val="00125230"/>
    <w:rsid w:val="001255C4"/>
    <w:rsid w:val="001259BE"/>
    <w:rsid w:val="00125D47"/>
    <w:rsid w:val="00127458"/>
    <w:rsid w:val="00131779"/>
    <w:rsid w:val="001317D2"/>
    <w:rsid w:val="00131B05"/>
    <w:rsid w:val="0013428F"/>
    <w:rsid w:val="00134500"/>
    <w:rsid w:val="00135AE8"/>
    <w:rsid w:val="00135F48"/>
    <w:rsid w:val="00136250"/>
    <w:rsid w:val="001369E3"/>
    <w:rsid w:val="00137673"/>
    <w:rsid w:val="001379C0"/>
    <w:rsid w:val="00140473"/>
    <w:rsid w:val="001422D6"/>
    <w:rsid w:val="00142D4D"/>
    <w:rsid w:val="001459BF"/>
    <w:rsid w:val="00145A48"/>
    <w:rsid w:val="001465FD"/>
    <w:rsid w:val="00151504"/>
    <w:rsid w:val="001519B1"/>
    <w:rsid w:val="00152068"/>
    <w:rsid w:val="0015207F"/>
    <w:rsid w:val="00152C50"/>
    <w:rsid w:val="0015497D"/>
    <w:rsid w:val="0015712F"/>
    <w:rsid w:val="00157F27"/>
    <w:rsid w:val="001604A8"/>
    <w:rsid w:val="00160F79"/>
    <w:rsid w:val="00163B43"/>
    <w:rsid w:val="001644D5"/>
    <w:rsid w:val="0016469E"/>
    <w:rsid w:val="00164ACC"/>
    <w:rsid w:val="00164B10"/>
    <w:rsid w:val="00165976"/>
    <w:rsid w:val="00165B0F"/>
    <w:rsid w:val="00166BDC"/>
    <w:rsid w:val="00170B08"/>
    <w:rsid w:val="00172C4B"/>
    <w:rsid w:val="00173888"/>
    <w:rsid w:val="00173D31"/>
    <w:rsid w:val="00174A73"/>
    <w:rsid w:val="001754D2"/>
    <w:rsid w:val="00175678"/>
    <w:rsid w:val="001761F5"/>
    <w:rsid w:val="00176D01"/>
    <w:rsid w:val="00176E43"/>
    <w:rsid w:val="001771D3"/>
    <w:rsid w:val="001816FB"/>
    <w:rsid w:val="00181E55"/>
    <w:rsid w:val="00182157"/>
    <w:rsid w:val="0019177B"/>
    <w:rsid w:val="00192270"/>
    <w:rsid w:val="00193688"/>
    <w:rsid w:val="001950C3"/>
    <w:rsid w:val="00195D2B"/>
    <w:rsid w:val="00196203"/>
    <w:rsid w:val="00197A73"/>
    <w:rsid w:val="00197AE1"/>
    <w:rsid w:val="001A004C"/>
    <w:rsid w:val="001A3362"/>
    <w:rsid w:val="001A3B62"/>
    <w:rsid w:val="001A3B8B"/>
    <w:rsid w:val="001A4489"/>
    <w:rsid w:val="001A5C3A"/>
    <w:rsid w:val="001A615A"/>
    <w:rsid w:val="001A63DE"/>
    <w:rsid w:val="001A6BC1"/>
    <w:rsid w:val="001A6BF8"/>
    <w:rsid w:val="001A6D4D"/>
    <w:rsid w:val="001A739B"/>
    <w:rsid w:val="001A7E78"/>
    <w:rsid w:val="001B182C"/>
    <w:rsid w:val="001B1BD2"/>
    <w:rsid w:val="001B2368"/>
    <w:rsid w:val="001B2E44"/>
    <w:rsid w:val="001B3760"/>
    <w:rsid w:val="001B3FE0"/>
    <w:rsid w:val="001B5A89"/>
    <w:rsid w:val="001B7ED5"/>
    <w:rsid w:val="001C0679"/>
    <w:rsid w:val="001C0E54"/>
    <w:rsid w:val="001C3B30"/>
    <w:rsid w:val="001C4CA3"/>
    <w:rsid w:val="001C5073"/>
    <w:rsid w:val="001D022D"/>
    <w:rsid w:val="001D1D15"/>
    <w:rsid w:val="001D3035"/>
    <w:rsid w:val="001D3116"/>
    <w:rsid w:val="001D4DA9"/>
    <w:rsid w:val="001D55FC"/>
    <w:rsid w:val="001D5B93"/>
    <w:rsid w:val="001D6003"/>
    <w:rsid w:val="001D62CA"/>
    <w:rsid w:val="001D6C2F"/>
    <w:rsid w:val="001E0A1B"/>
    <w:rsid w:val="001E0D65"/>
    <w:rsid w:val="001E0DF4"/>
    <w:rsid w:val="001E2BE8"/>
    <w:rsid w:val="001E6E41"/>
    <w:rsid w:val="001E78ED"/>
    <w:rsid w:val="001F0231"/>
    <w:rsid w:val="001F05DE"/>
    <w:rsid w:val="001F2A6E"/>
    <w:rsid w:val="001F5F6F"/>
    <w:rsid w:val="001F6B48"/>
    <w:rsid w:val="001F754B"/>
    <w:rsid w:val="0020265A"/>
    <w:rsid w:val="0020296B"/>
    <w:rsid w:val="00203877"/>
    <w:rsid w:val="00203938"/>
    <w:rsid w:val="00204F1D"/>
    <w:rsid w:val="00205CD8"/>
    <w:rsid w:val="00206188"/>
    <w:rsid w:val="00206F42"/>
    <w:rsid w:val="002079F4"/>
    <w:rsid w:val="00207D62"/>
    <w:rsid w:val="00207D87"/>
    <w:rsid w:val="002116F0"/>
    <w:rsid w:val="00213D00"/>
    <w:rsid w:val="00213F65"/>
    <w:rsid w:val="00214FBB"/>
    <w:rsid w:val="00215922"/>
    <w:rsid w:val="00216540"/>
    <w:rsid w:val="00216947"/>
    <w:rsid w:val="00220300"/>
    <w:rsid w:val="00220F62"/>
    <w:rsid w:val="0022328F"/>
    <w:rsid w:val="00223AFD"/>
    <w:rsid w:val="00225D72"/>
    <w:rsid w:val="00225FE3"/>
    <w:rsid w:val="00226223"/>
    <w:rsid w:val="00226BEC"/>
    <w:rsid w:val="00226F0B"/>
    <w:rsid w:val="002271E6"/>
    <w:rsid w:val="002276E9"/>
    <w:rsid w:val="0023037E"/>
    <w:rsid w:val="0023062E"/>
    <w:rsid w:val="00230DAF"/>
    <w:rsid w:val="00231BF3"/>
    <w:rsid w:val="00231F02"/>
    <w:rsid w:val="00232456"/>
    <w:rsid w:val="002338A0"/>
    <w:rsid w:val="002342F8"/>
    <w:rsid w:val="00234978"/>
    <w:rsid w:val="00236695"/>
    <w:rsid w:val="00236943"/>
    <w:rsid w:val="002371C0"/>
    <w:rsid w:val="002409D6"/>
    <w:rsid w:val="00240AAF"/>
    <w:rsid w:val="0024147A"/>
    <w:rsid w:val="0024196B"/>
    <w:rsid w:val="00241C1D"/>
    <w:rsid w:val="00241E07"/>
    <w:rsid w:val="00243996"/>
    <w:rsid w:val="0024462B"/>
    <w:rsid w:val="00251F61"/>
    <w:rsid w:val="00252516"/>
    <w:rsid w:val="0025493E"/>
    <w:rsid w:val="00254C8A"/>
    <w:rsid w:val="002550B5"/>
    <w:rsid w:val="00255176"/>
    <w:rsid w:val="00256F68"/>
    <w:rsid w:val="0025737B"/>
    <w:rsid w:val="002617B5"/>
    <w:rsid w:val="002645F3"/>
    <w:rsid w:val="00265347"/>
    <w:rsid w:val="00265AE5"/>
    <w:rsid w:val="00266A2C"/>
    <w:rsid w:val="00267149"/>
    <w:rsid w:val="00267FFC"/>
    <w:rsid w:val="00271186"/>
    <w:rsid w:val="0027171B"/>
    <w:rsid w:val="0027225F"/>
    <w:rsid w:val="00272DAC"/>
    <w:rsid w:val="0027419C"/>
    <w:rsid w:val="00274FE3"/>
    <w:rsid w:val="00275217"/>
    <w:rsid w:val="00275BC6"/>
    <w:rsid w:val="002772EE"/>
    <w:rsid w:val="00277BA7"/>
    <w:rsid w:val="00277DEF"/>
    <w:rsid w:val="0028065A"/>
    <w:rsid w:val="00280B7C"/>
    <w:rsid w:val="00281E86"/>
    <w:rsid w:val="00281E88"/>
    <w:rsid w:val="002822CC"/>
    <w:rsid w:val="00282A7E"/>
    <w:rsid w:val="00282C09"/>
    <w:rsid w:val="00283498"/>
    <w:rsid w:val="002854BB"/>
    <w:rsid w:val="00285E73"/>
    <w:rsid w:val="002870E4"/>
    <w:rsid w:val="002873DA"/>
    <w:rsid w:val="002915CE"/>
    <w:rsid w:val="00291D25"/>
    <w:rsid w:val="00291E20"/>
    <w:rsid w:val="00292558"/>
    <w:rsid w:val="00293940"/>
    <w:rsid w:val="0029451C"/>
    <w:rsid w:val="002952D3"/>
    <w:rsid w:val="00295E3F"/>
    <w:rsid w:val="0029634D"/>
    <w:rsid w:val="00296502"/>
    <w:rsid w:val="0029680F"/>
    <w:rsid w:val="00296998"/>
    <w:rsid w:val="00296F80"/>
    <w:rsid w:val="002970F4"/>
    <w:rsid w:val="002A0AA1"/>
    <w:rsid w:val="002A403B"/>
    <w:rsid w:val="002A58C5"/>
    <w:rsid w:val="002A59DC"/>
    <w:rsid w:val="002A6451"/>
    <w:rsid w:val="002A677A"/>
    <w:rsid w:val="002A7B57"/>
    <w:rsid w:val="002A7CE8"/>
    <w:rsid w:val="002B22F9"/>
    <w:rsid w:val="002B2C18"/>
    <w:rsid w:val="002B3E32"/>
    <w:rsid w:val="002B4136"/>
    <w:rsid w:val="002B63F0"/>
    <w:rsid w:val="002B7258"/>
    <w:rsid w:val="002C02C0"/>
    <w:rsid w:val="002C1677"/>
    <w:rsid w:val="002C16E8"/>
    <w:rsid w:val="002C1A4D"/>
    <w:rsid w:val="002C4AA6"/>
    <w:rsid w:val="002C5DB7"/>
    <w:rsid w:val="002C75E5"/>
    <w:rsid w:val="002C7E82"/>
    <w:rsid w:val="002D4962"/>
    <w:rsid w:val="002D4FF9"/>
    <w:rsid w:val="002D5323"/>
    <w:rsid w:val="002D58C3"/>
    <w:rsid w:val="002D67DC"/>
    <w:rsid w:val="002E0C57"/>
    <w:rsid w:val="002E2C07"/>
    <w:rsid w:val="002E44B4"/>
    <w:rsid w:val="002E538E"/>
    <w:rsid w:val="002E7552"/>
    <w:rsid w:val="002F0361"/>
    <w:rsid w:val="002F0383"/>
    <w:rsid w:val="002F0AAF"/>
    <w:rsid w:val="002F2456"/>
    <w:rsid w:val="002F3664"/>
    <w:rsid w:val="002F4186"/>
    <w:rsid w:val="002F786A"/>
    <w:rsid w:val="0030001E"/>
    <w:rsid w:val="0030123A"/>
    <w:rsid w:val="003026EB"/>
    <w:rsid w:val="00302A26"/>
    <w:rsid w:val="00303140"/>
    <w:rsid w:val="00303393"/>
    <w:rsid w:val="003033F3"/>
    <w:rsid w:val="00303C40"/>
    <w:rsid w:val="003048E3"/>
    <w:rsid w:val="00305242"/>
    <w:rsid w:val="00310969"/>
    <w:rsid w:val="00310C87"/>
    <w:rsid w:val="003113FC"/>
    <w:rsid w:val="0031252A"/>
    <w:rsid w:val="00312F3A"/>
    <w:rsid w:val="00313838"/>
    <w:rsid w:val="00315278"/>
    <w:rsid w:val="003160D1"/>
    <w:rsid w:val="00316C73"/>
    <w:rsid w:val="00320CAC"/>
    <w:rsid w:val="00321847"/>
    <w:rsid w:val="00322182"/>
    <w:rsid w:val="00323345"/>
    <w:rsid w:val="0032661B"/>
    <w:rsid w:val="003268AB"/>
    <w:rsid w:val="00326E9C"/>
    <w:rsid w:val="003272A9"/>
    <w:rsid w:val="003273F6"/>
    <w:rsid w:val="00327927"/>
    <w:rsid w:val="00327F7A"/>
    <w:rsid w:val="00331BE3"/>
    <w:rsid w:val="00333206"/>
    <w:rsid w:val="00333318"/>
    <w:rsid w:val="00336645"/>
    <w:rsid w:val="003372F9"/>
    <w:rsid w:val="003414EE"/>
    <w:rsid w:val="00341F24"/>
    <w:rsid w:val="00342CA1"/>
    <w:rsid w:val="003447C4"/>
    <w:rsid w:val="00344A5B"/>
    <w:rsid w:val="003468DA"/>
    <w:rsid w:val="00350274"/>
    <w:rsid w:val="00350FFD"/>
    <w:rsid w:val="00352929"/>
    <w:rsid w:val="00354741"/>
    <w:rsid w:val="003555E9"/>
    <w:rsid w:val="00356925"/>
    <w:rsid w:val="003569EC"/>
    <w:rsid w:val="003575A7"/>
    <w:rsid w:val="00357E57"/>
    <w:rsid w:val="00360064"/>
    <w:rsid w:val="00360157"/>
    <w:rsid w:val="0036158B"/>
    <w:rsid w:val="00361A7C"/>
    <w:rsid w:val="00361FCB"/>
    <w:rsid w:val="00363D9E"/>
    <w:rsid w:val="00364B80"/>
    <w:rsid w:val="0036549A"/>
    <w:rsid w:val="00366CD1"/>
    <w:rsid w:val="00366FB9"/>
    <w:rsid w:val="00367DF8"/>
    <w:rsid w:val="00367EDD"/>
    <w:rsid w:val="003713E4"/>
    <w:rsid w:val="003723EE"/>
    <w:rsid w:val="00373FF5"/>
    <w:rsid w:val="003747D9"/>
    <w:rsid w:val="00374E5D"/>
    <w:rsid w:val="0037539C"/>
    <w:rsid w:val="003834CC"/>
    <w:rsid w:val="00385056"/>
    <w:rsid w:val="00385981"/>
    <w:rsid w:val="00385C4C"/>
    <w:rsid w:val="00387762"/>
    <w:rsid w:val="003910A1"/>
    <w:rsid w:val="00391250"/>
    <w:rsid w:val="00392474"/>
    <w:rsid w:val="00392592"/>
    <w:rsid w:val="00392ECE"/>
    <w:rsid w:val="00393873"/>
    <w:rsid w:val="0039389D"/>
    <w:rsid w:val="00393F9B"/>
    <w:rsid w:val="003951B6"/>
    <w:rsid w:val="00395E4E"/>
    <w:rsid w:val="00396C7B"/>
    <w:rsid w:val="0039708B"/>
    <w:rsid w:val="00397C67"/>
    <w:rsid w:val="003A40F4"/>
    <w:rsid w:val="003A4EBF"/>
    <w:rsid w:val="003A5493"/>
    <w:rsid w:val="003A60FA"/>
    <w:rsid w:val="003A771F"/>
    <w:rsid w:val="003A773A"/>
    <w:rsid w:val="003B0358"/>
    <w:rsid w:val="003B0F34"/>
    <w:rsid w:val="003B540A"/>
    <w:rsid w:val="003B5F30"/>
    <w:rsid w:val="003B642C"/>
    <w:rsid w:val="003B6A0A"/>
    <w:rsid w:val="003B7B12"/>
    <w:rsid w:val="003C03B4"/>
    <w:rsid w:val="003C09C4"/>
    <w:rsid w:val="003C16D6"/>
    <w:rsid w:val="003C28A2"/>
    <w:rsid w:val="003C3673"/>
    <w:rsid w:val="003C3CF5"/>
    <w:rsid w:val="003C40D0"/>
    <w:rsid w:val="003C4124"/>
    <w:rsid w:val="003C7528"/>
    <w:rsid w:val="003D056B"/>
    <w:rsid w:val="003D1400"/>
    <w:rsid w:val="003D3F86"/>
    <w:rsid w:val="003D4E7F"/>
    <w:rsid w:val="003D5CC1"/>
    <w:rsid w:val="003D7311"/>
    <w:rsid w:val="003E184D"/>
    <w:rsid w:val="003E284C"/>
    <w:rsid w:val="003E3EA0"/>
    <w:rsid w:val="003E5C8A"/>
    <w:rsid w:val="003E7FA0"/>
    <w:rsid w:val="003F0E52"/>
    <w:rsid w:val="003F0FDF"/>
    <w:rsid w:val="003F11D2"/>
    <w:rsid w:val="003F369E"/>
    <w:rsid w:val="003F3B70"/>
    <w:rsid w:val="003F4630"/>
    <w:rsid w:val="003F4BBE"/>
    <w:rsid w:val="003F4E11"/>
    <w:rsid w:val="003F6A08"/>
    <w:rsid w:val="003F6A84"/>
    <w:rsid w:val="003F6B12"/>
    <w:rsid w:val="003F7D24"/>
    <w:rsid w:val="00400338"/>
    <w:rsid w:val="0040083B"/>
    <w:rsid w:val="0040113A"/>
    <w:rsid w:val="004023E9"/>
    <w:rsid w:val="00403F93"/>
    <w:rsid w:val="004042A8"/>
    <w:rsid w:val="00407D7C"/>
    <w:rsid w:val="004108CF"/>
    <w:rsid w:val="00410EFF"/>
    <w:rsid w:val="00411AB6"/>
    <w:rsid w:val="004125C7"/>
    <w:rsid w:val="00413570"/>
    <w:rsid w:val="00413B7F"/>
    <w:rsid w:val="00413E03"/>
    <w:rsid w:val="00415042"/>
    <w:rsid w:val="00417338"/>
    <w:rsid w:val="004213A7"/>
    <w:rsid w:val="00421C55"/>
    <w:rsid w:val="00421EC8"/>
    <w:rsid w:val="00421F05"/>
    <w:rsid w:val="00422FF1"/>
    <w:rsid w:val="004231AB"/>
    <w:rsid w:val="00423A1B"/>
    <w:rsid w:val="0042736A"/>
    <w:rsid w:val="00431B48"/>
    <w:rsid w:val="004320F0"/>
    <w:rsid w:val="004321CF"/>
    <w:rsid w:val="00433DC5"/>
    <w:rsid w:val="00434E44"/>
    <w:rsid w:val="00434FC2"/>
    <w:rsid w:val="00435438"/>
    <w:rsid w:val="0043596F"/>
    <w:rsid w:val="004400DB"/>
    <w:rsid w:val="0044034F"/>
    <w:rsid w:val="00441AB3"/>
    <w:rsid w:val="004428CB"/>
    <w:rsid w:val="00442F69"/>
    <w:rsid w:val="00443704"/>
    <w:rsid w:val="0044411C"/>
    <w:rsid w:val="004449CC"/>
    <w:rsid w:val="0044583D"/>
    <w:rsid w:val="00445C9B"/>
    <w:rsid w:val="00446FA7"/>
    <w:rsid w:val="004479E4"/>
    <w:rsid w:val="00451C0F"/>
    <w:rsid w:val="00452E6A"/>
    <w:rsid w:val="00452FD9"/>
    <w:rsid w:val="00455287"/>
    <w:rsid w:val="004552D9"/>
    <w:rsid w:val="00455C61"/>
    <w:rsid w:val="00456582"/>
    <w:rsid w:val="00456C22"/>
    <w:rsid w:val="00456DA8"/>
    <w:rsid w:val="00456EE2"/>
    <w:rsid w:val="00457001"/>
    <w:rsid w:val="00460957"/>
    <w:rsid w:val="00461769"/>
    <w:rsid w:val="00461FB0"/>
    <w:rsid w:val="0046242F"/>
    <w:rsid w:val="00462A34"/>
    <w:rsid w:val="004632AF"/>
    <w:rsid w:val="004648C6"/>
    <w:rsid w:val="00465418"/>
    <w:rsid w:val="00465544"/>
    <w:rsid w:val="0046627D"/>
    <w:rsid w:val="00466CAF"/>
    <w:rsid w:val="00467D2C"/>
    <w:rsid w:val="00470F07"/>
    <w:rsid w:val="00472C87"/>
    <w:rsid w:val="00474218"/>
    <w:rsid w:val="00474C31"/>
    <w:rsid w:val="00475350"/>
    <w:rsid w:val="00475D38"/>
    <w:rsid w:val="0047650D"/>
    <w:rsid w:val="0047733D"/>
    <w:rsid w:val="00477B12"/>
    <w:rsid w:val="00481696"/>
    <w:rsid w:val="00482157"/>
    <w:rsid w:val="0048305D"/>
    <w:rsid w:val="0048404A"/>
    <w:rsid w:val="004840A5"/>
    <w:rsid w:val="00484303"/>
    <w:rsid w:val="00484F6A"/>
    <w:rsid w:val="0048586B"/>
    <w:rsid w:val="004859DF"/>
    <w:rsid w:val="00486A58"/>
    <w:rsid w:val="004871FD"/>
    <w:rsid w:val="0048772F"/>
    <w:rsid w:val="00487DE1"/>
    <w:rsid w:val="00491319"/>
    <w:rsid w:val="00492EA6"/>
    <w:rsid w:val="00494339"/>
    <w:rsid w:val="00496099"/>
    <w:rsid w:val="00497ABD"/>
    <w:rsid w:val="004A2E10"/>
    <w:rsid w:val="004A4D42"/>
    <w:rsid w:val="004A6734"/>
    <w:rsid w:val="004A6DF9"/>
    <w:rsid w:val="004B120F"/>
    <w:rsid w:val="004B1D5A"/>
    <w:rsid w:val="004B25B1"/>
    <w:rsid w:val="004B4CA7"/>
    <w:rsid w:val="004B5676"/>
    <w:rsid w:val="004B56CE"/>
    <w:rsid w:val="004B5C1A"/>
    <w:rsid w:val="004B7C70"/>
    <w:rsid w:val="004C0FA0"/>
    <w:rsid w:val="004C1D17"/>
    <w:rsid w:val="004C1E9B"/>
    <w:rsid w:val="004C6159"/>
    <w:rsid w:val="004C6583"/>
    <w:rsid w:val="004C6CD7"/>
    <w:rsid w:val="004D05AF"/>
    <w:rsid w:val="004D0654"/>
    <w:rsid w:val="004D2CF2"/>
    <w:rsid w:val="004D2DF8"/>
    <w:rsid w:val="004D3678"/>
    <w:rsid w:val="004D3CB0"/>
    <w:rsid w:val="004D4267"/>
    <w:rsid w:val="004D51B7"/>
    <w:rsid w:val="004D688D"/>
    <w:rsid w:val="004E0931"/>
    <w:rsid w:val="004E143C"/>
    <w:rsid w:val="004E2031"/>
    <w:rsid w:val="004E2F92"/>
    <w:rsid w:val="004E31A0"/>
    <w:rsid w:val="004E32CE"/>
    <w:rsid w:val="004E3713"/>
    <w:rsid w:val="004E3C10"/>
    <w:rsid w:val="004E4186"/>
    <w:rsid w:val="004E4674"/>
    <w:rsid w:val="004E492E"/>
    <w:rsid w:val="004E4FE5"/>
    <w:rsid w:val="004E5139"/>
    <w:rsid w:val="004E7245"/>
    <w:rsid w:val="004F01EB"/>
    <w:rsid w:val="004F16B7"/>
    <w:rsid w:val="004F2010"/>
    <w:rsid w:val="004F2F34"/>
    <w:rsid w:val="004F4164"/>
    <w:rsid w:val="004F42A8"/>
    <w:rsid w:val="004F6D32"/>
    <w:rsid w:val="004F7135"/>
    <w:rsid w:val="005023B8"/>
    <w:rsid w:val="00503064"/>
    <w:rsid w:val="005042D7"/>
    <w:rsid w:val="00504E05"/>
    <w:rsid w:val="0050611C"/>
    <w:rsid w:val="005063CC"/>
    <w:rsid w:val="005068AD"/>
    <w:rsid w:val="005078E8"/>
    <w:rsid w:val="00507B34"/>
    <w:rsid w:val="00513613"/>
    <w:rsid w:val="00514B7D"/>
    <w:rsid w:val="00514D4A"/>
    <w:rsid w:val="00516238"/>
    <w:rsid w:val="005170A3"/>
    <w:rsid w:val="00517BB4"/>
    <w:rsid w:val="0052003A"/>
    <w:rsid w:val="00520C4A"/>
    <w:rsid w:val="0052169C"/>
    <w:rsid w:val="005231AC"/>
    <w:rsid w:val="00524215"/>
    <w:rsid w:val="0052557B"/>
    <w:rsid w:val="00525CEC"/>
    <w:rsid w:val="00526832"/>
    <w:rsid w:val="005302CF"/>
    <w:rsid w:val="00531804"/>
    <w:rsid w:val="005322CE"/>
    <w:rsid w:val="00532EBD"/>
    <w:rsid w:val="00532F6B"/>
    <w:rsid w:val="005339D2"/>
    <w:rsid w:val="00533D5A"/>
    <w:rsid w:val="00533DE2"/>
    <w:rsid w:val="00535CD2"/>
    <w:rsid w:val="00542B13"/>
    <w:rsid w:val="00542E80"/>
    <w:rsid w:val="00545E2F"/>
    <w:rsid w:val="0054635F"/>
    <w:rsid w:val="00547B34"/>
    <w:rsid w:val="00547D8C"/>
    <w:rsid w:val="00551E71"/>
    <w:rsid w:val="00551F9C"/>
    <w:rsid w:val="00552357"/>
    <w:rsid w:val="005534C4"/>
    <w:rsid w:val="00555A75"/>
    <w:rsid w:val="0055613E"/>
    <w:rsid w:val="00557AAF"/>
    <w:rsid w:val="00557C03"/>
    <w:rsid w:val="0056164B"/>
    <w:rsid w:val="00561A6C"/>
    <w:rsid w:val="005625EE"/>
    <w:rsid w:val="00562FD5"/>
    <w:rsid w:val="0056335D"/>
    <w:rsid w:val="00564339"/>
    <w:rsid w:val="0056449E"/>
    <w:rsid w:val="00565F4C"/>
    <w:rsid w:val="00565FB7"/>
    <w:rsid w:val="0056646B"/>
    <w:rsid w:val="00567573"/>
    <w:rsid w:val="00567AC4"/>
    <w:rsid w:val="00570E89"/>
    <w:rsid w:val="00570FA1"/>
    <w:rsid w:val="00571782"/>
    <w:rsid w:val="005721CF"/>
    <w:rsid w:val="005743D6"/>
    <w:rsid w:val="0057452C"/>
    <w:rsid w:val="00574F7E"/>
    <w:rsid w:val="00580559"/>
    <w:rsid w:val="00580BB7"/>
    <w:rsid w:val="00582622"/>
    <w:rsid w:val="00583672"/>
    <w:rsid w:val="00583C0D"/>
    <w:rsid w:val="005848BB"/>
    <w:rsid w:val="00584FEB"/>
    <w:rsid w:val="00587E08"/>
    <w:rsid w:val="005915C7"/>
    <w:rsid w:val="00591E17"/>
    <w:rsid w:val="00592472"/>
    <w:rsid w:val="005929CE"/>
    <w:rsid w:val="00592B61"/>
    <w:rsid w:val="0059332A"/>
    <w:rsid w:val="0059391F"/>
    <w:rsid w:val="0059506E"/>
    <w:rsid w:val="0059515E"/>
    <w:rsid w:val="0059645A"/>
    <w:rsid w:val="005977D1"/>
    <w:rsid w:val="005A0B83"/>
    <w:rsid w:val="005A1317"/>
    <w:rsid w:val="005A1345"/>
    <w:rsid w:val="005A1C7E"/>
    <w:rsid w:val="005A3228"/>
    <w:rsid w:val="005A5746"/>
    <w:rsid w:val="005A63A8"/>
    <w:rsid w:val="005A7C2A"/>
    <w:rsid w:val="005A7F2D"/>
    <w:rsid w:val="005B1667"/>
    <w:rsid w:val="005B4C88"/>
    <w:rsid w:val="005B7BEA"/>
    <w:rsid w:val="005C1741"/>
    <w:rsid w:val="005C3153"/>
    <w:rsid w:val="005C47CD"/>
    <w:rsid w:val="005C514C"/>
    <w:rsid w:val="005C61D5"/>
    <w:rsid w:val="005C7408"/>
    <w:rsid w:val="005D1BE3"/>
    <w:rsid w:val="005D284B"/>
    <w:rsid w:val="005D31FF"/>
    <w:rsid w:val="005D486B"/>
    <w:rsid w:val="005D6806"/>
    <w:rsid w:val="005D7FDA"/>
    <w:rsid w:val="005E0062"/>
    <w:rsid w:val="005E02D5"/>
    <w:rsid w:val="005E154B"/>
    <w:rsid w:val="005E2AF6"/>
    <w:rsid w:val="005E4985"/>
    <w:rsid w:val="005E4B65"/>
    <w:rsid w:val="005E54E1"/>
    <w:rsid w:val="005E59AC"/>
    <w:rsid w:val="005E646B"/>
    <w:rsid w:val="005E6ECC"/>
    <w:rsid w:val="005E775A"/>
    <w:rsid w:val="005F08C5"/>
    <w:rsid w:val="005F1909"/>
    <w:rsid w:val="005F192B"/>
    <w:rsid w:val="005F35E1"/>
    <w:rsid w:val="005F3703"/>
    <w:rsid w:val="005F3C86"/>
    <w:rsid w:val="005F76FE"/>
    <w:rsid w:val="00600230"/>
    <w:rsid w:val="00605A20"/>
    <w:rsid w:val="00605AFD"/>
    <w:rsid w:val="00606B7E"/>
    <w:rsid w:val="006076D7"/>
    <w:rsid w:val="006078D9"/>
    <w:rsid w:val="00607B96"/>
    <w:rsid w:val="006129C5"/>
    <w:rsid w:val="00612A49"/>
    <w:rsid w:val="006136A7"/>
    <w:rsid w:val="0061541A"/>
    <w:rsid w:val="006158A1"/>
    <w:rsid w:val="0061694B"/>
    <w:rsid w:val="00616ECB"/>
    <w:rsid w:val="0061765F"/>
    <w:rsid w:val="00620706"/>
    <w:rsid w:val="0062071C"/>
    <w:rsid w:val="00621717"/>
    <w:rsid w:val="00622D0A"/>
    <w:rsid w:val="006231B7"/>
    <w:rsid w:val="00626636"/>
    <w:rsid w:val="006274AD"/>
    <w:rsid w:val="00630DCD"/>
    <w:rsid w:val="00631745"/>
    <w:rsid w:val="006318CF"/>
    <w:rsid w:val="00632DFC"/>
    <w:rsid w:val="00633DA2"/>
    <w:rsid w:val="0063478B"/>
    <w:rsid w:val="00637F91"/>
    <w:rsid w:val="00640E9D"/>
    <w:rsid w:val="00641C4C"/>
    <w:rsid w:val="0064246C"/>
    <w:rsid w:val="00646C66"/>
    <w:rsid w:val="00650861"/>
    <w:rsid w:val="00651622"/>
    <w:rsid w:val="00651EAB"/>
    <w:rsid w:val="00653126"/>
    <w:rsid w:val="0065413B"/>
    <w:rsid w:val="00654C87"/>
    <w:rsid w:val="006554DA"/>
    <w:rsid w:val="00656269"/>
    <w:rsid w:val="00656384"/>
    <w:rsid w:val="006600CA"/>
    <w:rsid w:val="00665E40"/>
    <w:rsid w:val="00665F7C"/>
    <w:rsid w:val="0066603B"/>
    <w:rsid w:val="00666246"/>
    <w:rsid w:val="00670328"/>
    <w:rsid w:val="006708C3"/>
    <w:rsid w:val="00671059"/>
    <w:rsid w:val="0067148B"/>
    <w:rsid w:val="00671648"/>
    <w:rsid w:val="0067199D"/>
    <w:rsid w:val="00671FBA"/>
    <w:rsid w:val="00672F4E"/>
    <w:rsid w:val="00674249"/>
    <w:rsid w:val="0067642D"/>
    <w:rsid w:val="00676443"/>
    <w:rsid w:val="006765F9"/>
    <w:rsid w:val="006777C1"/>
    <w:rsid w:val="00677A15"/>
    <w:rsid w:val="00677AF9"/>
    <w:rsid w:val="0068230D"/>
    <w:rsid w:val="00682354"/>
    <w:rsid w:val="006834ED"/>
    <w:rsid w:val="006854B6"/>
    <w:rsid w:val="00685570"/>
    <w:rsid w:val="0068597B"/>
    <w:rsid w:val="00686D9D"/>
    <w:rsid w:val="00686E7E"/>
    <w:rsid w:val="00687E87"/>
    <w:rsid w:val="006900FB"/>
    <w:rsid w:val="00691390"/>
    <w:rsid w:val="00693C86"/>
    <w:rsid w:val="006943AC"/>
    <w:rsid w:val="006943BA"/>
    <w:rsid w:val="00694A2A"/>
    <w:rsid w:val="00695556"/>
    <w:rsid w:val="006955FC"/>
    <w:rsid w:val="00695D63"/>
    <w:rsid w:val="00696762"/>
    <w:rsid w:val="0069775D"/>
    <w:rsid w:val="00697898"/>
    <w:rsid w:val="006A0AB9"/>
    <w:rsid w:val="006A2C28"/>
    <w:rsid w:val="006A5778"/>
    <w:rsid w:val="006A616D"/>
    <w:rsid w:val="006A64DB"/>
    <w:rsid w:val="006A776B"/>
    <w:rsid w:val="006B121F"/>
    <w:rsid w:val="006B13DE"/>
    <w:rsid w:val="006B2295"/>
    <w:rsid w:val="006B2829"/>
    <w:rsid w:val="006B4532"/>
    <w:rsid w:val="006B54FA"/>
    <w:rsid w:val="006B5CE1"/>
    <w:rsid w:val="006B7468"/>
    <w:rsid w:val="006C0EB0"/>
    <w:rsid w:val="006C3BDF"/>
    <w:rsid w:val="006C3EFF"/>
    <w:rsid w:val="006C3F0A"/>
    <w:rsid w:val="006C4291"/>
    <w:rsid w:val="006C43C5"/>
    <w:rsid w:val="006C51F9"/>
    <w:rsid w:val="006C51FE"/>
    <w:rsid w:val="006C6393"/>
    <w:rsid w:val="006C7C0F"/>
    <w:rsid w:val="006D0442"/>
    <w:rsid w:val="006D09EF"/>
    <w:rsid w:val="006D12EE"/>
    <w:rsid w:val="006D16EA"/>
    <w:rsid w:val="006D1DF7"/>
    <w:rsid w:val="006D2331"/>
    <w:rsid w:val="006D4752"/>
    <w:rsid w:val="006D598B"/>
    <w:rsid w:val="006D6A7B"/>
    <w:rsid w:val="006E0F68"/>
    <w:rsid w:val="006E1B25"/>
    <w:rsid w:val="006E37F2"/>
    <w:rsid w:val="006E5EBA"/>
    <w:rsid w:val="006E6B93"/>
    <w:rsid w:val="006F0F19"/>
    <w:rsid w:val="006F168E"/>
    <w:rsid w:val="006F1713"/>
    <w:rsid w:val="006F2784"/>
    <w:rsid w:val="006F4592"/>
    <w:rsid w:val="006F558B"/>
    <w:rsid w:val="006F7374"/>
    <w:rsid w:val="006F7C86"/>
    <w:rsid w:val="00700A2A"/>
    <w:rsid w:val="007012A6"/>
    <w:rsid w:val="007013C6"/>
    <w:rsid w:val="007035E6"/>
    <w:rsid w:val="00704643"/>
    <w:rsid w:val="00704B48"/>
    <w:rsid w:val="00705868"/>
    <w:rsid w:val="00705F1A"/>
    <w:rsid w:val="00706BCD"/>
    <w:rsid w:val="00706ED8"/>
    <w:rsid w:val="007101B8"/>
    <w:rsid w:val="007147A8"/>
    <w:rsid w:val="0071650F"/>
    <w:rsid w:val="00717274"/>
    <w:rsid w:val="007179F3"/>
    <w:rsid w:val="007212FF"/>
    <w:rsid w:val="00723CEC"/>
    <w:rsid w:val="00727D76"/>
    <w:rsid w:val="00730190"/>
    <w:rsid w:val="007305A9"/>
    <w:rsid w:val="00730822"/>
    <w:rsid w:val="00733498"/>
    <w:rsid w:val="007347A9"/>
    <w:rsid w:val="00734A7A"/>
    <w:rsid w:val="0073565C"/>
    <w:rsid w:val="0073642D"/>
    <w:rsid w:val="00736F8F"/>
    <w:rsid w:val="0073712A"/>
    <w:rsid w:val="0074109C"/>
    <w:rsid w:val="00741801"/>
    <w:rsid w:val="00741C26"/>
    <w:rsid w:val="00741F9A"/>
    <w:rsid w:val="007429BE"/>
    <w:rsid w:val="007454FE"/>
    <w:rsid w:val="00745B23"/>
    <w:rsid w:val="00746819"/>
    <w:rsid w:val="007472E6"/>
    <w:rsid w:val="00751F67"/>
    <w:rsid w:val="00753240"/>
    <w:rsid w:val="00753703"/>
    <w:rsid w:val="00755B41"/>
    <w:rsid w:val="007565A5"/>
    <w:rsid w:val="00760DD5"/>
    <w:rsid w:val="0076191D"/>
    <w:rsid w:val="00762EEF"/>
    <w:rsid w:val="007644EB"/>
    <w:rsid w:val="00766BA8"/>
    <w:rsid w:val="00767DC3"/>
    <w:rsid w:val="00770E40"/>
    <w:rsid w:val="007717D5"/>
    <w:rsid w:val="00772364"/>
    <w:rsid w:val="0077297D"/>
    <w:rsid w:val="00774485"/>
    <w:rsid w:val="00780028"/>
    <w:rsid w:val="007808CE"/>
    <w:rsid w:val="00780A8C"/>
    <w:rsid w:val="00780EF1"/>
    <w:rsid w:val="007816BB"/>
    <w:rsid w:val="00781B19"/>
    <w:rsid w:val="007824CE"/>
    <w:rsid w:val="00782AED"/>
    <w:rsid w:val="00783107"/>
    <w:rsid w:val="007866E7"/>
    <w:rsid w:val="00791F4A"/>
    <w:rsid w:val="007920BE"/>
    <w:rsid w:val="00794DA8"/>
    <w:rsid w:val="0079579E"/>
    <w:rsid w:val="00795E11"/>
    <w:rsid w:val="00797169"/>
    <w:rsid w:val="007A4F49"/>
    <w:rsid w:val="007A51E8"/>
    <w:rsid w:val="007A7207"/>
    <w:rsid w:val="007B0906"/>
    <w:rsid w:val="007B15D1"/>
    <w:rsid w:val="007B41A2"/>
    <w:rsid w:val="007B5A82"/>
    <w:rsid w:val="007B7A35"/>
    <w:rsid w:val="007C07F7"/>
    <w:rsid w:val="007C11C0"/>
    <w:rsid w:val="007C1FC4"/>
    <w:rsid w:val="007C21FF"/>
    <w:rsid w:val="007C2D4A"/>
    <w:rsid w:val="007C36C1"/>
    <w:rsid w:val="007C3F0A"/>
    <w:rsid w:val="007C63D7"/>
    <w:rsid w:val="007C7C47"/>
    <w:rsid w:val="007C7F41"/>
    <w:rsid w:val="007D20BC"/>
    <w:rsid w:val="007D25F5"/>
    <w:rsid w:val="007D2BB2"/>
    <w:rsid w:val="007D357E"/>
    <w:rsid w:val="007D375C"/>
    <w:rsid w:val="007D3CFB"/>
    <w:rsid w:val="007D3E99"/>
    <w:rsid w:val="007D4649"/>
    <w:rsid w:val="007D50B3"/>
    <w:rsid w:val="007D533C"/>
    <w:rsid w:val="007D5EF7"/>
    <w:rsid w:val="007D68F8"/>
    <w:rsid w:val="007D763B"/>
    <w:rsid w:val="007E1AA9"/>
    <w:rsid w:val="007E1ABA"/>
    <w:rsid w:val="007E2194"/>
    <w:rsid w:val="007E4883"/>
    <w:rsid w:val="007E52AD"/>
    <w:rsid w:val="007E77DD"/>
    <w:rsid w:val="007F024F"/>
    <w:rsid w:val="007F0315"/>
    <w:rsid w:val="007F07E4"/>
    <w:rsid w:val="007F2584"/>
    <w:rsid w:val="007F2F3F"/>
    <w:rsid w:val="007F6C01"/>
    <w:rsid w:val="007F7684"/>
    <w:rsid w:val="00800784"/>
    <w:rsid w:val="00800FC4"/>
    <w:rsid w:val="00801BC3"/>
    <w:rsid w:val="00801BD2"/>
    <w:rsid w:val="00803661"/>
    <w:rsid w:val="00805676"/>
    <w:rsid w:val="00805A76"/>
    <w:rsid w:val="0080647A"/>
    <w:rsid w:val="008064EC"/>
    <w:rsid w:val="00806770"/>
    <w:rsid w:val="00810197"/>
    <w:rsid w:val="00811AAC"/>
    <w:rsid w:val="00813881"/>
    <w:rsid w:val="00813DA8"/>
    <w:rsid w:val="00815692"/>
    <w:rsid w:val="00815AB8"/>
    <w:rsid w:val="008165FB"/>
    <w:rsid w:val="00820545"/>
    <w:rsid w:val="00822327"/>
    <w:rsid w:val="008255DD"/>
    <w:rsid w:val="0082644C"/>
    <w:rsid w:val="00827C93"/>
    <w:rsid w:val="00830550"/>
    <w:rsid w:val="00831333"/>
    <w:rsid w:val="00831683"/>
    <w:rsid w:val="00831803"/>
    <w:rsid w:val="00832ECA"/>
    <w:rsid w:val="00833AD5"/>
    <w:rsid w:val="00833B1B"/>
    <w:rsid w:val="00834674"/>
    <w:rsid w:val="008349AB"/>
    <w:rsid w:val="00840D1F"/>
    <w:rsid w:val="008416E5"/>
    <w:rsid w:val="008422A1"/>
    <w:rsid w:val="00844DDF"/>
    <w:rsid w:val="0084616C"/>
    <w:rsid w:val="0084799B"/>
    <w:rsid w:val="008507C4"/>
    <w:rsid w:val="00851EAE"/>
    <w:rsid w:val="00853C16"/>
    <w:rsid w:val="008608A7"/>
    <w:rsid w:val="00861329"/>
    <w:rsid w:val="00861DF3"/>
    <w:rsid w:val="00863DCF"/>
    <w:rsid w:val="00863E8A"/>
    <w:rsid w:val="0086409C"/>
    <w:rsid w:val="00864B58"/>
    <w:rsid w:val="00865540"/>
    <w:rsid w:val="00865AF4"/>
    <w:rsid w:val="00867662"/>
    <w:rsid w:val="00872CBE"/>
    <w:rsid w:val="00872DEC"/>
    <w:rsid w:val="008756C5"/>
    <w:rsid w:val="00875E0B"/>
    <w:rsid w:val="008768BF"/>
    <w:rsid w:val="0088141E"/>
    <w:rsid w:val="0088244F"/>
    <w:rsid w:val="008838D6"/>
    <w:rsid w:val="0088428A"/>
    <w:rsid w:val="00884BF5"/>
    <w:rsid w:val="00884D2A"/>
    <w:rsid w:val="00885B1E"/>
    <w:rsid w:val="00885E06"/>
    <w:rsid w:val="00886194"/>
    <w:rsid w:val="00886217"/>
    <w:rsid w:val="00886B00"/>
    <w:rsid w:val="00886C7D"/>
    <w:rsid w:val="0088727E"/>
    <w:rsid w:val="00887D62"/>
    <w:rsid w:val="00891750"/>
    <w:rsid w:val="00891A8C"/>
    <w:rsid w:val="00892E93"/>
    <w:rsid w:val="0089303E"/>
    <w:rsid w:val="0089400D"/>
    <w:rsid w:val="008960FE"/>
    <w:rsid w:val="00897409"/>
    <w:rsid w:val="00897CA9"/>
    <w:rsid w:val="008A0878"/>
    <w:rsid w:val="008A16F8"/>
    <w:rsid w:val="008A1717"/>
    <w:rsid w:val="008A3BD8"/>
    <w:rsid w:val="008A3DF8"/>
    <w:rsid w:val="008A5B56"/>
    <w:rsid w:val="008B1801"/>
    <w:rsid w:val="008B1F2F"/>
    <w:rsid w:val="008B2A0C"/>
    <w:rsid w:val="008B59B9"/>
    <w:rsid w:val="008B5E7C"/>
    <w:rsid w:val="008B65C6"/>
    <w:rsid w:val="008B6C8E"/>
    <w:rsid w:val="008B7B1C"/>
    <w:rsid w:val="008C074E"/>
    <w:rsid w:val="008C5F09"/>
    <w:rsid w:val="008C6B56"/>
    <w:rsid w:val="008C7A70"/>
    <w:rsid w:val="008D0CBF"/>
    <w:rsid w:val="008D0CC7"/>
    <w:rsid w:val="008D1452"/>
    <w:rsid w:val="008D1C2C"/>
    <w:rsid w:val="008D1D09"/>
    <w:rsid w:val="008D46C3"/>
    <w:rsid w:val="008D4A15"/>
    <w:rsid w:val="008D4B0C"/>
    <w:rsid w:val="008D5454"/>
    <w:rsid w:val="008D70B1"/>
    <w:rsid w:val="008E1862"/>
    <w:rsid w:val="008E2ACD"/>
    <w:rsid w:val="008E3CA8"/>
    <w:rsid w:val="008E4160"/>
    <w:rsid w:val="008E45A3"/>
    <w:rsid w:val="008E4C01"/>
    <w:rsid w:val="008E55E6"/>
    <w:rsid w:val="008E61DA"/>
    <w:rsid w:val="008E6484"/>
    <w:rsid w:val="008E77FF"/>
    <w:rsid w:val="008F2511"/>
    <w:rsid w:val="008F25E5"/>
    <w:rsid w:val="008F2BC8"/>
    <w:rsid w:val="008F3475"/>
    <w:rsid w:val="008F3944"/>
    <w:rsid w:val="008F3FC9"/>
    <w:rsid w:val="008F795D"/>
    <w:rsid w:val="0090026A"/>
    <w:rsid w:val="00902656"/>
    <w:rsid w:val="00905170"/>
    <w:rsid w:val="00905432"/>
    <w:rsid w:val="0090670E"/>
    <w:rsid w:val="00910179"/>
    <w:rsid w:val="00910ACF"/>
    <w:rsid w:val="00912E24"/>
    <w:rsid w:val="00915232"/>
    <w:rsid w:val="009156AA"/>
    <w:rsid w:val="00915C72"/>
    <w:rsid w:val="00915D6D"/>
    <w:rsid w:val="0091658C"/>
    <w:rsid w:val="0091667F"/>
    <w:rsid w:val="00917171"/>
    <w:rsid w:val="0091797F"/>
    <w:rsid w:val="00917E93"/>
    <w:rsid w:val="0092153A"/>
    <w:rsid w:val="00922B16"/>
    <w:rsid w:val="00923B13"/>
    <w:rsid w:val="00924714"/>
    <w:rsid w:val="009249DE"/>
    <w:rsid w:val="00924A01"/>
    <w:rsid w:val="00925214"/>
    <w:rsid w:val="00925BC3"/>
    <w:rsid w:val="0092752C"/>
    <w:rsid w:val="00927569"/>
    <w:rsid w:val="00927AB6"/>
    <w:rsid w:val="00931755"/>
    <w:rsid w:val="00931EFC"/>
    <w:rsid w:val="00932217"/>
    <w:rsid w:val="00932564"/>
    <w:rsid w:val="00932AC9"/>
    <w:rsid w:val="00933943"/>
    <w:rsid w:val="00933FD7"/>
    <w:rsid w:val="00934699"/>
    <w:rsid w:val="009359C8"/>
    <w:rsid w:val="009362B8"/>
    <w:rsid w:val="009364BB"/>
    <w:rsid w:val="0093650D"/>
    <w:rsid w:val="00937998"/>
    <w:rsid w:val="009406B5"/>
    <w:rsid w:val="00940FDC"/>
    <w:rsid w:val="00941A40"/>
    <w:rsid w:val="00942749"/>
    <w:rsid w:val="009440B4"/>
    <w:rsid w:val="00944308"/>
    <w:rsid w:val="009457A7"/>
    <w:rsid w:val="00945D13"/>
    <w:rsid w:val="00945D4A"/>
    <w:rsid w:val="00947D6D"/>
    <w:rsid w:val="009504B8"/>
    <w:rsid w:val="00950E8C"/>
    <w:rsid w:val="00953286"/>
    <w:rsid w:val="00953334"/>
    <w:rsid w:val="009536AE"/>
    <w:rsid w:val="00954565"/>
    <w:rsid w:val="00954B0F"/>
    <w:rsid w:val="009553A8"/>
    <w:rsid w:val="00955A32"/>
    <w:rsid w:val="00956065"/>
    <w:rsid w:val="00956B80"/>
    <w:rsid w:val="009571BD"/>
    <w:rsid w:val="009576C2"/>
    <w:rsid w:val="00962FA1"/>
    <w:rsid w:val="00964D3C"/>
    <w:rsid w:val="0096688F"/>
    <w:rsid w:val="009673F7"/>
    <w:rsid w:val="00967FC2"/>
    <w:rsid w:val="009707BA"/>
    <w:rsid w:val="00970CD6"/>
    <w:rsid w:val="009710DA"/>
    <w:rsid w:val="00972F68"/>
    <w:rsid w:val="009749C6"/>
    <w:rsid w:val="009750CD"/>
    <w:rsid w:val="0097762F"/>
    <w:rsid w:val="00977D71"/>
    <w:rsid w:val="00980D5E"/>
    <w:rsid w:val="0098102D"/>
    <w:rsid w:val="009830C2"/>
    <w:rsid w:val="00985975"/>
    <w:rsid w:val="00986CD2"/>
    <w:rsid w:val="0098708F"/>
    <w:rsid w:val="00992DDC"/>
    <w:rsid w:val="00993312"/>
    <w:rsid w:val="009938E1"/>
    <w:rsid w:val="00993B83"/>
    <w:rsid w:val="00997EA5"/>
    <w:rsid w:val="009A2DD0"/>
    <w:rsid w:val="009A355E"/>
    <w:rsid w:val="009A392C"/>
    <w:rsid w:val="009A4639"/>
    <w:rsid w:val="009A648C"/>
    <w:rsid w:val="009A6F24"/>
    <w:rsid w:val="009B03C3"/>
    <w:rsid w:val="009B155C"/>
    <w:rsid w:val="009B423A"/>
    <w:rsid w:val="009B628C"/>
    <w:rsid w:val="009B65DD"/>
    <w:rsid w:val="009B74A9"/>
    <w:rsid w:val="009B7781"/>
    <w:rsid w:val="009C00F7"/>
    <w:rsid w:val="009C0C0F"/>
    <w:rsid w:val="009C1137"/>
    <w:rsid w:val="009C256A"/>
    <w:rsid w:val="009C2B74"/>
    <w:rsid w:val="009C5D23"/>
    <w:rsid w:val="009C6214"/>
    <w:rsid w:val="009C6754"/>
    <w:rsid w:val="009C6B02"/>
    <w:rsid w:val="009D0EF9"/>
    <w:rsid w:val="009D20A6"/>
    <w:rsid w:val="009D388E"/>
    <w:rsid w:val="009D487A"/>
    <w:rsid w:val="009D4FA3"/>
    <w:rsid w:val="009D53FA"/>
    <w:rsid w:val="009D5CDF"/>
    <w:rsid w:val="009D63F6"/>
    <w:rsid w:val="009D67BC"/>
    <w:rsid w:val="009D6E46"/>
    <w:rsid w:val="009D7192"/>
    <w:rsid w:val="009D7B0B"/>
    <w:rsid w:val="009E03AE"/>
    <w:rsid w:val="009E0F71"/>
    <w:rsid w:val="009E15F0"/>
    <w:rsid w:val="009E16F1"/>
    <w:rsid w:val="009E246E"/>
    <w:rsid w:val="009E3058"/>
    <w:rsid w:val="009E37A2"/>
    <w:rsid w:val="009E5AA3"/>
    <w:rsid w:val="009E5C13"/>
    <w:rsid w:val="009E6721"/>
    <w:rsid w:val="009E6C41"/>
    <w:rsid w:val="009F1816"/>
    <w:rsid w:val="009F4919"/>
    <w:rsid w:val="009F60DA"/>
    <w:rsid w:val="009F69D4"/>
    <w:rsid w:val="009F7B4D"/>
    <w:rsid w:val="009F7E55"/>
    <w:rsid w:val="00A023F4"/>
    <w:rsid w:val="00A05BC9"/>
    <w:rsid w:val="00A067F6"/>
    <w:rsid w:val="00A07B9A"/>
    <w:rsid w:val="00A07FC3"/>
    <w:rsid w:val="00A10E68"/>
    <w:rsid w:val="00A153AE"/>
    <w:rsid w:val="00A1569B"/>
    <w:rsid w:val="00A15F84"/>
    <w:rsid w:val="00A170B4"/>
    <w:rsid w:val="00A1732E"/>
    <w:rsid w:val="00A175B1"/>
    <w:rsid w:val="00A209CD"/>
    <w:rsid w:val="00A2147D"/>
    <w:rsid w:val="00A2201C"/>
    <w:rsid w:val="00A23963"/>
    <w:rsid w:val="00A24F65"/>
    <w:rsid w:val="00A25457"/>
    <w:rsid w:val="00A25FC7"/>
    <w:rsid w:val="00A261A4"/>
    <w:rsid w:val="00A26ED8"/>
    <w:rsid w:val="00A27524"/>
    <w:rsid w:val="00A27CC4"/>
    <w:rsid w:val="00A314F3"/>
    <w:rsid w:val="00A3183B"/>
    <w:rsid w:val="00A3188D"/>
    <w:rsid w:val="00A31966"/>
    <w:rsid w:val="00A3211D"/>
    <w:rsid w:val="00A32847"/>
    <w:rsid w:val="00A32D20"/>
    <w:rsid w:val="00A33939"/>
    <w:rsid w:val="00A34CF0"/>
    <w:rsid w:val="00A34DDF"/>
    <w:rsid w:val="00A34E02"/>
    <w:rsid w:val="00A350DA"/>
    <w:rsid w:val="00A405F4"/>
    <w:rsid w:val="00A40936"/>
    <w:rsid w:val="00A4462D"/>
    <w:rsid w:val="00A44984"/>
    <w:rsid w:val="00A470B6"/>
    <w:rsid w:val="00A47450"/>
    <w:rsid w:val="00A50D80"/>
    <w:rsid w:val="00A5101B"/>
    <w:rsid w:val="00A51232"/>
    <w:rsid w:val="00A51AF3"/>
    <w:rsid w:val="00A52B08"/>
    <w:rsid w:val="00A535E7"/>
    <w:rsid w:val="00A54914"/>
    <w:rsid w:val="00A5511B"/>
    <w:rsid w:val="00A563D2"/>
    <w:rsid w:val="00A60413"/>
    <w:rsid w:val="00A62A5B"/>
    <w:rsid w:val="00A647FB"/>
    <w:rsid w:val="00A651AD"/>
    <w:rsid w:val="00A65DCF"/>
    <w:rsid w:val="00A701E9"/>
    <w:rsid w:val="00A71243"/>
    <w:rsid w:val="00A718E5"/>
    <w:rsid w:val="00A74C30"/>
    <w:rsid w:val="00A755D6"/>
    <w:rsid w:val="00A759D2"/>
    <w:rsid w:val="00A760B2"/>
    <w:rsid w:val="00A770B6"/>
    <w:rsid w:val="00A80E9B"/>
    <w:rsid w:val="00A80F92"/>
    <w:rsid w:val="00A81885"/>
    <w:rsid w:val="00A830E7"/>
    <w:rsid w:val="00A83380"/>
    <w:rsid w:val="00A8451E"/>
    <w:rsid w:val="00A846FF"/>
    <w:rsid w:val="00A92C4F"/>
    <w:rsid w:val="00A93047"/>
    <w:rsid w:val="00A943B8"/>
    <w:rsid w:val="00A95FFF"/>
    <w:rsid w:val="00A970CF"/>
    <w:rsid w:val="00AA0798"/>
    <w:rsid w:val="00AA0D3D"/>
    <w:rsid w:val="00AA1312"/>
    <w:rsid w:val="00AA2001"/>
    <w:rsid w:val="00AA3DB3"/>
    <w:rsid w:val="00AA4E54"/>
    <w:rsid w:val="00AA7573"/>
    <w:rsid w:val="00AB07BE"/>
    <w:rsid w:val="00AB0A1F"/>
    <w:rsid w:val="00AB0BD8"/>
    <w:rsid w:val="00AB1808"/>
    <w:rsid w:val="00AB25E1"/>
    <w:rsid w:val="00AC0DAD"/>
    <w:rsid w:val="00AC4040"/>
    <w:rsid w:val="00AC57DA"/>
    <w:rsid w:val="00AC7707"/>
    <w:rsid w:val="00AD2B97"/>
    <w:rsid w:val="00AD393B"/>
    <w:rsid w:val="00AD3A17"/>
    <w:rsid w:val="00AD4BA5"/>
    <w:rsid w:val="00AD4D0A"/>
    <w:rsid w:val="00AD7605"/>
    <w:rsid w:val="00AD7B98"/>
    <w:rsid w:val="00AD7E17"/>
    <w:rsid w:val="00AE08E9"/>
    <w:rsid w:val="00AE1D64"/>
    <w:rsid w:val="00AE47EF"/>
    <w:rsid w:val="00AE79BA"/>
    <w:rsid w:val="00AF03D1"/>
    <w:rsid w:val="00AF2540"/>
    <w:rsid w:val="00AF266B"/>
    <w:rsid w:val="00AF3454"/>
    <w:rsid w:val="00AF3547"/>
    <w:rsid w:val="00AF3F6B"/>
    <w:rsid w:val="00AF4974"/>
    <w:rsid w:val="00AF685F"/>
    <w:rsid w:val="00AF7512"/>
    <w:rsid w:val="00B03D01"/>
    <w:rsid w:val="00B04099"/>
    <w:rsid w:val="00B04760"/>
    <w:rsid w:val="00B05907"/>
    <w:rsid w:val="00B0711C"/>
    <w:rsid w:val="00B07A07"/>
    <w:rsid w:val="00B1037D"/>
    <w:rsid w:val="00B110D4"/>
    <w:rsid w:val="00B11B52"/>
    <w:rsid w:val="00B11C5E"/>
    <w:rsid w:val="00B12C4E"/>
    <w:rsid w:val="00B13B14"/>
    <w:rsid w:val="00B13C68"/>
    <w:rsid w:val="00B1560E"/>
    <w:rsid w:val="00B15A64"/>
    <w:rsid w:val="00B16526"/>
    <w:rsid w:val="00B1783E"/>
    <w:rsid w:val="00B17A20"/>
    <w:rsid w:val="00B20784"/>
    <w:rsid w:val="00B21324"/>
    <w:rsid w:val="00B22356"/>
    <w:rsid w:val="00B22C3D"/>
    <w:rsid w:val="00B238FA"/>
    <w:rsid w:val="00B23AC8"/>
    <w:rsid w:val="00B2476E"/>
    <w:rsid w:val="00B24CAC"/>
    <w:rsid w:val="00B25E08"/>
    <w:rsid w:val="00B25E68"/>
    <w:rsid w:val="00B26E6D"/>
    <w:rsid w:val="00B27508"/>
    <w:rsid w:val="00B27E1F"/>
    <w:rsid w:val="00B31C79"/>
    <w:rsid w:val="00B31D4A"/>
    <w:rsid w:val="00B336B0"/>
    <w:rsid w:val="00B337AB"/>
    <w:rsid w:val="00B348C0"/>
    <w:rsid w:val="00B35D54"/>
    <w:rsid w:val="00B36685"/>
    <w:rsid w:val="00B408EB"/>
    <w:rsid w:val="00B416A8"/>
    <w:rsid w:val="00B446E5"/>
    <w:rsid w:val="00B456C6"/>
    <w:rsid w:val="00B46817"/>
    <w:rsid w:val="00B46832"/>
    <w:rsid w:val="00B46B32"/>
    <w:rsid w:val="00B47D1D"/>
    <w:rsid w:val="00B54B66"/>
    <w:rsid w:val="00B5630F"/>
    <w:rsid w:val="00B56EDB"/>
    <w:rsid w:val="00B575B3"/>
    <w:rsid w:val="00B60129"/>
    <w:rsid w:val="00B60AE1"/>
    <w:rsid w:val="00B616C4"/>
    <w:rsid w:val="00B62053"/>
    <w:rsid w:val="00B620ED"/>
    <w:rsid w:val="00B7036E"/>
    <w:rsid w:val="00B71BC6"/>
    <w:rsid w:val="00B72695"/>
    <w:rsid w:val="00B73B67"/>
    <w:rsid w:val="00B73BBC"/>
    <w:rsid w:val="00B740AC"/>
    <w:rsid w:val="00B74F2A"/>
    <w:rsid w:val="00B7546A"/>
    <w:rsid w:val="00B75F41"/>
    <w:rsid w:val="00B7617B"/>
    <w:rsid w:val="00B7638F"/>
    <w:rsid w:val="00B76821"/>
    <w:rsid w:val="00B81F5C"/>
    <w:rsid w:val="00B84DA3"/>
    <w:rsid w:val="00B85953"/>
    <w:rsid w:val="00B85B3C"/>
    <w:rsid w:val="00B87085"/>
    <w:rsid w:val="00B8763F"/>
    <w:rsid w:val="00B9057F"/>
    <w:rsid w:val="00B909B3"/>
    <w:rsid w:val="00B90D86"/>
    <w:rsid w:val="00B92F3F"/>
    <w:rsid w:val="00B93BB8"/>
    <w:rsid w:val="00B93E39"/>
    <w:rsid w:val="00B95011"/>
    <w:rsid w:val="00B95492"/>
    <w:rsid w:val="00B97053"/>
    <w:rsid w:val="00B97E6E"/>
    <w:rsid w:val="00BA0403"/>
    <w:rsid w:val="00BA0FB6"/>
    <w:rsid w:val="00BA3352"/>
    <w:rsid w:val="00BA43DC"/>
    <w:rsid w:val="00BA6230"/>
    <w:rsid w:val="00BA6642"/>
    <w:rsid w:val="00BA67A5"/>
    <w:rsid w:val="00BA6B87"/>
    <w:rsid w:val="00BA7BC8"/>
    <w:rsid w:val="00BB07E2"/>
    <w:rsid w:val="00BB187A"/>
    <w:rsid w:val="00BB1A6B"/>
    <w:rsid w:val="00BB541A"/>
    <w:rsid w:val="00BB5983"/>
    <w:rsid w:val="00BB6620"/>
    <w:rsid w:val="00BB69E4"/>
    <w:rsid w:val="00BB6A34"/>
    <w:rsid w:val="00BB7307"/>
    <w:rsid w:val="00BB7910"/>
    <w:rsid w:val="00BB7945"/>
    <w:rsid w:val="00BC07D1"/>
    <w:rsid w:val="00BC2746"/>
    <w:rsid w:val="00BC2B39"/>
    <w:rsid w:val="00BC3BD7"/>
    <w:rsid w:val="00BC501D"/>
    <w:rsid w:val="00BC5F25"/>
    <w:rsid w:val="00BC7394"/>
    <w:rsid w:val="00BC73A4"/>
    <w:rsid w:val="00BC7BB7"/>
    <w:rsid w:val="00BD08D5"/>
    <w:rsid w:val="00BD428D"/>
    <w:rsid w:val="00BD4BBA"/>
    <w:rsid w:val="00BD6E00"/>
    <w:rsid w:val="00BD7D04"/>
    <w:rsid w:val="00BE0165"/>
    <w:rsid w:val="00BE2240"/>
    <w:rsid w:val="00BE5141"/>
    <w:rsid w:val="00BF0A98"/>
    <w:rsid w:val="00BF2A45"/>
    <w:rsid w:val="00BF59AE"/>
    <w:rsid w:val="00BF6914"/>
    <w:rsid w:val="00C00B6D"/>
    <w:rsid w:val="00C02180"/>
    <w:rsid w:val="00C0228D"/>
    <w:rsid w:val="00C04107"/>
    <w:rsid w:val="00C04494"/>
    <w:rsid w:val="00C0491D"/>
    <w:rsid w:val="00C05B17"/>
    <w:rsid w:val="00C05D26"/>
    <w:rsid w:val="00C06FF1"/>
    <w:rsid w:val="00C078FE"/>
    <w:rsid w:val="00C07AC2"/>
    <w:rsid w:val="00C1066E"/>
    <w:rsid w:val="00C111E5"/>
    <w:rsid w:val="00C121F0"/>
    <w:rsid w:val="00C12FE9"/>
    <w:rsid w:val="00C135B9"/>
    <w:rsid w:val="00C151B5"/>
    <w:rsid w:val="00C15D39"/>
    <w:rsid w:val="00C168CC"/>
    <w:rsid w:val="00C16928"/>
    <w:rsid w:val="00C17CF5"/>
    <w:rsid w:val="00C2022F"/>
    <w:rsid w:val="00C203F9"/>
    <w:rsid w:val="00C2061E"/>
    <w:rsid w:val="00C21749"/>
    <w:rsid w:val="00C21881"/>
    <w:rsid w:val="00C21B70"/>
    <w:rsid w:val="00C224C9"/>
    <w:rsid w:val="00C24F8B"/>
    <w:rsid w:val="00C25D97"/>
    <w:rsid w:val="00C26F0D"/>
    <w:rsid w:val="00C27843"/>
    <w:rsid w:val="00C27A79"/>
    <w:rsid w:val="00C301F1"/>
    <w:rsid w:val="00C30C4D"/>
    <w:rsid w:val="00C30D02"/>
    <w:rsid w:val="00C3225F"/>
    <w:rsid w:val="00C32E91"/>
    <w:rsid w:val="00C33CD9"/>
    <w:rsid w:val="00C34512"/>
    <w:rsid w:val="00C34E19"/>
    <w:rsid w:val="00C35901"/>
    <w:rsid w:val="00C35B70"/>
    <w:rsid w:val="00C363E5"/>
    <w:rsid w:val="00C36978"/>
    <w:rsid w:val="00C36996"/>
    <w:rsid w:val="00C36F75"/>
    <w:rsid w:val="00C37726"/>
    <w:rsid w:val="00C4016D"/>
    <w:rsid w:val="00C40424"/>
    <w:rsid w:val="00C40B53"/>
    <w:rsid w:val="00C41A21"/>
    <w:rsid w:val="00C42656"/>
    <w:rsid w:val="00C4323D"/>
    <w:rsid w:val="00C45221"/>
    <w:rsid w:val="00C45495"/>
    <w:rsid w:val="00C45C2A"/>
    <w:rsid w:val="00C45E95"/>
    <w:rsid w:val="00C46C1D"/>
    <w:rsid w:val="00C4729D"/>
    <w:rsid w:val="00C47B95"/>
    <w:rsid w:val="00C50B01"/>
    <w:rsid w:val="00C5189B"/>
    <w:rsid w:val="00C51AB6"/>
    <w:rsid w:val="00C52B59"/>
    <w:rsid w:val="00C52DDA"/>
    <w:rsid w:val="00C5367E"/>
    <w:rsid w:val="00C54205"/>
    <w:rsid w:val="00C54A0A"/>
    <w:rsid w:val="00C556AA"/>
    <w:rsid w:val="00C561AB"/>
    <w:rsid w:val="00C61056"/>
    <w:rsid w:val="00C611CD"/>
    <w:rsid w:val="00C61E19"/>
    <w:rsid w:val="00C62A18"/>
    <w:rsid w:val="00C63015"/>
    <w:rsid w:val="00C63441"/>
    <w:rsid w:val="00C63CED"/>
    <w:rsid w:val="00C64D92"/>
    <w:rsid w:val="00C658A5"/>
    <w:rsid w:val="00C659B2"/>
    <w:rsid w:val="00C659B6"/>
    <w:rsid w:val="00C6798D"/>
    <w:rsid w:val="00C71CD5"/>
    <w:rsid w:val="00C73418"/>
    <w:rsid w:val="00C75249"/>
    <w:rsid w:val="00C776E0"/>
    <w:rsid w:val="00C77C88"/>
    <w:rsid w:val="00C80340"/>
    <w:rsid w:val="00C80DBE"/>
    <w:rsid w:val="00C81413"/>
    <w:rsid w:val="00C82649"/>
    <w:rsid w:val="00C84DB0"/>
    <w:rsid w:val="00C8652D"/>
    <w:rsid w:val="00C866D3"/>
    <w:rsid w:val="00C86EBD"/>
    <w:rsid w:val="00C87B06"/>
    <w:rsid w:val="00C87D2A"/>
    <w:rsid w:val="00C90812"/>
    <w:rsid w:val="00C92920"/>
    <w:rsid w:val="00C92FB3"/>
    <w:rsid w:val="00C9328C"/>
    <w:rsid w:val="00C935A5"/>
    <w:rsid w:val="00C93B18"/>
    <w:rsid w:val="00C94ED0"/>
    <w:rsid w:val="00C96781"/>
    <w:rsid w:val="00C96934"/>
    <w:rsid w:val="00C973C6"/>
    <w:rsid w:val="00CA18EE"/>
    <w:rsid w:val="00CA2C7A"/>
    <w:rsid w:val="00CA3FE7"/>
    <w:rsid w:val="00CA4BF0"/>
    <w:rsid w:val="00CA4C6A"/>
    <w:rsid w:val="00CA4F2C"/>
    <w:rsid w:val="00CA6B11"/>
    <w:rsid w:val="00CA71CE"/>
    <w:rsid w:val="00CA7301"/>
    <w:rsid w:val="00CB02F8"/>
    <w:rsid w:val="00CB1ADF"/>
    <w:rsid w:val="00CB2A3A"/>
    <w:rsid w:val="00CB2EF5"/>
    <w:rsid w:val="00CB39D4"/>
    <w:rsid w:val="00CB558B"/>
    <w:rsid w:val="00CB71EF"/>
    <w:rsid w:val="00CC0128"/>
    <w:rsid w:val="00CC0BBC"/>
    <w:rsid w:val="00CC1D74"/>
    <w:rsid w:val="00CC1F6A"/>
    <w:rsid w:val="00CC289C"/>
    <w:rsid w:val="00CC2EFC"/>
    <w:rsid w:val="00CC3751"/>
    <w:rsid w:val="00CC4C1F"/>
    <w:rsid w:val="00CC4F02"/>
    <w:rsid w:val="00CC7896"/>
    <w:rsid w:val="00CD1561"/>
    <w:rsid w:val="00CD1CBE"/>
    <w:rsid w:val="00CD1F4E"/>
    <w:rsid w:val="00CD24E2"/>
    <w:rsid w:val="00CD32D7"/>
    <w:rsid w:val="00CD4CC9"/>
    <w:rsid w:val="00CD67A1"/>
    <w:rsid w:val="00CD6D42"/>
    <w:rsid w:val="00CD6E04"/>
    <w:rsid w:val="00CD6E67"/>
    <w:rsid w:val="00CD75D3"/>
    <w:rsid w:val="00CE03D6"/>
    <w:rsid w:val="00CE0A78"/>
    <w:rsid w:val="00CE1130"/>
    <w:rsid w:val="00CE1BF3"/>
    <w:rsid w:val="00CE30EF"/>
    <w:rsid w:val="00CE4FA1"/>
    <w:rsid w:val="00CE6919"/>
    <w:rsid w:val="00CE7233"/>
    <w:rsid w:val="00CE797E"/>
    <w:rsid w:val="00CF0044"/>
    <w:rsid w:val="00CF04B7"/>
    <w:rsid w:val="00CF10D6"/>
    <w:rsid w:val="00CF128B"/>
    <w:rsid w:val="00CF1970"/>
    <w:rsid w:val="00CF1CAF"/>
    <w:rsid w:val="00CF23E1"/>
    <w:rsid w:val="00CF35BA"/>
    <w:rsid w:val="00CF435E"/>
    <w:rsid w:val="00CF6C1E"/>
    <w:rsid w:val="00D018CC"/>
    <w:rsid w:val="00D02CAD"/>
    <w:rsid w:val="00D04000"/>
    <w:rsid w:val="00D056D4"/>
    <w:rsid w:val="00D06B04"/>
    <w:rsid w:val="00D10844"/>
    <w:rsid w:val="00D110D8"/>
    <w:rsid w:val="00D1225B"/>
    <w:rsid w:val="00D12A18"/>
    <w:rsid w:val="00D15AEA"/>
    <w:rsid w:val="00D15B0F"/>
    <w:rsid w:val="00D164AE"/>
    <w:rsid w:val="00D167DE"/>
    <w:rsid w:val="00D16CAA"/>
    <w:rsid w:val="00D20026"/>
    <w:rsid w:val="00D223FA"/>
    <w:rsid w:val="00D22993"/>
    <w:rsid w:val="00D23C0F"/>
    <w:rsid w:val="00D23F6F"/>
    <w:rsid w:val="00D25957"/>
    <w:rsid w:val="00D25F14"/>
    <w:rsid w:val="00D26977"/>
    <w:rsid w:val="00D271EB"/>
    <w:rsid w:val="00D273A2"/>
    <w:rsid w:val="00D27676"/>
    <w:rsid w:val="00D27C09"/>
    <w:rsid w:val="00D37D33"/>
    <w:rsid w:val="00D40968"/>
    <w:rsid w:val="00D4120B"/>
    <w:rsid w:val="00D41259"/>
    <w:rsid w:val="00D426CF"/>
    <w:rsid w:val="00D42E90"/>
    <w:rsid w:val="00D43EB7"/>
    <w:rsid w:val="00D45070"/>
    <w:rsid w:val="00D505C2"/>
    <w:rsid w:val="00D506BA"/>
    <w:rsid w:val="00D51AA0"/>
    <w:rsid w:val="00D547EF"/>
    <w:rsid w:val="00D54CAD"/>
    <w:rsid w:val="00D5721F"/>
    <w:rsid w:val="00D66658"/>
    <w:rsid w:val="00D66C62"/>
    <w:rsid w:val="00D67379"/>
    <w:rsid w:val="00D6738E"/>
    <w:rsid w:val="00D673B3"/>
    <w:rsid w:val="00D67E24"/>
    <w:rsid w:val="00D7025C"/>
    <w:rsid w:val="00D715F5"/>
    <w:rsid w:val="00D719DA"/>
    <w:rsid w:val="00D728BA"/>
    <w:rsid w:val="00D7446F"/>
    <w:rsid w:val="00D7448B"/>
    <w:rsid w:val="00D74FC8"/>
    <w:rsid w:val="00D7625E"/>
    <w:rsid w:val="00D76C6A"/>
    <w:rsid w:val="00D80113"/>
    <w:rsid w:val="00D81153"/>
    <w:rsid w:val="00D81245"/>
    <w:rsid w:val="00D81E4B"/>
    <w:rsid w:val="00D840D2"/>
    <w:rsid w:val="00D84A75"/>
    <w:rsid w:val="00D85248"/>
    <w:rsid w:val="00D8588E"/>
    <w:rsid w:val="00D866B5"/>
    <w:rsid w:val="00D8695D"/>
    <w:rsid w:val="00D87108"/>
    <w:rsid w:val="00D87C58"/>
    <w:rsid w:val="00D908CB"/>
    <w:rsid w:val="00D91CA1"/>
    <w:rsid w:val="00D9398C"/>
    <w:rsid w:val="00D940FE"/>
    <w:rsid w:val="00D95013"/>
    <w:rsid w:val="00D950FE"/>
    <w:rsid w:val="00D97BF5"/>
    <w:rsid w:val="00DA00CB"/>
    <w:rsid w:val="00DA0222"/>
    <w:rsid w:val="00DA0ADD"/>
    <w:rsid w:val="00DA11A5"/>
    <w:rsid w:val="00DA128B"/>
    <w:rsid w:val="00DA34FD"/>
    <w:rsid w:val="00DA4E11"/>
    <w:rsid w:val="00DA55A9"/>
    <w:rsid w:val="00DA55C0"/>
    <w:rsid w:val="00DA6150"/>
    <w:rsid w:val="00DB0177"/>
    <w:rsid w:val="00DB0594"/>
    <w:rsid w:val="00DB0F2F"/>
    <w:rsid w:val="00DB1167"/>
    <w:rsid w:val="00DB1839"/>
    <w:rsid w:val="00DB1E08"/>
    <w:rsid w:val="00DB201D"/>
    <w:rsid w:val="00DB3745"/>
    <w:rsid w:val="00DB387D"/>
    <w:rsid w:val="00DB59A1"/>
    <w:rsid w:val="00DB5F9E"/>
    <w:rsid w:val="00DB6B18"/>
    <w:rsid w:val="00DB6B45"/>
    <w:rsid w:val="00DB7154"/>
    <w:rsid w:val="00DC131B"/>
    <w:rsid w:val="00DC1382"/>
    <w:rsid w:val="00DC2CA8"/>
    <w:rsid w:val="00DC40D7"/>
    <w:rsid w:val="00DC41C8"/>
    <w:rsid w:val="00DC4201"/>
    <w:rsid w:val="00DC68F1"/>
    <w:rsid w:val="00DC704C"/>
    <w:rsid w:val="00DD0BBB"/>
    <w:rsid w:val="00DD1501"/>
    <w:rsid w:val="00DD3F76"/>
    <w:rsid w:val="00DE044C"/>
    <w:rsid w:val="00DE0857"/>
    <w:rsid w:val="00DE0C83"/>
    <w:rsid w:val="00DE1332"/>
    <w:rsid w:val="00DE39A3"/>
    <w:rsid w:val="00DE3C7B"/>
    <w:rsid w:val="00DE3DC8"/>
    <w:rsid w:val="00DE42A9"/>
    <w:rsid w:val="00DE447F"/>
    <w:rsid w:val="00DE7513"/>
    <w:rsid w:val="00DF192F"/>
    <w:rsid w:val="00DF1A0F"/>
    <w:rsid w:val="00DF1AD2"/>
    <w:rsid w:val="00DF5BD8"/>
    <w:rsid w:val="00DF5EB9"/>
    <w:rsid w:val="00DF60CD"/>
    <w:rsid w:val="00DF6645"/>
    <w:rsid w:val="00E00798"/>
    <w:rsid w:val="00E00C65"/>
    <w:rsid w:val="00E02EDD"/>
    <w:rsid w:val="00E03A9B"/>
    <w:rsid w:val="00E0428A"/>
    <w:rsid w:val="00E04BBD"/>
    <w:rsid w:val="00E051E4"/>
    <w:rsid w:val="00E05919"/>
    <w:rsid w:val="00E068F1"/>
    <w:rsid w:val="00E0719C"/>
    <w:rsid w:val="00E111E5"/>
    <w:rsid w:val="00E11D16"/>
    <w:rsid w:val="00E11F26"/>
    <w:rsid w:val="00E12F5D"/>
    <w:rsid w:val="00E14F70"/>
    <w:rsid w:val="00E150B7"/>
    <w:rsid w:val="00E153D1"/>
    <w:rsid w:val="00E16029"/>
    <w:rsid w:val="00E1652B"/>
    <w:rsid w:val="00E2042E"/>
    <w:rsid w:val="00E22852"/>
    <w:rsid w:val="00E229E6"/>
    <w:rsid w:val="00E23B56"/>
    <w:rsid w:val="00E24C6E"/>
    <w:rsid w:val="00E2555B"/>
    <w:rsid w:val="00E25A23"/>
    <w:rsid w:val="00E26FDB"/>
    <w:rsid w:val="00E309BC"/>
    <w:rsid w:val="00E30B14"/>
    <w:rsid w:val="00E31BA1"/>
    <w:rsid w:val="00E32256"/>
    <w:rsid w:val="00E32921"/>
    <w:rsid w:val="00E33592"/>
    <w:rsid w:val="00E3482E"/>
    <w:rsid w:val="00E35BC7"/>
    <w:rsid w:val="00E373C1"/>
    <w:rsid w:val="00E37D1E"/>
    <w:rsid w:val="00E400D6"/>
    <w:rsid w:val="00E40829"/>
    <w:rsid w:val="00E40C01"/>
    <w:rsid w:val="00E4183A"/>
    <w:rsid w:val="00E42322"/>
    <w:rsid w:val="00E42396"/>
    <w:rsid w:val="00E439C3"/>
    <w:rsid w:val="00E43BB4"/>
    <w:rsid w:val="00E44310"/>
    <w:rsid w:val="00E45718"/>
    <w:rsid w:val="00E53B8B"/>
    <w:rsid w:val="00E54241"/>
    <w:rsid w:val="00E54A3D"/>
    <w:rsid w:val="00E54F1D"/>
    <w:rsid w:val="00E5601B"/>
    <w:rsid w:val="00E5611B"/>
    <w:rsid w:val="00E6409A"/>
    <w:rsid w:val="00E650C6"/>
    <w:rsid w:val="00E7286B"/>
    <w:rsid w:val="00E747CB"/>
    <w:rsid w:val="00E749BB"/>
    <w:rsid w:val="00E77434"/>
    <w:rsid w:val="00E80155"/>
    <w:rsid w:val="00E80F00"/>
    <w:rsid w:val="00E819F9"/>
    <w:rsid w:val="00E81BB7"/>
    <w:rsid w:val="00E820CA"/>
    <w:rsid w:val="00E82104"/>
    <w:rsid w:val="00E831D8"/>
    <w:rsid w:val="00E84BA6"/>
    <w:rsid w:val="00E90709"/>
    <w:rsid w:val="00E930E4"/>
    <w:rsid w:val="00E93FC8"/>
    <w:rsid w:val="00E940E8"/>
    <w:rsid w:val="00E958C7"/>
    <w:rsid w:val="00E96D74"/>
    <w:rsid w:val="00E96F1F"/>
    <w:rsid w:val="00E97B55"/>
    <w:rsid w:val="00EA0028"/>
    <w:rsid w:val="00EA0063"/>
    <w:rsid w:val="00EA0EA4"/>
    <w:rsid w:val="00EA172A"/>
    <w:rsid w:val="00EA1823"/>
    <w:rsid w:val="00EA2545"/>
    <w:rsid w:val="00EA2A80"/>
    <w:rsid w:val="00EA4049"/>
    <w:rsid w:val="00EA4DC4"/>
    <w:rsid w:val="00EB18CA"/>
    <w:rsid w:val="00EB2290"/>
    <w:rsid w:val="00EB349B"/>
    <w:rsid w:val="00EB3CD1"/>
    <w:rsid w:val="00EB3F72"/>
    <w:rsid w:val="00EB4875"/>
    <w:rsid w:val="00EB5616"/>
    <w:rsid w:val="00EC0128"/>
    <w:rsid w:val="00EC0B91"/>
    <w:rsid w:val="00EC2F62"/>
    <w:rsid w:val="00EC40FE"/>
    <w:rsid w:val="00EC6602"/>
    <w:rsid w:val="00EC662B"/>
    <w:rsid w:val="00EC671E"/>
    <w:rsid w:val="00EC6D6C"/>
    <w:rsid w:val="00ED05DD"/>
    <w:rsid w:val="00ED14E8"/>
    <w:rsid w:val="00ED203F"/>
    <w:rsid w:val="00ED24CC"/>
    <w:rsid w:val="00ED34E1"/>
    <w:rsid w:val="00ED39BE"/>
    <w:rsid w:val="00ED6B75"/>
    <w:rsid w:val="00EE1EB7"/>
    <w:rsid w:val="00EE291C"/>
    <w:rsid w:val="00EE3C18"/>
    <w:rsid w:val="00EE3FEF"/>
    <w:rsid w:val="00EE48D9"/>
    <w:rsid w:val="00EE6CB8"/>
    <w:rsid w:val="00EE7044"/>
    <w:rsid w:val="00EF0C00"/>
    <w:rsid w:val="00EF249A"/>
    <w:rsid w:val="00EF3BA1"/>
    <w:rsid w:val="00EF416D"/>
    <w:rsid w:val="00EF4974"/>
    <w:rsid w:val="00EF51A0"/>
    <w:rsid w:val="00EF5E0E"/>
    <w:rsid w:val="00EF65EC"/>
    <w:rsid w:val="00EF66C7"/>
    <w:rsid w:val="00F01C18"/>
    <w:rsid w:val="00F03477"/>
    <w:rsid w:val="00F03769"/>
    <w:rsid w:val="00F056F2"/>
    <w:rsid w:val="00F059C9"/>
    <w:rsid w:val="00F078A3"/>
    <w:rsid w:val="00F1013A"/>
    <w:rsid w:val="00F103A2"/>
    <w:rsid w:val="00F10F74"/>
    <w:rsid w:val="00F12305"/>
    <w:rsid w:val="00F12D77"/>
    <w:rsid w:val="00F13033"/>
    <w:rsid w:val="00F145EC"/>
    <w:rsid w:val="00F158BB"/>
    <w:rsid w:val="00F17C0C"/>
    <w:rsid w:val="00F21299"/>
    <w:rsid w:val="00F221D3"/>
    <w:rsid w:val="00F22625"/>
    <w:rsid w:val="00F22B45"/>
    <w:rsid w:val="00F22DD5"/>
    <w:rsid w:val="00F24499"/>
    <w:rsid w:val="00F25C61"/>
    <w:rsid w:val="00F26169"/>
    <w:rsid w:val="00F2782B"/>
    <w:rsid w:val="00F3014B"/>
    <w:rsid w:val="00F30EE3"/>
    <w:rsid w:val="00F31F16"/>
    <w:rsid w:val="00F320DD"/>
    <w:rsid w:val="00F341D6"/>
    <w:rsid w:val="00F36005"/>
    <w:rsid w:val="00F3607F"/>
    <w:rsid w:val="00F367A8"/>
    <w:rsid w:val="00F36F43"/>
    <w:rsid w:val="00F37433"/>
    <w:rsid w:val="00F403CC"/>
    <w:rsid w:val="00F42C28"/>
    <w:rsid w:val="00F43C6F"/>
    <w:rsid w:val="00F44400"/>
    <w:rsid w:val="00F4585E"/>
    <w:rsid w:val="00F46D5C"/>
    <w:rsid w:val="00F508AD"/>
    <w:rsid w:val="00F52EB0"/>
    <w:rsid w:val="00F53708"/>
    <w:rsid w:val="00F603F7"/>
    <w:rsid w:val="00F624EB"/>
    <w:rsid w:val="00F629C2"/>
    <w:rsid w:val="00F6467F"/>
    <w:rsid w:val="00F66262"/>
    <w:rsid w:val="00F7095E"/>
    <w:rsid w:val="00F713D8"/>
    <w:rsid w:val="00F71C6D"/>
    <w:rsid w:val="00F7320D"/>
    <w:rsid w:val="00F732F2"/>
    <w:rsid w:val="00F73A52"/>
    <w:rsid w:val="00F74536"/>
    <w:rsid w:val="00F75246"/>
    <w:rsid w:val="00F77FDD"/>
    <w:rsid w:val="00F80932"/>
    <w:rsid w:val="00F82217"/>
    <w:rsid w:val="00F84D09"/>
    <w:rsid w:val="00F85900"/>
    <w:rsid w:val="00F8731B"/>
    <w:rsid w:val="00F87AC2"/>
    <w:rsid w:val="00F87EE8"/>
    <w:rsid w:val="00F905EE"/>
    <w:rsid w:val="00F90A2B"/>
    <w:rsid w:val="00F90E3E"/>
    <w:rsid w:val="00F925AB"/>
    <w:rsid w:val="00F92807"/>
    <w:rsid w:val="00F92B6A"/>
    <w:rsid w:val="00F93527"/>
    <w:rsid w:val="00F93A8F"/>
    <w:rsid w:val="00F94E94"/>
    <w:rsid w:val="00F95523"/>
    <w:rsid w:val="00F95851"/>
    <w:rsid w:val="00F967EF"/>
    <w:rsid w:val="00F974CA"/>
    <w:rsid w:val="00F9796D"/>
    <w:rsid w:val="00FA1FBF"/>
    <w:rsid w:val="00FA2336"/>
    <w:rsid w:val="00FA2D7B"/>
    <w:rsid w:val="00FA2F80"/>
    <w:rsid w:val="00FA3C0F"/>
    <w:rsid w:val="00FA3DD2"/>
    <w:rsid w:val="00FA3F67"/>
    <w:rsid w:val="00FA5231"/>
    <w:rsid w:val="00FA68CB"/>
    <w:rsid w:val="00FA799C"/>
    <w:rsid w:val="00FA7E5E"/>
    <w:rsid w:val="00FB20B2"/>
    <w:rsid w:val="00FB32F5"/>
    <w:rsid w:val="00FB39D3"/>
    <w:rsid w:val="00FB480B"/>
    <w:rsid w:val="00FB4DD2"/>
    <w:rsid w:val="00FB6756"/>
    <w:rsid w:val="00FB77B0"/>
    <w:rsid w:val="00FB7BA5"/>
    <w:rsid w:val="00FB7E12"/>
    <w:rsid w:val="00FC1952"/>
    <w:rsid w:val="00FC210E"/>
    <w:rsid w:val="00FC37F1"/>
    <w:rsid w:val="00FC42A3"/>
    <w:rsid w:val="00FC679B"/>
    <w:rsid w:val="00FD20E9"/>
    <w:rsid w:val="00FD26DE"/>
    <w:rsid w:val="00FD3864"/>
    <w:rsid w:val="00FD5525"/>
    <w:rsid w:val="00FD5E8F"/>
    <w:rsid w:val="00FD71F2"/>
    <w:rsid w:val="00FE0BEF"/>
    <w:rsid w:val="00FE0D65"/>
    <w:rsid w:val="00FE1A8E"/>
    <w:rsid w:val="00FE1AF7"/>
    <w:rsid w:val="00FE1ECC"/>
    <w:rsid w:val="00FE1FB0"/>
    <w:rsid w:val="00FE38A1"/>
    <w:rsid w:val="00FE41BD"/>
    <w:rsid w:val="00FF005B"/>
    <w:rsid w:val="00FF0B92"/>
    <w:rsid w:val="00FF0D77"/>
    <w:rsid w:val="00FF318B"/>
    <w:rsid w:val="00FF4A0F"/>
    <w:rsid w:val="00FF52A3"/>
    <w:rsid w:val="00FF5B1F"/>
    <w:rsid w:val="00FF7CDC"/>
    <w:rsid w:val="70837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D2B8D"/>
  <w15:docId w15:val="{94F6544D-1A27-4E2C-8FA1-A2B8A939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9BE"/>
    <w:pPr>
      <w:ind w:firstLine="709"/>
      <w:jc w:val="both"/>
    </w:pPr>
    <w:rPr>
      <w:rFonts w:ascii="Calibri" w:hAnsi="Calibri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452FD9"/>
    <w:pPr>
      <w:pageBreakBefore/>
      <w:numPr>
        <w:numId w:val="2"/>
      </w:numPr>
      <w:jc w:val="left"/>
      <w:outlineLvl w:val="0"/>
    </w:pPr>
    <w:rPr>
      <w:b/>
      <w:sz w:val="48"/>
      <w:szCs w:val="4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45C9B"/>
    <w:pPr>
      <w:pageBreakBefore w:val="0"/>
      <w:numPr>
        <w:ilvl w:val="1"/>
      </w:numPr>
      <w:spacing w:before="480"/>
      <w:outlineLvl w:val="1"/>
    </w:pPr>
    <w:rPr>
      <w:sz w:val="40"/>
      <w:szCs w:val="4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096690"/>
    <w:pPr>
      <w:numPr>
        <w:ilvl w:val="2"/>
      </w:numPr>
      <w:outlineLvl w:val="2"/>
    </w:pPr>
    <w:rPr>
      <w:sz w:val="32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947D6D"/>
    <w:pPr>
      <w:numPr>
        <w:ilvl w:val="3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EF3B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4109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52FD9"/>
    <w:rPr>
      <w:rFonts w:ascii="Calibri" w:hAnsi="Calibri"/>
      <w:b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445C9B"/>
    <w:rPr>
      <w:rFonts w:ascii="Calibri" w:hAnsi="Calibri"/>
      <w:b/>
      <w:sz w:val="40"/>
      <w:szCs w:val="40"/>
    </w:rPr>
  </w:style>
  <w:style w:type="paragraph" w:styleId="Bezmezer">
    <w:name w:val="No Spacing"/>
    <w:uiPriority w:val="1"/>
    <w:qFormat/>
    <w:rsid w:val="007A72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639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C6393"/>
    <w:rPr>
      <w:color w:val="800080"/>
      <w:u w:val="single"/>
    </w:rPr>
  </w:style>
  <w:style w:type="table" w:styleId="Mkatabulky">
    <w:name w:val="Table Grid"/>
    <w:basedOn w:val="Normlntabulka"/>
    <w:uiPriority w:val="59"/>
    <w:rsid w:val="0095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F94E94"/>
    <w:rPr>
      <w:i/>
      <w:iCs/>
      <w:color w:val="404040" w:themeColor="text1" w:themeTint="BF"/>
    </w:rPr>
  </w:style>
  <w:style w:type="paragraph" w:customStyle="1" w:styleId="Tabulanzev">
    <w:name w:val="Tabula_název"/>
    <w:basedOn w:val="Normln"/>
    <w:next w:val="Normln"/>
    <w:qFormat/>
    <w:rsid w:val="00F94E94"/>
    <w:rPr>
      <w:i/>
    </w:rPr>
  </w:style>
  <w:style w:type="character" w:styleId="Odkaznakoment">
    <w:name w:val="annotation reference"/>
    <w:basedOn w:val="Standardnpsmoodstavce"/>
    <w:uiPriority w:val="99"/>
    <w:semiHidden/>
    <w:unhideWhenUsed/>
    <w:rsid w:val="00071D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D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D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D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D9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D9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096690"/>
    <w:rPr>
      <w:rFonts w:ascii="Calibri" w:hAnsi="Calibri"/>
      <w:b/>
      <w:sz w:val="32"/>
      <w:szCs w:val="40"/>
    </w:rPr>
  </w:style>
  <w:style w:type="paragraph" w:styleId="Revize">
    <w:name w:val="Revision"/>
    <w:hidden/>
    <w:uiPriority w:val="99"/>
    <w:semiHidden/>
    <w:rsid w:val="004B120F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947D6D"/>
    <w:rPr>
      <w:rFonts w:ascii="Calibri" w:hAnsi="Calibri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C7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3418"/>
  </w:style>
  <w:style w:type="paragraph" w:styleId="Zpat">
    <w:name w:val="footer"/>
    <w:basedOn w:val="Normln"/>
    <w:link w:val="ZpatChar"/>
    <w:uiPriority w:val="99"/>
    <w:unhideWhenUsed/>
    <w:rsid w:val="00C7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3418"/>
  </w:style>
  <w:style w:type="paragraph" w:styleId="Nzev">
    <w:name w:val="Title"/>
    <w:basedOn w:val="Normln"/>
    <w:next w:val="Normln"/>
    <w:link w:val="NzevChar"/>
    <w:uiPriority w:val="10"/>
    <w:qFormat/>
    <w:rsid w:val="00E5611B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11B"/>
    <w:rPr>
      <w:rFonts w:eastAsiaTheme="majorEastAsia" w:cstheme="majorBidi"/>
      <w:b/>
      <w:spacing w:val="-10"/>
      <w:kern w:val="28"/>
      <w:sz w:val="56"/>
      <w:szCs w:val="56"/>
    </w:rPr>
  </w:style>
  <w:style w:type="numbering" w:customStyle="1" w:styleId="StylVcerovovVlevo063cmPedsazen077cm">
    <w:name w:val="Styl Víceúrovňové Vlevo:  063 cm Předsazení:  077 cm"/>
    <w:basedOn w:val="Bezseznamu"/>
    <w:rsid w:val="00031415"/>
    <w:pPr>
      <w:numPr>
        <w:numId w:val="7"/>
      </w:numPr>
    </w:pPr>
  </w:style>
  <w:style w:type="numbering" w:customStyle="1" w:styleId="StylVcerovovVlevo127cmPedsazen123cm">
    <w:name w:val="Styl Víceúrovňové Vlevo:  127 cm Předsazení:  123 cm"/>
    <w:basedOn w:val="Bezseznamu"/>
    <w:rsid w:val="00031415"/>
    <w:pPr>
      <w:numPr>
        <w:numId w:val="8"/>
      </w:numPr>
    </w:pPr>
  </w:style>
  <w:style w:type="numbering" w:customStyle="1" w:styleId="StylVcerovovVlevo0cmPedsazen063cm">
    <w:name w:val="Styl Víceúrovňové Vlevo:  0 cm Předsazení:  063 cm"/>
    <w:basedOn w:val="Bezseznamu"/>
    <w:rsid w:val="00031415"/>
    <w:pPr>
      <w:numPr>
        <w:numId w:val="9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031415"/>
    <w:pPr>
      <w:keepNext/>
      <w:keepLines/>
      <w:pageBreakBefore w:val="0"/>
      <w:numPr>
        <w:numId w:val="0"/>
      </w:numPr>
      <w:spacing w:before="240" w:after="0"/>
      <w:contextualSpacing w:val="0"/>
      <w:outlineLvl w:val="9"/>
    </w:pPr>
    <w:rPr>
      <w:rFonts w:eastAsiaTheme="majorEastAsia" w:cstheme="majorBidi"/>
      <w:b w:val="0"/>
      <w:color w:val="2E74B5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D05DD"/>
    <w:pPr>
      <w:tabs>
        <w:tab w:val="left" w:pos="1320"/>
        <w:tab w:val="right" w:leader="dot" w:pos="906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909B3"/>
    <w:pPr>
      <w:tabs>
        <w:tab w:val="left" w:pos="1540"/>
        <w:tab w:val="right" w:leader="dot" w:pos="9060"/>
      </w:tabs>
      <w:spacing w:after="40"/>
      <w:ind w:left="221"/>
    </w:pPr>
  </w:style>
  <w:style w:type="paragraph" w:styleId="Obsah3">
    <w:name w:val="toc 3"/>
    <w:basedOn w:val="Normln"/>
    <w:next w:val="Normln"/>
    <w:autoRedefine/>
    <w:uiPriority w:val="39"/>
    <w:unhideWhenUsed/>
    <w:rsid w:val="00031415"/>
    <w:pPr>
      <w:spacing w:after="100"/>
      <w:ind w:left="440"/>
    </w:pPr>
  </w:style>
  <w:style w:type="paragraph" w:customStyle="1" w:styleId="SWOT">
    <w:name w:val="SWOT"/>
    <w:basedOn w:val="Normln"/>
    <w:next w:val="Normln"/>
    <w:rsid w:val="009B74A9"/>
    <w:pPr>
      <w:spacing w:after="0" w:line="240" w:lineRule="auto"/>
      <w:jc w:val="center"/>
    </w:pPr>
    <w:rPr>
      <w:rFonts w:eastAsia="Times New Roman" w:cs="Times New Roman"/>
      <w:b/>
      <w:bCs/>
      <w:sz w:val="32"/>
      <w:szCs w:val="20"/>
    </w:rPr>
  </w:style>
  <w:style w:type="numbering" w:customStyle="1" w:styleId="StylSodrkamiWingdingsSymbolernVlevo0cmPedsaz">
    <w:name w:val="Styl S odrážkami Wingdings (Symbol) Černá Vlevo:  0 cm Předsaz..."/>
    <w:basedOn w:val="Bezseznamu"/>
    <w:rsid w:val="00EA172A"/>
    <w:pPr>
      <w:numPr>
        <w:numId w:val="11"/>
      </w:numPr>
    </w:pPr>
  </w:style>
  <w:style w:type="numbering" w:customStyle="1" w:styleId="StylSodrkamiWingdingsSymbolVlevo0cmPedsazen0">
    <w:name w:val="Styl S odrážkami Wingdings (Symbol) Vlevo:  0 cm Předsazení:  0..."/>
    <w:basedOn w:val="Bezseznamu"/>
    <w:rsid w:val="00F3607F"/>
    <w:pPr>
      <w:numPr>
        <w:numId w:val="12"/>
      </w:numPr>
    </w:pPr>
  </w:style>
  <w:style w:type="numbering" w:customStyle="1" w:styleId="StylSodrkamiWingdingsSymbolVlevo0cmPedsazen01">
    <w:name w:val="Styl S odrážkami Wingdings (Symbol) Vlevo:  0 cm Předsazení:  0...1"/>
    <w:basedOn w:val="Bezseznamu"/>
    <w:rsid w:val="00F3607F"/>
    <w:pPr>
      <w:numPr>
        <w:numId w:val="13"/>
      </w:numPr>
    </w:pPr>
  </w:style>
  <w:style w:type="numbering" w:customStyle="1" w:styleId="StylSodrkamiWingdingsSymbolVlevo003cmPedsazen">
    <w:name w:val="Styl S odrážkami Wingdings (Symbol) Vlevo:  003 cm Předsazení:..."/>
    <w:basedOn w:val="Bezseznamu"/>
    <w:rsid w:val="00F3607F"/>
    <w:pPr>
      <w:numPr>
        <w:numId w:val="14"/>
      </w:numPr>
    </w:pPr>
  </w:style>
  <w:style w:type="numbering" w:customStyle="1" w:styleId="StylSodrkamiWingdingsSymbolVlevo003cmPedsazen1">
    <w:name w:val="Styl S odrážkami Wingdings (Symbol) Vlevo:  003 cm Předsazení:...1"/>
    <w:basedOn w:val="Bezseznamu"/>
    <w:rsid w:val="00F3607F"/>
    <w:pPr>
      <w:numPr>
        <w:numId w:val="15"/>
      </w:numPr>
    </w:pPr>
  </w:style>
  <w:style w:type="paragraph" w:customStyle="1" w:styleId="podoblnadtabulkou">
    <w:name w:val="podobl.nad tabulkou"/>
    <w:basedOn w:val="Normln"/>
    <w:rsid w:val="00E11F26"/>
    <w:pPr>
      <w:tabs>
        <w:tab w:val="num" w:pos="360"/>
      </w:tabs>
      <w:autoSpaceDE w:val="0"/>
      <w:autoSpaceDN w:val="0"/>
      <w:adjustRightInd w:val="0"/>
      <w:spacing w:before="240" w:after="120" w:line="240" w:lineRule="auto"/>
      <w:ind w:left="357" w:hanging="357"/>
      <w:jc w:val="left"/>
      <w:outlineLvl w:val="0"/>
    </w:pPr>
    <w:rPr>
      <w:rFonts w:ascii="Times New Roman" w:eastAsia="Times New Roman" w:hAnsi="Times New Roman" w:cs="Times New Roman"/>
      <w:b/>
      <w:szCs w:val="24"/>
      <w:lang w:eastAsia="cs-CZ"/>
    </w:rPr>
  </w:style>
  <w:style w:type="paragraph" w:customStyle="1" w:styleId="PodoblOdrky">
    <w:name w:val="Podobl.Odrážky"/>
    <w:basedOn w:val="Normln"/>
    <w:uiPriority w:val="99"/>
    <w:rsid w:val="00D20026"/>
    <w:pPr>
      <w:numPr>
        <w:ilvl w:val="1"/>
        <w:numId w:val="17"/>
      </w:numPr>
      <w:autoSpaceDE w:val="0"/>
      <w:autoSpaceDN w:val="0"/>
      <w:adjustRightInd w:val="0"/>
      <w:spacing w:before="120" w:after="0" w:line="240" w:lineRule="auto"/>
      <w:jc w:val="left"/>
      <w:outlineLvl w:val="0"/>
    </w:pPr>
    <w:rPr>
      <w:rFonts w:eastAsia="Times New Roman" w:cs="Times New Roman"/>
      <w:szCs w:val="24"/>
      <w:lang w:eastAsia="cs-CZ"/>
    </w:rPr>
  </w:style>
  <w:style w:type="paragraph" w:customStyle="1" w:styleId="indiktory">
    <w:name w:val="indikátory"/>
    <w:basedOn w:val="Normln"/>
    <w:uiPriority w:val="99"/>
    <w:qFormat/>
    <w:rsid w:val="003E284C"/>
    <w:pPr>
      <w:autoSpaceDE w:val="0"/>
      <w:autoSpaceDN w:val="0"/>
      <w:adjustRightInd w:val="0"/>
      <w:spacing w:after="0" w:line="240" w:lineRule="auto"/>
      <w:ind w:left="82" w:firstLine="0"/>
      <w:jc w:val="left"/>
    </w:pPr>
    <w:rPr>
      <w:rFonts w:eastAsia="Times New Roman" w:cs="Times New Roman"/>
      <w:szCs w:val="24"/>
      <w:lang w:eastAsia="cs-CZ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62FD5"/>
    <w:pPr>
      <w:spacing w:after="0" w:line="240" w:lineRule="auto"/>
      <w:ind w:left="220" w:hanging="220"/>
    </w:pPr>
  </w:style>
  <w:style w:type="paragraph" w:customStyle="1" w:styleId="NdpisytabulekSC">
    <w:name w:val="Nádpisy_tabulek_SC"/>
    <w:basedOn w:val="Normln"/>
    <w:next w:val="Normln"/>
    <w:qFormat/>
    <w:rsid w:val="00E42322"/>
    <w:pPr>
      <w:autoSpaceDE w:val="0"/>
      <w:autoSpaceDN w:val="0"/>
      <w:adjustRightInd w:val="0"/>
      <w:spacing w:after="0"/>
      <w:ind w:firstLine="0"/>
      <w:jc w:val="center"/>
    </w:pPr>
    <w:rPr>
      <w:b/>
      <w:i/>
      <w:szCs w:val="24"/>
    </w:rPr>
  </w:style>
  <w:style w:type="paragraph" w:customStyle="1" w:styleId="Mise">
    <w:name w:val="Mise"/>
    <w:basedOn w:val="Odstavecseseznamem"/>
    <w:rsid w:val="00360064"/>
    <w:pPr>
      <w:numPr>
        <w:numId w:val="30"/>
      </w:numPr>
      <w:spacing w:before="360" w:after="360"/>
      <w:contextualSpacing w:val="0"/>
    </w:pPr>
    <w:rPr>
      <w:szCs w:val="24"/>
    </w:rPr>
  </w:style>
  <w:style w:type="paragraph" w:customStyle="1" w:styleId="KA2">
    <w:name w:val="KA2"/>
    <w:basedOn w:val="Normln"/>
    <w:rsid w:val="00F25C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5" w:color="auto"/>
      </w:pBdr>
      <w:shd w:val="clear" w:color="auto" w:fill="99FF99"/>
      <w:spacing w:before="120"/>
      <w:ind w:firstLine="0"/>
      <w:jc w:val="left"/>
      <w:outlineLvl w:val="2"/>
    </w:pPr>
    <w:rPr>
      <w:b/>
      <w:bCs/>
      <w:iCs/>
      <w:sz w:val="28"/>
      <w:szCs w:val="28"/>
    </w:rPr>
  </w:style>
  <w:style w:type="paragraph" w:customStyle="1" w:styleId="KA">
    <w:name w:val="KA"/>
    <w:basedOn w:val="KA2"/>
    <w:next w:val="Normln"/>
    <w:rsid w:val="005322CE"/>
    <w:pPr>
      <w:pBdr>
        <w:right w:val="single" w:sz="4" w:space="4" w:color="auto"/>
      </w:pBdr>
      <w:shd w:val="clear" w:color="auto" w:fill="auto"/>
      <w:tabs>
        <w:tab w:val="num" w:pos="2041"/>
      </w:tabs>
    </w:pPr>
    <w:rPr>
      <w:bCs w:val="0"/>
      <w:iCs w:val="0"/>
    </w:rPr>
  </w:style>
  <w:style w:type="paragraph" w:customStyle="1" w:styleId="Nadpisycle">
    <w:name w:val="Nadpisy_cíle"/>
    <w:basedOn w:val="Normln"/>
    <w:next w:val="Normln"/>
    <w:qFormat/>
    <w:rsid w:val="00F25C61"/>
    <w:pPr>
      <w:spacing w:before="480" w:after="240"/>
      <w:ind w:firstLine="0"/>
    </w:pPr>
    <w:rPr>
      <w:b/>
      <w:color w:val="333399"/>
      <w:sz w:val="28"/>
      <w:szCs w:val="28"/>
    </w:rPr>
  </w:style>
  <w:style w:type="paragraph" w:customStyle="1" w:styleId="Opaten">
    <w:name w:val="Opatření"/>
    <w:basedOn w:val="Normln"/>
    <w:qFormat/>
    <w:rsid w:val="0015712F"/>
    <w:pPr>
      <w:autoSpaceDE w:val="0"/>
      <w:autoSpaceDN w:val="0"/>
      <w:adjustRightInd w:val="0"/>
      <w:spacing w:before="480" w:after="120"/>
      <w:ind w:firstLine="0"/>
    </w:pPr>
    <w:rPr>
      <w:b/>
      <w:sz w:val="28"/>
      <w:szCs w:val="28"/>
    </w:rPr>
  </w:style>
  <w:style w:type="table" w:customStyle="1" w:styleId="Svtltabulkasmkou1zvraznn51">
    <w:name w:val="Světlá tabulka s mřížkou 1 – zvýraznění 51"/>
    <w:basedOn w:val="Normlntabulka"/>
    <w:uiPriority w:val="46"/>
    <w:rsid w:val="005534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EF3BA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rategickcltabulka">
    <w:name w:val="Strategický cíl_tabulka"/>
    <w:basedOn w:val="Normln"/>
    <w:next w:val="Normln"/>
    <w:rsid w:val="00EF3BA1"/>
    <w:pPr>
      <w:autoSpaceDE w:val="0"/>
      <w:autoSpaceDN w:val="0"/>
      <w:adjustRightInd w:val="0"/>
      <w:ind w:left="675" w:hanging="675"/>
    </w:pPr>
    <w:rPr>
      <w:b/>
      <w:szCs w:val="24"/>
    </w:rPr>
  </w:style>
  <w:style w:type="paragraph" w:customStyle="1" w:styleId="NadpisSC">
    <w:name w:val="Nadpis_SC"/>
    <w:basedOn w:val="Normln"/>
    <w:rsid w:val="00EF3BA1"/>
    <w:pPr>
      <w:autoSpaceDE w:val="0"/>
      <w:autoSpaceDN w:val="0"/>
      <w:adjustRightInd w:val="0"/>
      <w:spacing w:before="360" w:after="120" w:line="240" w:lineRule="auto"/>
      <w:ind w:left="720" w:hanging="720"/>
      <w:jc w:val="left"/>
      <w:outlineLvl w:val="3"/>
    </w:pPr>
    <w:rPr>
      <w:b/>
      <w:sz w:val="28"/>
      <w:szCs w:val="28"/>
    </w:rPr>
  </w:style>
  <w:style w:type="table" w:customStyle="1" w:styleId="Svtltabulkasmkou11">
    <w:name w:val="Světlá tabulka s mřížkou 11"/>
    <w:basedOn w:val="Normlntabulka"/>
    <w:uiPriority w:val="46"/>
    <w:rsid w:val="004D2DF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0">
    <w:name w:val="Světlá tabulka s mřížkou 110"/>
    <w:basedOn w:val="Normlntabulka"/>
    <w:next w:val="Svtltabulkasmkou11"/>
    <w:uiPriority w:val="46"/>
    <w:rsid w:val="00B31C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ulek">
    <w:name w:val="caption"/>
    <w:basedOn w:val="Normln"/>
    <w:next w:val="Normln"/>
    <w:uiPriority w:val="35"/>
    <w:unhideWhenUsed/>
    <w:qFormat/>
    <w:rsid w:val="00E457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231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vtabulce">
    <w:name w:val="Text v tabulce"/>
    <w:basedOn w:val="Normln"/>
    <w:qFormat/>
    <w:rsid w:val="00C92920"/>
    <w:pPr>
      <w:spacing w:after="0" w:line="240" w:lineRule="auto"/>
      <w:ind w:firstLine="0"/>
    </w:pPr>
    <w:rPr>
      <w:sz w:val="22"/>
    </w:rPr>
  </w:style>
  <w:style w:type="paragraph" w:styleId="Normlnweb">
    <w:name w:val="Normal (Web)"/>
    <w:basedOn w:val="Normln"/>
    <w:uiPriority w:val="99"/>
    <w:semiHidden/>
    <w:unhideWhenUsed/>
    <w:rsid w:val="00F93A8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Cs w:val="24"/>
      <w:lang w:eastAsia="cs-CZ"/>
    </w:rPr>
  </w:style>
  <w:style w:type="character" w:customStyle="1" w:styleId="datalabel">
    <w:name w:val="datalabel"/>
    <w:basedOn w:val="Standardnpsmoodstavce"/>
    <w:rsid w:val="00BE5141"/>
  </w:style>
  <w:style w:type="character" w:customStyle="1" w:styleId="OdstavecseseznamemChar">
    <w:name w:val="Odstavec se seznamem Char"/>
    <w:aliases w:val="Odstavec_muj Char,Nad Char"/>
    <w:link w:val="Odstavecseseznamem"/>
    <w:uiPriority w:val="34"/>
    <w:rsid w:val="00DC1382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portal.cenia.cz/irz/formularUnikyPrenosy.jsp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http://www.eagri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5" ma:contentTypeDescription="Vytvoří nový dokument" ma:contentTypeScope="" ma:versionID="4666ed855154b9ed21b880d3f7e1afa0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4bbcd0600e4f543f6e8ad275bbb2a580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A409-3EFB-4BBA-8D6F-0460D3B8D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D3BD9-719F-4409-8712-D24966BDF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5C3D8-F5EC-486E-B30F-DD6DF1F8B7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0F9C26-F6C5-434C-BC3D-E29F1879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16343</Words>
  <Characters>96425</Characters>
  <Application>Microsoft Office Word</Application>
  <DocSecurity>0</DocSecurity>
  <Lines>803</Lines>
  <Paragraphs>225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Kupková</dc:creator>
  <cp:lastModifiedBy>Zdena Hovorková</cp:lastModifiedBy>
  <cp:revision>2</cp:revision>
  <cp:lastPrinted>2017-10-31T07:13:00Z</cp:lastPrinted>
  <dcterms:created xsi:type="dcterms:W3CDTF">2017-12-11T06:27:00Z</dcterms:created>
  <dcterms:modified xsi:type="dcterms:W3CDTF">2017-12-11T06:27:00Z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</Properties>
</file>