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08" w:rsidRPr="009E3F04" w:rsidRDefault="009D2208" w:rsidP="005A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2245" w:hanging="2245"/>
        <w:outlineLvl w:val="0"/>
        <w:rPr>
          <w:bCs/>
          <w:iCs/>
          <w:sz w:val="28"/>
          <w:szCs w:val="28"/>
        </w:rPr>
      </w:pPr>
      <w:bookmarkStart w:id="0" w:name="_Toc213227215"/>
      <w:bookmarkStart w:id="1" w:name="_Toc216013509"/>
      <w:bookmarkStart w:id="2" w:name="_Toc309593947"/>
      <w:bookmarkStart w:id="3" w:name="_Toc340999340"/>
      <w:bookmarkStart w:id="4" w:name="_Toc341014249"/>
      <w:bookmarkStart w:id="5" w:name="_Toc382388038"/>
      <w:r>
        <w:rPr>
          <w:b/>
          <w:bCs/>
          <w:iCs/>
          <w:sz w:val="28"/>
          <w:szCs w:val="28"/>
        </w:rPr>
        <w:t xml:space="preserve">Klíčová oblast 5: </w:t>
      </w:r>
      <w:bookmarkEnd w:id="0"/>
      <w:bookmarkEnd w:id="1"/>
      <w:bookmarkEnd w:id="2"/>
      <w:bookmarkEnd w:id="3"/>
      <w:bookmarkEnd w:id="4"/>
      <w:bookmarkEnd w:id="5"/>
      <w:r w:rsidR="005A1ABF">
        <w:rPr>
          <w:b/>
          <w:bCs/>
          <w:iCs/>
          <w:sz w:val="28"/>
          <w:szCs w:val="28"/>
        </w:rPr>
        <w:t>Školství, v</w:t>
      </w:r>
      <w:r w:rsidR="00C04725">
        <w:rPr>
          <w:b/>
          <w:bCs/>
          <w:iCs/>
          <w:sz w:val="28"/>
          <w:szCs w:val="28"/>
        </w:rPr>
        <w:t>zdělávání a aktivity volného času</w:t>
      </w:r>
    </w:p>
    <w:p w:rsidR="009D2208" w:rsidRDefault="009D2208" w:rsidP="009D2208">
      <w:pPr>
        <w:pStyle w:val="Nadpis3"/>
      </w:pPr>
      <w:bookmarkStart w:id="6" w:name="_Toc373780901"/>
      <w:bookmarkStart w:id="7" w:name="_Toc373929124"/>
      <w:bookmarkStart w:id="8" w:name="_Toc382388039"/>
      <w:r>
        <w:t xml:space="preserve">Klíčová oblast 5: </w:t>
      </w:r>
      <w:bookmarkEnd w:id="6"/>
      <w:bookmarkEnd w:id="7"/>
      <w:bookmarkEnd w:id="8"/>
      <w:r w:rsidR="005A1ABF">
        <w:t>Školství, vz</w:t>
      </w:r>
      <w:r w:rsidR="00C04725">
        <w:t>dělávání a aktivity volného času</w:t>
      </w:r>
    </w:p>
    <w:p w:rsidR="009D2208" w:rsidRDefault="009D2208" w:rsidP="009D2208">
      <w:pPr>
        <w:spacing w:after="24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Strategické cíle</w:t>
      </w:r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805"/>
        <w:gridCol w:w="2057"/>
      </w:tblGrid>
      <w:tr w:rsidR="009D2208" w:rsidTr="00FD6597">
        <w:tc>
          <w:tcPr>
            <w:tcW w:w="4675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Strategický cíl</w:t>
            </w:r>
          </w:p>
        </w:tc>
        <w:tc>
          <w:tcPr>
            <w:tcW w:w="2805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9D63FC" w:rsidTr="00FD6597">
        <w:tc>
          <w:tcPr>
            <w:tcW w:w="4675" w:type="dxa"/>
            <w:vMerge w:val="restart"/>
          </w:tcPr>
          <w:p w:rsidR="009D63FC" w:rsidRDefault="009D63FC" w:rsidP="00F8729C">
            <w:pPr>
              <w:autoSpaceDE w:val="0"/>
              <w:autoSpaceDN w:val="0"/>
              <w:adjustRightInd w:val="0"/>
              <w:ind w:left="646" w:hanging="646"/>
              <w:rPr>
                <w:b/>
                <w:i/>
              </w:rPr>
            </w:pPr>
            <w:proofErr w:type="gramStart"/>
            <w:r>
              <w:rPr>
                <w:b/>
              </w:rPr>
              <w:t>S-5.I  Zajistit</w:t>
            </w:r>
            <w:proofErr w:type="gramEnd"/>
            <w:r>
              <w:rPr>
                <w:b/>
              </w:rPr>
              <w:t xml:space="preserve"> dostatečné podmínky pro kvalitní vzdělávání všech věkových kategorií, celoživotní vzdělávání</w:t>
            </w: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proofErr w:type="gramStart"/>
            <w:r w:rsidRPr="009D63FC">
              <w:t>I-S-5.I.1 Spokojenost</w:t>
            </w:r>
            <w:proofErr w:type="gramEnd"/>
            <w:r w:rsidRPr="009D63FC">
              <w:t xml:space="preserve"> s nabídkou vzdělávání všech věkových kategorií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proofErr w:type="gramStart"/>
            <w:r w:rsidRPr="009D63FC">
              <w:t>PO-S-5.I.1 Dotazníkové</w:t>
            </w:r>
            <w:proofErr w:type="gramEnd"/>
            <w:r w:rsidRPr="009D63FC">
              <w:t xml:space="preserve"> šetření reprezentativního vzorku obyvatel regionu</w:t>
            </w:r>
          </w:p>
        </w:tc>
      </w:tr>
      <w:tr w:rsidR="009D63FC" w:rsidTr="00FD6597">
        <w:tc>
          <w:tcPr>
            <w:tcW w:w="4675" w:type="dxa"/>
            <w:vMerge/>
          </w:tcPr>
          <w:p w:rsidR="009D63FC" w:rsidRDefault="009D63FC" w:rsidP="00F8729C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proofErr w:type="gramStart"/>
            <w:r w:rsidRPr="009D63FC">
              <w:t xml:space="preserve">I-S-5.I.2 </w:t>
            </w:r>
            <w:r w:rsidRPr="009D63FC">
              <w:t>Umístění</w:t>
            </w:r>
            <w:proofErr w:type="gramEnd"/>
            <w:r w:rsidRPr="009D63FC">
              <w:t xml:space="preserve"> žáků 5. a 9. tříd v testování znalostí ve vzdělávání (např. CERMAT, SCIO)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proofErr w:type="gramStart"/>
            <w:r w:rsidRPr="009D63FC">
              <w:t xml:space="preserve">PO-S-5.I.2 </w:t>
            </w:r>
            <w:r w:rsidRPr="009D63FC">
              <w:t>Evidence</w:t>
            </w:r>
            <w:proofErr w:type="gramEnd"/>
            <w:r w:rsidRPr="009D63FC">
              <w:t xml:space="preserve"> škol</w:t>
            </w:r>
          </w:p>
        </w:tc>
      </w:tr>
      <w:tr w:rsidR="009D63FC" w:rsidTr="00FD6597">
        <w:tc>
          <w:tcPr>
            <w:tcW w:w="4675" w:type="dxa"/>
            <w:vMerge w:val="restart"/>
          </w:tcPr>
          <w:p w:rsidR="009D63FC" w:rsidRDefault="009D63FC" w:rsidP="00ED646C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S-5.II Zlepšit vzdělanostní strukturu obyvatelstva regionu, propojit potřeby trhu se vzděláváním, r</w:t>
            </w:r>
            <w:r w:rsidRPr="006676F2">
              <w:rPr>
                <w:b/>
              </w:rPr>
              <w:t>ozvinout středoškolské vzdělávání</w:t>
            </w: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I-S-5.</w:t>
            </w:r>
            <w:proofErr w:type="gramStart"/>
            <w:r w:rsidRPr="009D63FC">
              <w:t>II.1 Vzdělanost</w:t>
            </w:r>
            <w:proofErr w:type="gramEnd"/>
            <w:r w:rsidRPr="009D63FC">
              <w:t xml:space="preserve"> obyvatel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PO-S-5.</w:t>
            </w:r>
            <w:proofErr w:type="gramStart"/>
            <w:r w:rsidRPr="009D63FC">
              <w:t>II.1 ČSÚ</w:t>
            </w:r>
            <w:proofErr w:type="gramEnd"/>
            <w:r w:rsidRPr="009D63FC">
              <w:t xml:space="preserve"> SLDB</w:t>
            </w:r>
          </w:p>
        </w:tc>
      </w:tr>
      <w:tr w:rsidR="009D63FC" w:rsidTr="00FD6597">
        <w:tc>
          <w:tcPr>
            <w:tcW w:w="4675" w:type="dxa"/>
            <w:vMerge/>
          </w:tcPr>
          <w:p w:rsidR="009D63FC" w:rsidRDefault="009D63FC" w:rsidP="00ED646C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I-S-5.</w:t>
            </w:r>
            <w:proofErr w:type="gramStart"/>
            <w:r w:rsidRPr="009D63FC">
              <w:t xml:space="preserve">II.2 </w:t>
            </w:r>
            <w:r w:rsidRPr="009D63FC">
              <w:t>Počet</w:t>
            </w:r>
            <w:proofErr w:type="gramEnd"/>
            <w:r w:rsidRPr="009D63FC">
              <w:t xml:space="preserve"> škol spolupracujících s podniky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I-S-5.</w:t>
            </w:r>
            <w:proofErr w:type="gramStart"/>
            <w:r w:rsidRPr="009D63FC">
              <w:t xml:space="preserve">II.2 </w:t>
            </w:r>
            <w:r w:rsidRPr="009D63FC">
              <w:t>Evidence</w:t>
            </w:r>
            <w:proofErr w:type="gramEnd"/>
            <w:r w:rsidRPr="009D63FC">
              <w:t xml:space="preserve"> škol</w:t>
            </w:r>
          </w:p>
        </w:tc>
      </w:tr>
      <w:tr w:rsidR="009D63FC" w:rsidTr="00FD6597">
        <w:tc>
          <w:tcPr>
            <w:tcW w:w="4675" w:type="dxa"/>
            <w:vMerge w:val="restart"/>
          </w:tcPr>
          <w:p w:rsidR="009D63FC" w:rsidRDefault="009D63FC" w:rsidP="00B67D8A">
            <w:pPr>
              <w:ind w:left="646" w:hanging="646"/>
              <w:rPr>
                <w:b/>
              </w:rPr>
            </w:pPr>
            <w:r>
              <w:rPr>
                <w:b/>
              </w:rPr>
              <w:t>S-5.III Rozvíjet možnosti kvalitního trávení volného času, podporovat sounáležitost občanů s regionem a mezigenerační vztahy</w:t>
            </w: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I-S-5.</w:t>
            </w:r>
            <w:proofErr w:type="gramStart"/>
            <w:r w:rsidRPr="009D63FC">
              <w:t>III.1 Spokojenost</w:t>
            </w:r>
            <w:proofErr w:type="gramEnd"/>
            <w:r w:rsidRPr="009D63FC">
              <w:t xml:space="preserve"> obyvatel s životem v obci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PO-S-5.</w:t>
            </w:r>
            <w:proofErr w:type="gramStart"/>
            <w:r w:rsidRPr="009D63FC">
              <w:t>III.1 Dotazníkové</w:t>
            </w:r>
            <w:proofErr w:type="gramEnd"/>
            <w:r w:rsidRPr="009D63FC">
              <w:t xml:space="preserve"> šetření </w:t>
            </w:r>
          </w:p>
        </w:tc>
      </w:tr>
      <w:tr w:rsidR="009D63FC" w:rsidTr="00FD6597">
        <w:tc>
          <w:tcPr>
            <w:tcW w:w="4675" w:type="dxa"/>
            <w:vMerge/>
          </w:tcPr>
          <w:p w:rsidR="009D63FC" w:rsidRDefault="009D63FC" w:rsidP="00B67D8A">
            <w:pPr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I-S-5.</w:t>
            </w:r>
            <w:proofErr w:type="gramStart"/>
            <w:r w:rsidRPr="009D63FC">
              <w:t xml:space="preserve">III.2 </w:t>
            </w:r>
            <w:r w:rsidRPr="009D63FC">
              <w:t>Počet</w:t>
            </w:r>
            <w:proofErr w:type="gramEnd"/>
            <w:r w:rsidRPr="009D63FC">
              <w:t xml:space="preserve"> realizovaných programů na podporu sounáležitosti a mezigeneračních vztahů</w:t>
            </w:r>
          </w:p>
        </w:tc>
        <w:tc>
          <w:tcPr>
            <w:tcW w:w="2057" w:type="dxa"/>
          </w:tcPr>
          <w:p w:rsidR="009D63FC" w:rsidRPr="009D63FC" w:rsidRDefault="009D63FC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 w:rsidRPr="009D63FC">
              <w:t>PO-S-5.</w:t>
            </w:r>
            <w:proofErr w:type="gramStart"/>
            <w:r w:rsidRPr="009D63FC">
              <w:t xml:space="preserve">III.2 </w:t>
            </w:r>
            <w:r w:rsidRPr="009D63FC">
              <w:t>Evidence</w:t>
            </w:r>
            <w:proofErr w:type="gramEnd"/>
            <w:r w:rsidRPr="009D63FC">
              <w:t xml:space="preserve"> realizátorů programů</w:t>
            </w:r>
          </w:p>
        </w:tc>
      </w:tr>
      <w:tr w:rsidR="004A0916" w:rsidTr="00FD6597">
        <w:tc>
          <w:tcPr>
            <w:tcW w:w="4675" w:type="dxa"/>
          </w:tcPr>
          <w:p w:rsidR="004A0916" w:rsidRDefault="004A0916" w:rsidP="00B67D8A">
            <w:pPr>
              <w:ind w:left="646" w:hanging="646"/>
              <w:rPr>
                <w:b/>
              </w:rPr>
            </w:pPr>
            <w:r>
              <w:rPr>
                <w:b/>
              </w:rPr>
              <w:t>S-5.IV Zlepšit návštěvnost akcí a efektivitu vynakládaných prostředků</w:t>
            </w:r>
          </w:p>
        </w:tc>
        <w:tc>
          <w:tcPr>
            <w:tcW w:w="2805" w:type="dxa"/>
          </w:tcPr>
          <w:p w:rsidR="004A0916" w:rsidRDefault="00200551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>
              <w:rPr>
                <w:szCs w:val="20"/>
              </w:rPr>
              <w:t xml:space="preserve">I-S-5 </w:t>
            </w:r>
            <w:proofErr w:type="gramStart"/>
            <w:r>
              <w:rPr>
                <w:szCs w:val="20"/>
              </w:rPr>
              <w:t xml:space="preserve">IV.1 </w:t>
            </w:r>
            <w:r w:rsidRPr="001D2F1E">
              <w:rPr>
                <w:szCs w:val="20"/>
              </w:rPr>
              <w:t>Návštěvnost</w:t>
            </w:r>
            <w:proofErr w:type="gramEnd"/>
            <w:r w:rsidRPr="001D2F1E">
              <w:rPr>
                <w:szCs w:val="20"/>
              </w:rPr>
              <w:t xml:space="preserve"> vybraných akcí v regionu</w:t>
            </w:r>
          </w:p>
        </w:tc>
        <w:tc>
          <w:tcPr>
            <w:tcW w:w="2057" w:type="dxa"/>
          </w:tcPr>
          <w:p w:rsidR="004A0916" w:rsidRDefault="00200551" w:rsidP="00200551">
            <w:pPr>
              <w:pStyle w:val="indiktory"/>
              <w:numPr>
                <w:ilvl w:val="0"/>
                <w:numId w:val="0"/>
              </w:numPr>
              <w:ind w:left="82"/>
            </w:pPr>
            <w:r>
              <w:rPr>
                <w:szCs w:val="20"/>
              </w:rPr>
              <w:t xml:space="preserve">PO-S-5 </w:t>
            </w:r>
            <w:proofErr w:type="gramStart"/>
            <w:r>
              <w:rPr>
                <w:szCs w:val="20"/>
              </w:rPr>
              <w:t>IV.1 Realizátoři</w:t>
            </w:r>
            <w:proofErr w:type="gramEnd"/>
            <w:r>
              <w:rPr>
                <w:szCs w:val="20"/>
              </w:rPr>
              <w:t xml:space="preserve"> </w:t>
            </w:r>
          </w:p>
        </w:tc>
      </w:tr>
    </w:tbl>
    <w:p w:rsidR="009D2208" w:rsidRDefault="009D2208" w:rsidP="009D2208">
      <w:pPr>
        <w:spacing w:before="720" w:after="12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Podoblasti:</w:t>
      </w:r>
    </w:p>
    <w:p w:rsidR="009D2208" w:rsidRDefault="005A1ABF" w:rsidP="009D2208">
      <w:pPr>
        <w:pStyle w:val="PodoblOdrky"/>
        <w:numPr>
          <w:ilvl w:val="1"/>
          <w:numId w:val="4"/>
        </w:numPr>
        <w:tabs>
          <w:tab w:val="num" w:pos="1440"/>
        </w:tabs>
      </w:pPr>
      <w:r>
        <w:t>Školství</w:t>
      </w:r>
      <w:r w:rsidR="001126FF">
        <w:t xml:space="preserve">, </w:t>
      </w:r>
      <w:r w:rsidR="003E3932">
        <w:t xml:space="preserve">výchova a </w:t>
      </w:r>
      <w:r>
        <w:t>v</w:t>
      </w:r>
      <w:r w:rsidR="00931AE3">
        <w:t>zdělávání</w:t>
      </w:r>
    </w:p>
    <w:p w:rsidR="009D2208" w:rsidRDefault="00931AE3" w:rsidP="009D2208">
      <w:pPr>
        <w:pStyle w:val="PodoblOdrky"/>
        <w:numPr>
          <w:ilvl w:val="1"/>
          <w:numId w:val="4"/>
        </w:numPr>
        <w:tabs>
          <w:tab w:val="num" w:pos="1440"/>
        </w:tabs>
      </w:pPr>
      <w:r>
        <w:t>Kultura</w:t>
      </w:r>
      <w:r w:rsidR="004A0916">
        <w:t xml:space="preserve">, </w:t>
      </w:r>
      <w:r>
        <w:t>společenský život</w:t>
      </w:r>
      <w:r w:rsidR="004A0916">
        <w:t>, s</w:t>
      </w:r>
      <w:r>
        <w:t>port a rekreace</w:t>
      </w:r>
    </w:p>
    <w:p w:rsidR="009A7DEA" w:rsidRPr="00C978AC" w:rsidRDefault="00EA4DD0" w:rsidP="009D2208">
      <w:pPr>
        <w:pStyle w:val="PodoblOdrky"/>
        <w:numPr>
          <w:ilvl w:val="1"/>
          <w:numId w:val="4"/>
        </w:numPr>
        <w:tabs>
          <w:tab w:val="num" w:pos="1440"/>
        </w:tabs>
      </w:pPr>
      <w:r>
        <w:t>Spolupráce</w:t>
      </w:r>
      <w:r w:rsidR="00FB1A6D">
        <w:t>, informovanost</w:t>
      </w:r>
    </w:p>
    <w:p w:rsidR="009D2208" w:rsidRDefault="009D2208" w:rsidP="009D2208">
      <w:pPr>
        <w:spacing w:before="720" w:after="120"/>
        <w:rPr>
          <w:b/>
          <w:color w:val="333399"/>
          <w:sz w:val="28"/>
          <w:szCs w:val="28"/>
        </w:rPr>
      </w:pPr>
      <w:bookmarkStart w:id="9" w:name="_Toc213227226"/>
      <w:bookmarkStart w:id="10" w:name="_Toc216013520"/>
      <w:r>
        <w:rPr>
          <w:b/>
          <w:color w:val="333399"/>
          <w:sz w:val="28"/>
          <w:szCs w:val="28"/>
        </w:rPr>
        <w:t>Specifické cíle</w:t>
      </w:r>
      <w:bookmarkEnd w:id="9"/>
      <w:bookmarkEnd w:id="10"/>
    </w:p>
    <w:p w:rsidR="009D2208" w:rsidRDefault="005A1ABF" w:rsidP="00743114">
      <w:pPr>
        <w:numPr>
          <w:ilvl w:val="1"/>
          <w:numId w:val="1"/>
        </w:numPr>
        <w:autoSpaceDE w:val="0"/>
        <w:autoSpaceDN w:val="0"/>
        <w:adjustRightInd w:val="0"/>
        <w:spacing w:before="480" w:after="12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Školství</w:t>
      </w:r>
      <w:r w:rsidR="003E3932">
        <w:rPr>
          <w:b/>
          <w:sz w:val="28"/>
          <w:szCs w:val="28"/>
        </w:rPr>
        <w:t>, výchova</w:t>
      </w:r>
      <w:r>
        <w:rPr>
          <w:b/>
          <w:sz w:val="28"/>
          <w:szCs w:val="28"/>
        </w:rPr>
        <w:t xml:space="preserve"> a vzdělávání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2618"/>
        <w:gridCol w:w="1545"/>
      </w:tblGrid>
      <w:tr w:rsidR="009D2208" w:rsidTr="00FD6597">
        <w:tc>
          <w:tcPr>
            <w:tcW w:w="5344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618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545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Prostředek </w:t>
            </w:r>
            <w:r>
              <w:rPr>
                <w:b/>
                <w:i/>
              </w:rPr>
              <w:lastRenderedPageBreak/>
              <w:t>ověření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lastRenderedPageBreak/>
              <w:t xml:space="preserve">Zajistit </w:t>
            </w:r>
            <w:r w:rsidRPr="005A1ABF">
              <w:t>kvalit</w:t>
            </w:r>
            <w:r>
              <w:t xml:space="preserve">u </w:t>
            </w:r>
            <w:r w:rsidRPr="005A1ABF">
              <w:t>vzdělávání a výchov</w:t>
            </w:r>
            <w:r>
              <w:t>y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I-5.1.1.1. </w:t>
            </w:r>
            <w:r w:rsidRPr="00F31618">
              <w:rPr>
                <w:szCs w:val="20"/>
              </w:rPr>
              <w:t>Umístění žáků 5. a 9. tříd v testování znalostí ve vzdělávání (např. CERMAT, SCIO)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PO-5.1.1.1. </w:t>
            </w:r>
            <w:r w:rsidRPr="00525523">
              <w:t>Evidence škol</w:t>
            </w:r>
          </w:p>
        </w:tc>
      </w:tr>
      <w:tr w:rsidR="009D63FC" w:rsidTr="00FD6597">
        <w:tc>
          <w:tcPr>
            <w:tcW w:w="5344" w:type="dxa"/>
            <w:vMerge w:val="restart"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Udržovat v dobrém stavu infrastrukturu pro vzdělávání</w:t>
            </w:r>
          </w:p>
        </w:tc>
        <w:tc>
          <w:tcPr>
            <w:tcW w:w="2618" w:type="dxa"/>
          </w:tcPr>
          <w:p w:rsidR="009D63FC" w:rsidRPr="00A9019A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I-5.1.2.1. Podíl škol s budovami ve špatném technickém stavu (MŠ, ZŠ, SŠ ad.) </w:t>
            </w:r>
          </w:p>
        </w:tc>
        <w:tc>
          <w:tcPr>
            <w:tcW w:w="1545" w:type="dxa"/>
          </w:tcPr>
          <w:p w:rsidR="009D63FC" w:rsidRPr="00A9019A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>PO-5.1.2.1. Evidence zřizovatelů</w:t>
            </w:r>
          </w:p>
        </w:tc>
      </w:tr>
      <w:tr w:rsidR="009D63FC" w:rsidTr="00FD6597">
        <w:tc>
          <w:tcPr>
            <w:tcW w:w="5344" w:type="dxa"/>
            <w:vMerge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I-5.1.2.2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Počet podpořených škol – zlepšení infrastruktury</w:t>
            </w:r>
          </w:p>
        </w:tc>
        <w:tc>
          <w:tcPr>
            <w:tcW w:w="1545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PO-5.1.2.2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Evidence zřizovatelů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 xml:space="preserve">Vybavit vzdělávací zařízení moderními pomůckami a zařízeními </w:t>
            </w:r>
            <w:r w:rsidRPr="005A1ABF">
              <w:t>odpovídající</w:t>
            </w:r>
            <w:r>
              <w:t>mi</w:t>
            </w:r>
            <w:r w:rsidRPr="005A1ABF">
              <w:t xml:space="preserve"> současným potřebám společnosti a prostředí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I-5.1.3.1. </w:t>
            </w:r>
            <w:r w:rsidRPr="00266785">
              <w:rPr>
                <w:szCs w:val="20"/>
              </w:rPr>
              <w:t>Počet podpořených škol – zlepšení vybavení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PO-5.1.3.1. </w:t>
            </w:r>
            <w:r w:rsidRPr="007C1DE0">
              <w:t xml:space="preserve">Evidence MAS, evidence zřizovatelů škol 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dostatečnou kapacitu MŠ a ZŠ, zajistit efektivní provoz škol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I-5.1.4.1. </w:t>
            </w:r>
            <w:r w:rsidRPr="00F31618">
              <w:rPr>
                <w:szCs w:val="20"/>
              </w:rPr>
              <w:t>Kapacita základních a mateřských škol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PO-5.1.4.1. </w:t>
            </w:r>
            <w:r w:rsidRPr="002E7CDF">
              <w:t>Zřizovatelé základních a mateřských škol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pravidelnou péči o děti do nástupu do MŠ z hlediska pracovního uplatnění rodičů</w:t>
            </w:r>
          </w:p>
        </w:tc>
        <w:tc>
          <w:tcPr>
            <w:tcW w:w="2618" w:type="dxa"/>
          </w:tcPr>
          <w:p w:rsidR="00847F52" w:rsidRPr="00A343BE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I-5.1.5.1. </w:t>
            </w:r>
            <w:r w:rsidRPr="00A343BE">
              <w:rPr>
                <w:szCs w:val="20"/>
              </w:rPr>
              <w:t>Počet flexibilních úvazků podpořených Úřadem práce a projekty MAS</w:t>
            </w:r>
          </w:p>
        </w:tc>
        <w:tc>
          <w:tcPr>
            <w:tcW w:w="1545" w:type="dxa"/>
          </w:tcPr>
          <w:p w:rsidR="00847F52" w:rsidRPr="00A343BE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PO-5.1.5.1. </w:t>
            </w:r>
            <w:r w:rsidRPr="00A343BE">
              <w:t>Evidence ÚP, Projekty MAS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 w:val="restart"/>
          </w:tcPr>
          <w:p w:rsidR="009D63FC" w:rsidRPr="006B6B31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Zpestřit nabídku a zvýšit kvalitu mimoškolních aktivit pořádaných školami</w:t>
            </w:r>
          </w:p>
        </w:tc>
        <w:tc>
          <w:tcPr>
            <w:tcW w:w="2618" w:type="dxa"/>
          </w:tcPr>
          <w:p w:rsidR="009D63FC" w:rsidRPr="00A9019A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I-5.1.6.1. </w:t>
            </w:r>
            <w:r w:rsidRPr="00266785">
              <w:rPr>
                <w:szCs w:val="20"/>
              </w:rPr>
              <w:t>Počet dětí využívajících mimoškolní volnočasové aktivity</w:t>
            </w:r>
          </w:p>
        </w:tc>
        <w:tc>
          <w:tcPr>
            <w:tcW w:w="1545" w:type="dxa"/>
          </w:tcPr>
          <w:p w:rsidR="009D63FC" w:rsidRPr="00A9019A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PO-5.1.6.1. </w:t>
            </w:r>
            <w:r w:rsidRPr="00683CF5">
              <w:t>Evidence škol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I-5.1.6.2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Počet druhů mimoškolních aktivit nabízených školami</w:t>
            </w:r>
          </w:p>
        </w:tc>
        <w:tc>
          <w:tcPr>
            <w:tcW w:w="1545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PO-5.1.6.2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>Evidence škol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 w:val="restart"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možnosti celoživotního vzdělávání</w:t>
            </w:r>
          </w:p>
        </w:tc>
        <w:tc>
          <w:tcPr>
            <w:tcW w:w="2618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 xml:space="preserve">I-5.1.7.1. Počet kurzů celoživotního vzdělávání </w:t>
            </w:r>
          </w:p>
        </w:tc>
        <w:tc>
          <w:tcPr>
            <w:tcW w:w="1545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 xml:space="preserve">PO-5.1.7.1. </w:t>
            </w:r>
            <w:r w:rsidRPr="009D63FC">
              <w:t>Výkazy poskytovatelů celoživotního vzdělávání o kurzech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I-5.1.7.2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Počet účastníků kurzů celoživotního vzdělávání</w:t>
            </w:r>
          </w:p>
        </w:tc>
        <w:tc>
          <w:tcPr>
            <w:tcW w:w="1545" w:type="dxa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PO-5.1.7.2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>Výkazy poskytovatelů celoživotního vzdělávání o kurzech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lastRenderedPageBreak/>
              <w:t>Podporovat spolupráci škol a zaměstnavatelů, připravovat kvalifikovanou pracovní sílu pro pracovní trh, přednostně v regionu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I-5.1.8.1. </w:t>
            </w:r>
            <w:r w:rsidRPr="003332BE">
              <w:rPr>
                <w:szCs w:val="20"/>
              </w:rPr>
              <w:t>Počet dohod o spolupráci a partnerství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PO-5.1.8.1. </w:t>
            </w:r>
            <w:r w:rsidRPr="00954FA9">
              <w:t xml:space="preserve">Školy, podniky 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Pr="00D81BED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Podporovat vznik středního školství v regionu v návaznosti na potřeby a nabídku pracovního trhu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>I-5.1.9.1. Počet nově vzniklých středních škol v regionu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>PO-5.1.9.1. Odbor školství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Podporovat rozvoj mateřských center a návazných služeb pro rodiny s malými dětmi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I-5.1.10.1. </w:t>
            </w:r>
            <w:r w:rsidRPr="008866B7">
              <w:rPr>
                <w:szCs w:val="20"/>
              </w:rPr>
              <w:t>Počet klientů mateřských a rodinných center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PO-5.1.10.1. </w:t>
            </w:r>
            <w:r w:rsidRPr="00F271B0">
              <w:t>Evidence mateřských a</w:t>
            </w:r>
            <w:r>
              <w:t xml:space="preserve"> </w:t>
            </w:r>
            <w:r w:rsidRPr="00F271B0">
              <w:t>rodinných center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vzdělávání subjektů neziskového sektoru</w:t>
            </w:r>
          </w:p>
        </w:tc>
        <w:tc>
          <w:tcPr>
            <w:tcW w:w="2618" w:type="dxa"/>
          </w:tcPr>
          <w:p w:rsidR="00847F52" w:rsidRPr="00A343BE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I-5.1.11.1. </w:t>
            </w:r>
            <w:r w:rsidRPr="00A343BE">
              <w:rPr>
                <w:szCs w:val="20"/>
              </w:rPr>
              <w:t>Počet kurzů a vzdělávacích programů zaměřených na neziskové organizace</w:t>
            </w:r>
          </w:p>
        </w:tc>
        <w:tc>
          <w:tcPr>
            <w:tcW w:w="1545" w:type="dxa"/>
          </w:tcPr>
          <w:p w:rsidR="00847F52" w:rsidRPr="00A343BE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PO-5.1.11.1. </w:t>
            </w:r>
            <w:r w:rsidRPr="00A343BE">
              <w:rPr>
                <w:szCs w:val="20"/>
              </w:rPr>
              <w:t>Evidence poskytovatelů vzdělávání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Zapojit veřejnost do života škol a školy do života obce</w:t>
            </w:r>
          </w:p>
        </w:tc>
        <w:tc>
          <w:tcPr>
            <w:tcW w:w="2618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I-5.1.12.1. </w:t>
            </w:r>
            <w:r w:rsidRPr="00266785">
              <w:rPr>
                <w:szCs w:val="20"/>
              </w:rPr>
              <w:t>Počet nabízených programů, akcí a soutěží školami pro veřejnost</w:t>
            </w:r>
          </w:p>
        </w:tc>
        <w:tc>
          <w:tcPr>
            <w:tcW w:w="1545" w:type="dxa"/>
          </w:tcPr>
          <w:p w:rsidR="00847F52" w:rsidRPr="00A9019A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PO-5.1.12.1. </w:t>
            </w:r>
            <w:r w:rsidRPr="001928B9">
              <w:t xml:space="preserve">Evidence škol </w:t>
            </w:r>
          </w:p>
        </w:tc>
      </w:tr>
      <w:tr w:rsidR="00847F52" w:rsidTr="00FD6597">
        <w:trPr>
          <w:cantSplit/>
        </w:trPr>
        <w:tc>
          <w:tcPr>
            <w:tcW w:w="5344" w:type="dxa"/>
          </w:tcPr>
          <w:p w:rsidR="00847F52" w:rsidRDefault="00847F52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Rozvíjet různé typy výchov reagujících na potřeby společnosti a prostředí</w:t>
            </w:r>
          </w:p>
        </w:tc>
        <w:tc>
          <w:tcPr>
            <w:tcW w:w="2618" w:type="dxa"/>
          </w:tcPr>
          <w:p w:rsidR="00847F52" w:rsidRPr="00AF2C8C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I-5.1.13.1. </w:t>
            </w:r>
            <w:r w:rsidRPr="00AF2C8C">
              <w:rPr>
                <w:szCs w:val="20"/>
              </w:rPr>
              <w:t xml:space="preserve">Počet poskytovaných předmětů (ekologická, </w:t>
            </w:r>
            <w:r w:rsidRPr="00AF2C8C">
              <w:t>hygienická výchova, občanská, etická, společenská atd</w:t>
            </w:r>
            <w:r w:rsidRPr="00AF2C8C">
              <w:rPr>
                <w:szCs w:val="20"/>
              </w:rPr>
              <w:t>.) reagujících na potřeby společnosti jednotlivými základními a středními školami</w:t>
            </w:r>
          </w:p>
        </w:tc>
        <w:tc>
          <w:tcPr>
            <w:tcW w:w="1545" w:type="dxa"/>
          </w:tcPr>
          <w:p w:rsidR="00847F52" w:rsidRPr="00AF2C8C" w:rsidRDefault="00847F52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PO-5.1.13.1. </w:t>
            </w:r>
            <w:r w:rsidRPr="00AF2C8C">
              <w:t xml:space="preserve">Evidence škol </w:t>
            </w:r>
          </w:p>
        </w:tc>
      </w:tr>
      <w:tr w:rsidR="009D63FC" w:rsidTr="009D63FC">
        <w:trPr>
          <w:cantSplit/>
        </w:trPr>
        <w:tc>
          <w:tcPr>
            <w:tcW w:w="5344" w:type="dxa"/>
            <w:vMerge w:val="restart"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prevenci sociálně patologických jevů ve školách, spolupracovat na preventivních programech obcí a s neziskovým sektorem</w:t>
            </w:r>
          </w:p>
        </w:tc>
        <w:tc>
          <w:tcPr>
            <w:tcW w:w="2618" w:type="dxa"/>
            <w:shd w:val="clear" w:color="auto" w:fill="auto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</w:pPr>
            <w:r w:rsidRPr="009D63FC">
              <w:rPr>
                <w:szCs w:val="20"/>
              </w:rPr>
              <w:t xml:space="preserve">I-5.1.14.1. </w:t>
            </w:r>
            <w:r w:rsidRPr="009D63FC">
              <w:t>Počet poradenských center</w:t>
            </w:r>
          </w:p>
        </w:tc>
        <w:tc>
          <w:tcPr>
            <w:tcW w:w="1545" w:type="dxa"/>
            <w:shd w:val="clear" w:color="auto" w:fill="auto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 xml:space="preserve">PO-5.1.14.1. </w:t>
            </w:r>
            <w:r>
              <w:t>Evidence poskytovatelů a </w:t>
            </w:r>
            <w:r w:rsidRPr="009D63FC">
              <w:t>zřizovatelů případně evidence nově vzniklé zastřešující organizace</w:t>
            </w:r>
          </w:p>
        </w:tc>
      </w:tr>
      <w:tr w:rsidR="009D63FC" w:rsidTr="009D63FC">
        <w:trPr>
          <w:cantSplit/>
        </w:trPr>
        <w:tc>
          <w:tcPr>
            <w:tcW w:w="5344" w:type="dxa"/>
            <w:vMerge/>
          </w:tcPr>
          <w:p w:rsidR="009D63FC" w:rsidRDefault="009D63FC" w:rsidP="00847F52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  <w:shd w:val="clear" w:color="auto" w:fill="auto"/>
          </w:tcPr>
          <w:p w:rsidR="009D63FC" w:rsidRPr="009D63FC" w:rsidRDefault="009D63FC" w:rsidP="00847F52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I-5.1.14.2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Počet preventivních programů</w:t>
            </w:r>
          </w:p>
        </w:tc>
        <w:tc>
          <w:tcPr>
            <w:tcW w:w="1545" w:type="dxa"/>
            <w:shd w:val="clear" w:color="auto" w:fill="auto"/>
          </w:tcPr>
          <w:p w:rsidR="009D63FC" w:rsidRPr="009D63FC" w:rsidRDefault="009D63FC" w:rsidP="009D63F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PO</w:t>
            </w:r>
            <w:r w:rsidRPr="009D63FC">
              <w:rPr>
                <w:szCs w:val="20"/>
              </w:rPr>
              <w:t>-5.1.14.</w:t>
            </w:r>
            <w:r w:rsidRPr="009D63FC">
              <w:rPr>
                <w:szCs w:val="20"/>
              </w:rPr>
              <w:t>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>Evidence realizátorů programů</w:t>
            </w:r>
          </w:p>
        </w:tc>
      </w:tr>
    </w:tbl>
    <w:p w:rsidR="00A03498" w:rsidRPr="00750FD6" w:rsidRDefault="00A03498" w:rsidP="00750FD6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 w:rsidRPr="00750FD6">
        <w:rPr>
          <w:b/>
          <w:sz w:val="28"/>
          <w:szCs w:val="28"/>
        </w:rPr>
        <w:t>Opatření:</w:t>
      </w:r>
    </w:p>
    <w:p w:rsidR="008A440E" w:rsidRDefault="005A1ABF" w:rsidP="00736828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Školení pedagogů, finanční ohodnocení pedagogů, zajištění specializovaných odborníků, jejich sdílení v rámci regionu, standardy kvality, sdílení zkušeností, zapojení do projektů vč. mezinárodních</w:t>
      </w:r>
    </w:p>
    <w:p w:rsidR="00DF1AFE" w:rsidRDefault="005A1ABF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lastRenderedPageBreak/>
        <w:t>Rekonstrukce školních budov, rozšiřování budov, adaptace učeben</w:t>
      </w:r>
      <w:r w:rsidR="005A7AE5">
        <w:t xml:space="preserve"> a prostorů pro jednotlivé typy výchovy a vzdělávání</w:t>
      </w:r>
    </w:p>
    <w:p w:rsidR="00F2574E" w:rsidRDefault="00DF1AFE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Nákup v</w:t>
      </w:r>
      <w:r w:rsidR="00251FFC">
        <w:t xml:space="preserve">ybavení pro specializované učebny, </w:t>
      </w:r>
      <w:r w:rsidR="00251FFC" w:rsidRPr="00251FFC">
        <w:t>interaktivní tabule, notebooky</w:t>
      </w:r>
      <w:r w:rsidR="00251FFC">
        <w:t xml:space="preserve"> a tablety, </w:t>
      </w:r>
      <w:r>
        <w:t>kapacitní sítě</w:t>
      </w:r>
      <w:r w:rsidR="00251FFC">
        <w:t>, zřízení zelených učeben v exteriérech, školní zahrady</w:t>
      </w:r>
    </w:p>
    <w:p w:rsidR="005A1ABF" w:rsidRDefault="00F2574E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S</w:t>
      </w:r>
      <w:r w:rsidR="005A1ABF">
        <w:t>polupráce obcí při optimální obsazenosti tříd, rozvoj alternativních pře</w:t>
      </w:r>
      <w:r>
        <w:t>d</w:t>
      </w:r>
      <w:r w:rsidR="005A1ABF">
        <w:t>školních zařízení – lesní školky, dětské skupiny, podnikové školky, privátní školky ad.</w:t>
      </w:r>
    </w:p>
    <w:p w:rsidR="00AF7B2B" w:rsidRDefault="00AF7B2B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Zařízení a vybavení pro péči o děti do nástupu do MŠ, personální a finanční zajištění</w:t>
      </w:r>
    </w:p>
    <w:p w:rsidR="00BC54A3" w:rsidRDefault="00BC54A3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Realizace různých typů aktivit – kroužky, zážitkové aktivity, práce v terénu apod., realizace projektů se zaměření</w:t>
      </w:r>
      <w:r w:rsidR="00DF1AFE">
        <w:t>m</w:t>
      </w:r>
      <w:r>
        <w:t xml:space="preserve"> na rozšíření poznávání</w:t>
      </w:r>
    </w:p>
    <w:p w:rsidR="00EB0596" w:rsidRPr="00DF1AFE" w:rsidRDefault="00BC54A3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 xml:space="preserve">Pořádání kursů pro různé věkové skupiny, </w:t>
      </w:r>
      <w:r w:rsidR="00FC7E79">
        <w:t xml:space="preserve">tradiční </w:t>
      </w:r>
      <w:r>
        <w:t xml:space="preserve">kursy </w:t>
      </w:r>
      <w:r w:rsidR="00FC7E79">
        <w:t>a nové kursy zaměřené na </w:t>
      </w:r>
      <w:r>
        <w:t>potřeby současnosti (např. počítačová</w:t>
      </w:r>
      <w:r w:rsidR="005A7AE5">
        <w:t xml:space="preserve"> a </w:t>
      </w:r>
      <w:r>
        <w:t>finanční</w:t>
      </w:r>
      <w:r w:rsidR="005A7AE5">
        <w:t xml:space="preserve"> gramotnost)</w:t>
      </w:r>
    </w:p>
    <w:p w:rsidR="00DF1AFE" w:rsidRDefault="00DF1AFE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 w:rsidRPr="00DF1AFE">
        <w:t>Pravidelné setkávání podnikatelů a vedení škol, exkurse žáků do podniků apod.</w:t>
      </w:r>
    </w:p>
    <w:p w:rsidR="00533697" w:rsidRDefault="00533697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Zavedení učebních oborů, vznik nových středních škol</w:t>
      </w:r>
    </w:p>
    <w:p w:rsidR="001126FF" w:rsidRDefault="001126FF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Revitalizace prostorů nebo budování a vybavení mateřských center</w:t>
      </w:r>
      <w:r w:rsidR="00EF4316">
        <w:t>, personální, finanční a technické zajištění služeb</w:t>
      </w:r>
    </w:p>
    <w:p w:rsidR="00FA49F7" w:rsidRDefault="00FA49F7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>Školení, kursy, výměna zkušeností, stáže</w:t>
      </w:r>
    </w:p>
    <w:p w:rsidR="00496CA6" w:rsidRDefault="00496CA6" w:rsidP="004654EF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 xml:space="preserve">Zlepšení informovanosti veřejnosti o aktivitách škol, </w:t>
      </w:r>
      <w:r w:rsidR="00BD6AF3">
        <w:t>propojení s regionálním kalendářem akcí</w:t>
      </w:r>
    </w:p>
    <w:p w:rsidR="003C4388" w:rsidRDefault="003C4388" w:rsidP="003C4388">
      <w:pPr>
        <w:pStyle w:val="Odstavecseseznamem"/>
        <w:autoSpaceDE w:val="0"/>
        <w:autoSpaceDN w:val="0"/>
        <w:adjustRightInd w:val="0"/>
      </w:pPr>
      <w:r>
        <w:t xml:space="preserve">Společné akce a projekty škola – obec, škola </w:t>
      </w:r>
      <w:r w:rsidR="005A7AE5">
        <w:t>–</w:t>
      </w:r>
      <w:r>
        <w:t xml:space="preserve"> veřejnost</w:t>
      </w:r>
    </w:p>
    <w:p w:rsidR="005A7AE5" w:rsidRDefault="005A7AE5" w:rsidP="005A7AE5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 xml:space="preserve">Výchova, projekty, programy, akce v rámci ekologické výchovy a </w:t>
      </w:r>
      <w:proofErr w:type="gramStart"/>
      <w:r>
        <w:t>vzdělávání,  mediální</w:t>
      </w:r>
      <w:proofErr w:type="gramEnd"/>
      <w:r>
        <w:t xml:space="preserve"> gramotnosti, etické výchovy ad.</w:t>
      </w:r>
    </w:p>
    <w:p w:rsidR="00E53C41" w:rsidRPr="004654EF" w:rsidRDefault="00E53C41" w:rsidP="005A7AE5">
      <w:pPr>
        <w:pStyle w:val="Odstavecseseznamem"/>
        <w:numPr>
          <w:ilvl w:val="2"/>
          <w:numId w:val="11"/>
        </w:numPr>
        <w:autoSpaceDE w:val="0"/>
        <w:autoSpaceDN w:val="0"/>
        <w:adjustRightInd w:val="0"/>
      </w:pPr>
      <w:r>
        <w:t xml:space="preserve">Akce, aktivity, projekty pro prevenci sociálně patologických jevů ve </w:t>
      </w:r>
      <w:proofErr w:type="gramStart"/>
      <w:r>
        <w:t>školách,  spoluprác</w:t>
      </w:r>
      <w:r w:rsidR="00377F2F">
        <w:t>e</w:t>
      </w:r>
      <w:proofErr w:type="gramEnd"/>
      <w:r>
        <w:t xml:space="preserve"> s obcemi a s neziskovým sektorem</w:t>
      </w:r>
    </w:p>
    <w:p w:rsidR="009D2208" w:rsidRPr="00C822C1" w:rsidRDefault="00BC54A3" w:rsidP="00EB0596">
      <w:pPr>
        <w:numPr>
          <w:ilvl w:val="1"/>
          <w:numId w:val="12"/>
        </w:numPr>
        <w:autoSpaceDE w:val="0"/>
        <w:autoSpaceDN w:val="0"/>
        <w:adjustRightInd w:val="0"/>
        <w:spacing w:before="480" w:after="12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Kultura</w:t>
      </w:r>
      <w:r w:rsidR="00F8729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společenský život</w:t>
      </w:r>
      <w:r w:rsidR="00F8729C">
        <w:rPr>
          <w:b/>
          <w:sz w:val="28"/>
          <w:szCs w:val="28"/>
        </w:rPr>
        <w:t>, sport a rekreace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2618"/>
        <w:gridCol w:w="1545"/>
      </w:tblGrid>
      <w:tr w:rsidR="009D2208" w:rsidTr="00FD6597">
        <w:tc>
          <w:tcPr>
            <w:tcW w:w="5344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618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545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8B1961" w:rsidTr="00FD6597">
        <w:tc>
          <w:tcPr>
            <w:tcW w:w="5344" w:type="dxa"/>
          </w:tcPr>
          <w:p w:rsidR="008B1961" w:rsidRDefault="008B1961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t xml:space="preserve">Zajistit infrastrukturu pro aktivity volného času – kulturní, společenské, sportovní, rekreační ad. </w:t>
            </w:r>
          </w:p>
        </w:tc>
        <w:tc>
          <w:tcPr>
            <w:tcW w:w="2618" w:type="dxa"/>
          </w:tcPr>
          <w:p w:rsidR="008B1961" w:rsidRPr="00A9019A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I.5.2.1.1</w:t>
            </w:r>
            <w:proofErr w:type="gramEnd"/>
            <w:r>
              <w:rPr>
                <w:szCs w:val="20"/>
              </w:rPr>
              <w:t>. Počet nově vybudovaných a </w:t>
            </w:r>
            <w:r w:rsidRPr="008866B7">
              <w:rPr>
                <w:szCs w:val="20"/>
              </w:rPr>
              <w:t>zrekonstruovaných zařízení</w:t>
            </w:r>
          </w:p>
        </w:tc>
        <w:tc>
          <w:tcPr>
            <w:tcW w:w="1545" w:type="dxa"/>
          </w:tcPr>
          <w:p w:rsidR="008B1961" w:rsidRPr="00A9019A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PO.5.2.1.1</w:t>
            </w:r>
            <w:proofErr w:type="gramEnd"/>
            <w:r>
              <w:rPr>
                <w:szCs w:val="20"/>
              </w:rPr>
              <w:t xml:space="preserve">. </w:t>
            </w:r>
            <w:r w:rsidRPr="006A5D54">
              <w:t>Evidence provozovatelů a evidence MAS</w:t>
            </w:r>
          </w:p>
        </w:tc>
      </w:tr>
      <w:tr w:rsidR="009D63FC" w:rsidTr="00FD6597">
        <w:tc>
          <w:tcPr>
            <w:tcW w:w="5344" w:type="dxa"/>
            <w:vMerge w:val="restart"/>
          </w:tcPr>
          <w:p w:rsidR="009D63FC" w:rsidRDefault="009D63FC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t>Zajistit vybavení, pomůcky a další materiálně technické podmínky pro aktivity volného času – kulturní, společenské, sportovní, rekreační ad.</w:t>
            </w:r>
          </w:p>
        </w:tc>
        <w:tc>
          <w:tcPr>
            <w:tcW w:w="2618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I.5.2.2.1</w:t>
            </w:r>
            <w:proofErr w:type="gramEnd"/>
            <w:r w:rsidRPr="009D63FC">
              <w:rPr>
                <w:szCs w:val="20"/>
              </w:rPr>
              <w:t>. Objem dotací na sportovní, volnočasové a kulturní aktivity</w:t>
            </w:r>
          </w:p>
        </w:tc>
        <w:tc>
          <w:tcPr>
            <w:tcW w:w="1545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PO.5.2.2.1</w:t>
            </w:r>
            <w:proofErr w:type="gramEnd"/>
            <w:r w:rsidRPr="009D63FC">
              <w:rPr>
                <w:szCs w:val="20"/>
              </w:rPr>
              <w:t xml:space="preserve">. </w:t>
            </w:r>
            <w:r w:rsidRPr="009D63FC">
              <w:t xml:space="preserve">Evidence MAS, evidence poskytovatelů dotací </w:t>
            </w:r>
          </w:p>
        </w:tc>
      </w:tr>
      <w:tr w:rsidR="009D63FC" w:rsidTr="00FD6597">
        <w:tc>
          <w:tcPr>
            <w:tcW w:w="5344" w:type="dxa"/>
            <w:vMerge/>
          </w:tcPr>
          <w:p w:rsidR="009D63FC" w:rsidRDefault="009D63FC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I.5.2.2.2</w:t>
            </w:r>
            <w:proofErr w:type="gramEnd"/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Obnova vybavení pro volnočasové aktivity</w:t>
            </w:r>
          </w:p>
        </w:tc>
        <w:tc>
          <w:tcPr>
            <w:tcW w:w="1545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PO.5.2.2.2</w:t>
            </w:r>
            <w:proofErr w:type="gramEnd"/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 xml:space="preserve">Evidence provozovatelů </w:t>
            </w:r>
            <w:r w:rsidRPr="009D63FC">
              <w:rPr>
                <w:szCs w:val="20"/>
              </w:rPr>
              <w:t>volnočasových aktivit</w:t>
            </w:r>
          </w:p>
        </w:tc>
      </w:tr>
      <w:tr w:rsidR="008B1961" w:rsidTr="00FD6597">
        <w:tc>
          <w:tcPr>
            <w:tcW w:w="5344" w:type="dxa"/>
          </w:tcPr>
          <w:p w:rsidR="008B1961" w:rsidRDefault="008B1961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t>Zajistit vícezdrojové financování aktivit volného času</w:t>
            </w:r>
          </w:p>
        </w:tc>
        <w:tc>
          <w:tcPr>
            <w:tcW w:w="2618" w:type="dxa"/>
          </w:tcPr>
          <w:p w:rsidR="008B1961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I.5.2.3.1</w:t>
            </w:r>
            <w:proofErr w:type="gramEnd"/>
            <w:r>
              <w:rPr>
                <w:szCs w:val="20"/>
              </w:rPr>
              <w:t xml:space="preserve">. </w:t>
            </w:r>
            <w:r w:rsidRPr="00A41D4D">
              <w:rPr>
                <w:szCs w:val="20"/>
              </w:rPr>
              <w:t>Výše získaných prostředků z externích zdrojů</w:t>
            </w:r>
          </w:p>
        </w:tc>
        <w:tc>
          <w:tcPr>
            <w:tcW w:w="1545" w:type="dxa"/>
          </w:tcPr>
          <w:p w:rsidR="008B1961" w:rsidRPr="00A9019A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PO.5.2.3.1</w:t>
            </w:r>
            <w:proofErr w:type="gramEnd"/>
            <w:r>
              <w:rPr>
                <w:szCs w:val="20"/>
              </w:rPr>
              <w:t xml:space="preserve">. </w:t>
            </w:r>
            <w:r w:rsidRPr="00233ABC">
              <w:t xml:space="preserve">Evidence </w:t>
            </w:r>
            <w:r>
              <w:t>spolků</w:t>
            </w:r>
          </w:p>
        </w:tc>
      </w:tr>
      <w:tr w:rsidR="008B1961" w:rsidTr="00FD6597">
        <w:tc>
          <w:tcPr>
            <w:tcW w:w="5344" w:type="dxa"/>
          </w:tcPr>
          <w:p w:rsidR="008B1961" w:rsidRDefault="008B1961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t xml:space="preserve">Zajistit dostatečně pestrou a kvalitní nabídku kulturních a společenských aktivit pro různé </w:t>
            </w:r>
            <w:r>
              <w:lastRenderedPageBreak/>
              <w:t>cílové skupiny a věkové kategorie</w:t>
            </w:r>
          </w:p>
        </w:tc>
        <w:tc>
          <w:tcPr>
            <w:tcW w:w="2618" w:type="dxa"/>
          </w:tcPr>
          <w:p w:rsidR="008B1961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lastRenderedPageBreak/>
              <w:t>I.5.2.4.1</w:t>
            </w:r>
            <w:proofErr w:type="gramEnd"/>
            <w:r>
              <w:rPr>
                <w:szCs w:val="20"/>
              </w:rPr>
              <w:t xml:space="preserve">. </w:t>
            </w:r>
            <w:r w:rsidRPr="009E3D79">
              <w:rPr>
                <w:szCs w:val="20"/>
              </w:rPr>
              <w:t xml:space="preserve">Počet akcí a atraktivit </w:t>
            </w:r>
            <w:r>
              <w:t xml:space="preserve">pro různé </w:t>
            </w:r>
            <w:r>
              <w:lastRenderedPageBreak/>
              <w:t>cílové skupiny a věkové kategorie</w:t>
            </w:r>
          </w:p>
        </w:tc>
        <w:tc>
          <w:tcPr>
            <w:tcW w:w="1545" w:type="dxa"/>
          </w:tcPr>
          <w:p w:rsidR="008B1961" w:rsidRPr="00A9019A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lastRenderedPageBreak/>
              <w:t>PO.5.2.4.1</w:t>
            </w:r>
            <w:proofErr w:type="gramEnd"/>
            <w:r>
              <w:rPr>
                <w:szCs w:val="20"/>
              </w:rPr>
              <w:t xml:space="preserve">. </w:t>
            </w:r>
            <w:r w:rsidRPr="002E3178">
              <w:t xml:space="preserve">Evidence </w:t>
            </w:r>
            <w:r w:rsidRPr="002E3178">
              <w:lastRenderedPageBreak/>
              <w:t>organizátorů / evidence obcí</w:t>
            </w:r>
          </w:p>
        </w:tc>
      </w:tr>
      <w:tr w:rsidR="009D63FC" w:rsidTr="004654EF">
        <w:trPr>
          <w:trHeight w:val="955"/>
        </w:trPr>
        <w:tc>
          <w:tcPr>
            <w:tcW w:w="5344" w:type="dxa"/>
            <w:vMerge w:val="restart"/>
          </w:tcPr>
          <w:p w:rsidR="009D63FC" w:rsidRDefault="009D63FC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lastRenderedPageBreak/>
              <w:t>Rozvíjet spolkovou činnost</w:t>
            </w:r>
          </w:p>
        </w:tc>
        <w:tc>
          <w:tcPr>
            <w:tcW w:w="2618" w:type="dxa"/>
          </w:tcPr>
          <w:p w:rsidR="009D63FC" w:rsidRDefault="009D63FC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I.5.2.5.1</w:t>
            </w:r>
            <w:proofErr w:type="gramEnd"/>
            <w:r>
              <w:rPr>
                <w:szCs w:val="20"/>
              </w:rPr>
              <w:t xml:space="preserve">. </w:t>
            </w:r>
            <w:r w:rsidRPr="009E3D79">
              <w:rPr>
                <w:szCs w:val="20"/>
              </w:rPr>
              <w:t>Počet aktivních spolků a organizací zaměřených na volnočasové aktivity, kulturu, sport a společenský život</w:t>
            </w:r>
          </w:p>
        </w:tc>
        <w:tc>
          <w:tcPr>
            <w:tcW w:w="1545" w:type="dxa"/>
          </w:tcPr>
          <w:p w:rsidR="009D63FC" w:rsidRPr="00A9019A" w:rsidRDefault="009D63FC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PO.5.2.5.1</w:t>
            </w:r>
            <w:proofErr w:type="gramEnd"/>
            <w:r>
              <w:rPr>
                <w:szCs w:val="20"/>
              </w:rPr>
              <w:t xml:space="preserve">. </w:t>
            </w:r>
            <w:r w:rsidRPr="0082300C">
              <w:t>Evidence obcí</w:t>
            </w:r>
          </w:p>
        </w:tc>
      </w:tr>
      <w:tr w:rsidR="009D63FC" w:rsidTr="004654EF">
        <w:trPr>
          <w:trHeight w:val="955"/>
        </w:trPr>
        <w:tc>
          <w:tcPr>
            <w:tcW w:w="5344" w:type="dxa"/>
            <w:vMerge/>
          </w:tcPr>
          <w:p w:rsidR="009D63FC" w:rsidRDefault="009D63FC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I.5.2.5.2</w:t>
            </w:r>
            <w:proofErr w:type="gramEnd"/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Počet akcí spolků a organizací</w:t>
            </w:r>
          </w:p>
        </w:tc>
        <w:tc>
          <w:tcPr>
            <w:tcW w:w="1545" w:type="dxa"/>
          </w:tcPr>
          <w:p w:rsidR="009D63FC" w:rsidRPr="009D63FC" w:rsidRDefault="009D63FC" w:rsidP="008B1961">
            <w:pPr>
              <w:rPr>
                <w:szCs w:val="20"/>
              </w:rPr>
            </w:pPr>
            <w:proofErr w:type="gramStart"/>
            <w:r w:rsidRPr="009D63FC">
              <w:rPr>
                <w:szCs w:val="20"/>
              </w:rPr>
              <w:t>PO.5.2.5.2</w:t>
            </w:r>
            <w:proofErr w:type="gramEnd"/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>Evidence spolků</w:t>
            </w:r>
          </w:p>
        </w:tc>
      </w:tr>
      <w:tr w:rsidR="008B1961" w:rsidTr="00FD6597">
        <w:tc>
          <w:tcPr>
            <w:tcW w:w="5344" w:type="dxa"/>
          </w:tcPr>
          <w:p w:rsidR="008B1961" w:rsidRDefault="008B1961" w:rsidP="008B1961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</w:pPr>
            <w:r>
              <w:t>Rozvíjet tradiční i netradiční sportovní aktivity, umožnit také neorganizovaný sport</w:t>
            </w:r>
          </w:p>
        </w:tc>
        <w:tc>
          <w:tcPr>
            <w:tcW w:w="2618" w:type="dxa"/>
          </w:tcPr>
          <w:p w:rsidR="008B1961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I.5.2.6.1</w:t>
            </w:r>
            <w:proofErr w:type="gramEnd"/>
            <w:r>
              <w:rPr>
                <w:szCs w:val="20"/>
              </w:rPr>
              <w:t xml:space="preserve">. </w:t>
            </w:r>
            <w:r w:rsidRPr="00A343BE">
              <w:rPr>
                <w:szCs w:val="20"/>
              </w:rPr>
              <w:t xml:space="preserve">Počet aktivních spolků a organizací zaměřených na sport </w:t>
            </w:r>
          </w:p>
        </w:tc>
        <w:tc>
          <w:tcPr>
            <w:tcW w:w="1545" w:type="dxa"/>
          </w:tcPr>
          <w:p w:rsidR="008B1961" w:rsidRPr="00A9019A" w:rsidRDefault="008B1961" w:rsidP="008B196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PO.5.2.6.1</w:t>
            </w:r>
            <w:proofErr w:type="gramEnd"/>
            <w:r>
              <w:rPr>
                <w:szCs w:val="20"/>
              </w:rPr>
              <w:t xml:space="preserve">. </w:t>
            </w:r>
            <w:r w:rsidRPr="007D75F3">
              <w:t>Evidence obcí</w:t>
            </w:r>
          </w:p>
        </w:tc>
      </w:tr>
    </w:tbl>
    <w:p w:rsidR="004654EF" w:rsidRPr="00750FD6" w:rsidRDefault="004654EF" w:rsidP="00750FD6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 w:rsidRPr="00750FD6">
        <w:rPr>
          <w:b/>
          <w:sz w:val="28"/>
          <w:szCs w:val="28"/>
        </w:rPr>
        <w:t>Opatření:</w:t>
      </w:r>
    </w:p>
    <w:p w:rsidR="004654EF" w:rsidRDefault="00EA4DD0" w:rsidP="00750FD6">
      <w:pPr>
        <w:numPr>
          <w:ilvl w:val="2"/>
          <w:numId w:val="12"/>
        </w:numPr>
        <w:autoSpaceDE w:val="0"/>
        <w:autoSpaceDN w:val="0"/>
        <w:adjustRightInd w:val="0"/>
      </w:pPr>
      <w:r>
        <w:t xml:space="preserve">Budování </w:t>
      </w:r>
      <w:r w:rsidR="00FD6597">
        <w:t xml:space="preserve">a rekonstrukce </w:t>
      </w:r>
      <w:r>
        <w:t>zařízení pro pro kulturní a společenské aktivity,</w:t>
      </w:r>
      <w:r w:rsidR="00FD6597">
        <w:t xml:space="preserve"> a</w:t>
      </w:r>
      <w:r>
        <w:t>daptace starých zařízení, vybavení zařízení</w:t>
      </w:r>
      <w:r w:rsidR="00421FAD">
        <w:t xml:space="preserve"> – společenské sály, multifunkční sály, knihovny, kina</w:t>
      </w:r>
      <w:r w:rsidR="00E32D79">
        <w:t>, klubovny</w:t>
      </w:r>
      <w:r w:rsidR="00FD6597">
        <w:t xml:space="preserve"> a další</w:t>
      </w:r>
    </w:p>
    <w:p w:rsidR="004A0916" w:rsidRDefault="004A0916" w:rsidP="00FD6597">
      <w:pPr>
        <w:autoSpaceDE w:val="0"/>
        <w:autoSpaceDN w:val="0"/>
        <w:adjustRightInd w:val="0"/>
        <w:ind w:left="720"/>
      </w:pPr>
      <w:r>
        <w:t xml:space="preserve">Revitalizace </w:t>
      </w:r>
      <w:r w:rsidR="00FD6597">
        <w:t xml:space="preserve">a adaptace </w:t>
      </w:r>
      <w:r>
        <w:t xml:space="preserve">muzejních </w:t>
      </w:r>
      <w:proofErr w:type="gramStart"/>
      <w:r>
        <w:t>areálů</w:t>
      </w:r>
      <w:r w:rsidR="00FD6597">
        <w:t xml:space="preserve">, </w:t>
      </w:r>
      <w:r>
        <w:t xml:space="preserve"> propojení</w:t>
      </w:r>
      <w:proofErr w:type="gramEnd"/>
      <w:r>
        <w:t xml:space="preserve"> s prostory pro volný čas obyvatel.</w:t>
      </w:r>
    </w:p>
    <w:p w:rsidR="004A0916" w:rsidRDefault="004A0916" w:rsidP="00FD6597">
      <w:pPr>
        <w:autoSpaceDE w:val="0"/>
        <w:autoSpaceDN w:val="0"/>
        <w:adjustRightInd w:val="0"/>
        <w:ind w:left="720"/>
      </w:pPr>
      <w:r>
        <w:t>Obnova muzejních expozic – přizpůsobení současným požadavkům – interaktivní, zajímavé.</w:t>
      </w:r>
    </w:p>
    <w:p w:rsidR="00751B1C" w:rsidRDefault="00751B1C" w:rsidP="00FD6597">
      <w:pPr>
        <w:autoSpaceDE w:val="0"/>
        <w:autoSpaceDN w:val="0"/>
        <w:adjustRightInd w:val="0"/>
        <w:ind w:left="720"/>
      </w:pPr>
      <w:r>
        <w:t xml:space="preserve">Budování a revitalizace ploch </w:t>
      </w:r>
      <w:r w:rsidR="00A16AC5">
        <w:t xml:space="preserve">a zařízení </w:t>
      </w:r>
      <w:r>
        <w:t>pro sportovní vyžití vč. veřejně přístupných sportovišť, sportovních „plácků“, fit parků pro dospělé apod.</w:t>
      </w:r>
    </w:p>
    <w:p w:rsidR="00B11AE7" w:rsidRDefault="00B11AE7" w:rsidP="00750FD6">
      <w:pPr>
        <w:numPr>
          <w:ilvl w:val="2"/>
          <w:numId w:val="12"/>
        </w:numPr>
        <w:autoSpaceDE w:val="0"/>
        <w:autoSpaceDN w:val="0"/>
        <w:adjustRightInd w:val="0"/>
      </w:pPr>
      <w:r>
        <w:t>Zajištění vybavení, pomůcek a dalších materiálů a technik</w:t>
      </w:r>
      <w:r w:rsidR="00FD6597">
        <w:t xml:space="preserve"> </w:t>
      </w:r>
      <w:r>
        <w:t>pro aktivity volného času – kulturní, společenské, sportovní, rekreační ad.</w:t>
      </w:r>
    </w:p>
    <w:p w:rsidR="00CD32AD" w:rsidRDefault="00A16AC5" w:rsidP="00750FD6">
      <w:pPr>
        <w:numPr>
          <w:ilvl w:val="2"/>
          <w:numId w:val="12"/>
        </w:numPr>
        <w:autoSpaceDE w:val="0"/>
        <w:autoSpaceDN w:val="0"/>
        <w:adjustRightInd w:val="0"/>
      </w:pPr>
      <w:r>
        <w:t>Společný fundraiser pro NNO a obce v regionu, zakládání fondů apod.</w:t>
      </w:r>
      <w:r w:rsidR="00EA4DD0">
        <w:t xml:space="preserve"> </w:t>
      </w:r>
    </w:p>
    <w:p w:rsidR="00CD32AD" w:rsidRDefault="007D4AFE" w:rsidP="00750FD6">
      <w:pPr>
        <w:numPr>
          <w:ilvl w:val="2"/>
          <w:numId w:val="12"/>
        </w:numPr>
        <w:autoSpaceDE w:val="0"/>
        <w:autoSpaceDN w:val="0"/>
        <w:adjustRightInd w:val="0"/>
      </w:pPr>
      <w:r>
        <w:t>Realizace akcí, p</w:t>
      </w:r>
      <w:r w:rsidR="00EA4DD0">
        <w:t xml:space="preserve">ersonální </w:t>
      </w:r>
      <w:r>
        <w:t>zajištění</w:t>
      </w:r>
      <w:r w:rsidR="00EA4DD0">
        <w:t>, přenos zkušeností, příklady dobré praxe</w:t>
      </w:r>
    </w:p>
    <w:p w:rsidR="00CD32AD" w:rsidRDefault="00CD32AD" w:rsidP="00750FD6">
      <w:pPr>
        <w:numPr>
          <w:ilvl w:val="2"/>
          <w:numId w:val="12"/>
        </w:numPr>
        <w:autoSpaceDE w:val="0"/>
        <w:autoSpaceDN w:val="0"/>
        <w:adjustRightInd w:val="0"/>
      </w:pPr>
      <w:r>
        <w:t>F</w:t>
      </w:r>
      <w:r w:rsidR="00E32D79">
        <w:t>inanční podpora fungování spolků, budování a vybavení kluboven, zajištění potřebných zařízení</w:t>
      </w:r>
    </w:p>
    <w:p w:rsidR="00750FD6" w:rsidRDefault="00CD32AD" w:rsidP="00CD32AD">
      <w:pPr>
        <w:autoSpaceDE w:val="0"/>
        <w:autoSpaceDN w:val="0"/>
        <w:adjustRightInd w:val="0"/>
        <w:ind w:left="720"/>
      </w:pPr>
      <w:r>
        <w:t>B</w:t>
      </w:r>
      <w:r w:rsidR="00547128">
        <w:t xml:space="preserve">udování zázemí pro spolkovou činnost – klubovny, venkovní zařízení, vybavení, </w:t>
      </w:r>
      <w:r>
        <w:t>personální obsazení</w:t>
      </w:r>
    </w:p>
    <w:p w:rsidR="004654EF" w:rsidRPr="00524E65" w:rsidRDefault="00FB6EB7" w:rsidP="00524E65">
      <w:pPr>
        <w:numPr>
          <w:ilvl w:val="2"/>
          <w:numId w:val="12"/>
        </w:numPr>
        <w:autoSpaceDE w:val="0"/>
        <w:autoSpaceDN w:val="0"/>
        <w:adjustRightInd w:val="0"/>
      </w:pPr>
      <w:r>
        <w:t xml:space="preserve">Budování zázemí pro tradiční i netradiční sportovní aktivity – sportiště, fit parky, hřiště, posilovny, sportovní centra, sportovní plácky ad. </w:t>
      </w:r>
      <w:proofErr w:type="gramStart"/>
      <w:r>
        <w:t>pro</w:t>
      </w:r>
      <w:proofErr w:type="gramEnd"/>
      <w:r>
        <w:t xml:space="preserve"> různé věkové skupiny</w:t>
      </w:r>
    </w:p>
    <w:p w:rsidR="009D2208" w:rsidRDefault="00F8729C" w:rsidP="00EB0596">
      <w:pPr>
        <w:numPr>
          <w:ilvl w:val="1"/>
          <w:numId w:val="12"/>
        </w:numPr>
        <w:autoSpaceDE w:val="0"/>
        <w:autoSpaceDN w:val="0"/>
        <w:adjustRightInd w:val="0"/>
        <w:spacing w:before="480" w:after="12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Spolupráce, informovanost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2618"/>
        <w:gridCol w:w="1545"/>
      </w:tblGrid>
      <w:tr w:rsidR="009D2208" w:rsidTr="00FD6597">
        <w:tc>
          <w:tcPr>
            <w:tcW w:w="5344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618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545" w:type="dxa"/>
          </w:tcPr>
          <w:p w:rsidR="009D2208" w:rsidRDefault="009D2208" w:rsidP="00FD6597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 w:val="restart"/>
          </w:tcPr>
          <w:p w:rsidR="009D63FC" w:rsidRDefault="009D63FC" w:rsidP="00E60A3C">
            <w:pPr>
              <w:pStyle w:val="Odstavecseseznamem"/>
              <w:numPr>
                <w:ilvl w:val="2"/>
                <w:numId w:val="12"/>
              </w:numPr>
              <w:autoSpaceDE w:val="0"/>
              <w:autoSpaceDN w:val="0"/>
              <w:adjustRightInd w:val="0"/>
            </w:pPr>
            <w:r>
              <w:t>Zajistit koordinaci akcí a aktivit volného času v rámci regionu</w:t>
            </w:r>
            <w:bookmarkStart w:id="11" w:name="_GoBack"/>
            <w:bookmarkEnd w:id="11"/>
          </w:p>
        </w:tc>
        <w:tc>
          <w:tcPr>
            <w:tcW w:w="2618" w:type="dxa"/>
          </w:tcPr>
          <w:p w:rsidR="009D63FC" w:rsidRDefault="009D63F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I-5.3.1.1. </w:t>
            </w:r>
            <w:r w:rsidRPr="009E3D79">
              <w:rPr>
                <w:szCs w:val="20"/>
              </w:rPr>
              <w:t>Počet obcí a organizací zveřejňující informace o akcích na jednotném portálu</w:t>
            </w:r>
          </w:p>
        </w:tc>
        <w:tc>
          <w:tcPr>
            <w:tcW w:w="1545" w:type="dxa"/>
          </w:tcPr>
          <w:p w:rsidR="009D63FC" w:rsidRPr="00A9019A" w:rsidRDefault="009D63F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PO-5.3.1.1. </w:t>
            </w:r>
            <w:r w:rsidRPr="00AE5CBC">
              <w:t>Správce jednotného portálu</w:t>
            </w:r>
          </w:p>
        </w:tc>
      </w:tr>
      <w:tr w:rsidR="009D63FC" w:rsidTr="00FD6597">
        <w:trPr>
          <w:cantSplit/>
        </w:trPr>
        <w:tc>
          <w:tcPr>
            <w:tcW w:w="5344" w:type="dxa"/>
            <w:vMerge/>
          </w:tcPr>
          <w:p w:rsidR="009D63FC" w:rsidRDefault="009D63FC" w:rsidP="00E60A3C">
            <w:pPr>
              <w:pStyle w:val="Odstavecseseznamem"/>
              <w:numPr>
                <w:ilvl w:val="2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D63FC" w:rsidRPr="009D63FC" w:rsidRDefault="009D63F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I-5.3.1.2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rPr>
                <w:szCs w:val="20"/>
              </w:rPr>
              <w:t>Existence koordinačního subjektu</w:t>
            </w:r>
          </w:p>
        </w:tc>
        <w:tc>
          <w:tcPr>
            <w:tcW w:w="1545" w:type="dxa"/>
          </w:tcPr>
          <w:p w:rsidR="009D63FC" w:rsidRPr="009D63FC" w:rsidRDefault="009D63F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D63FC">
              <w:rPr>
                <w:szCs w:val="20"/>
              </w:rPr>
              <w:t>PO-5.3.1.2</w:t>
            </w:r>
            <w:r w:rsidRPr="009D63FC">
              <w:rPr>
                <w:szCs w:val="20"/>
              </w:rPr>
              <w:t>.</w:t>
            </w:r>
            <w:r w:rsidRPr="009D63FC">
              <w:rPr>
                <w:szCs w:val="20"/>
              </w:rPr>
              <w:t xml:space="preserve"> </w:t>
            </w:r>
            <w:r w:rsidRPr="009D63FC">
              <w:t>Evidence MAS</w:t>
            </w:r>
          </w:p>
        </w:tc>
      </w:tr>
      <w:tr w:rsidR="00E60A3C" w:rsidTr="00FD6597">
        <w:trPr>
          <w:cantSplit/>
        </w:trPr>
        <w:tc>
          <w:tcPr>
            <w:tcW w:w="5344" w:type="dxa"/>
          </w:tcPr>
          <w:p w:rsidR="00E60A3C" w:rsidRDefault="00E60A3C" w:rsidP="00E60A3C">
            <w:pPr>
              <w:pStyle w:val="Odstavecseseznamem"/>
              <w:numPr>
                <w:ilvl w:val="2"/>
                <w:numId w:val="12"/>
              </w:numPr>
              <w:autoSpaceDE w:val="0"/>
              <w:autoSpaceDN w:val="0"/>
              <w:adjustRightInd w:val="0"/>
            </w:pPr>
            <w:r>
              <w:t>Zlepšit informovanost o akcích a aktivitách volného času v obcích i v rámci rámci regionu</w:t>
            </w:r>
          </w:p>
        </w:tc>
        <w:tc>
          <w:tcPr>
            <w:tcW w:w="2618" w:type="dxa"/>
          </w:tcPr>
          <w:p w:rsidR="00E60A3C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I-5.3.2.1. </w:t>
            </w:r>
            <w:r w:rsidRPr="009E3D79">
              <w:rPr>
                <w:szCs w:val="20"/>
              </w:rPr>
              <w:t>Počet obcí a organizací zveřejňující informace o akcích na jednotném portálu</w:t>
            </w:r>
          </w:p>
        </w:tc>
        <w:tc>
          <w:tcPr>
            <w:tcW w:w="1545" w:type="dxa"/>
          </w:tcPr>
          <w:p w:rsidR="00E60A3C" w:rsidRPr="00A9019A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PO-5.3.2.1. </w:t>
            </w:r>
            <w:r w:rsidRPr="00AE5CBC">
              <w:t>Správce jednotného portálu</w:t>
            </w:r>
          </w:p>
        </w:tc>
      </w:tr>
      <w:tr w:rsidR="00E60A3C" w:rsidTr="00FD6597">
        <w:trPr>
          <w:cantSplit/>
        </w:trPr>
        <w:tc>
          <w:tcPr>
            <w:tcW w:w="5344" w:type="dxa"/>
          </w:tcPr>
          <w:p w:rsidR="00E60A3C" w:rsidRDefault="00E60A3C" w:rsidP="00E60A3C">
            <w:pPr>
              <w:pStyle w:val="Odstavecseseznamem"/>
              <w:numPr>
                <w:ilvl w:val="2"/>
                <w:numId w:val="12"/>
              </w:numPr>
              <w:autoSpaceDE w:val="0"/>
              <w:autoSpaceDN w:val="0"/>
              <w:adjustRightInd w:val="0"/>
            </w:pPr>
            <w:r>
              <w:t>Propojit nabídky aktivit pro turisty a aktivit volného času pro obyvatele regionu</w:t>
            </w:r>
          </w:p>
        </w:tc>
        <w:tc>
          <w:tcPr>
            <w:tcW w:w="2618" w:type="dxa"/>
          </w:tcPr>
          <w:p w:rsidR="00E60A3C" w:rsidRPr="002C5B06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I-5.3.3.1. </w:t>
            </w:r>
            <w:r w:rsidRPr="002C5B06">
              <w:rPr>
                <w:szCs w:val="20"/>
              </w:rPr>
              <w:t xml:space="preserve">Počet projektů podporujících aktivity pro turisty a obyvatele regionu </w:t>
            </w:r>
          </w:p>
        </w:tc>
        <w:tc>
          <w:tcPr>
            <w:tcW w:w="1545" w:type="dxa"/>
          </w:tcPr>
          <w:p w:rsidR="00E60A3C" w:rsidRPr="002C5B06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PO-5.3.3.1. </w:t>
            </w:r>
            <w:r w:rsidRPr="002C5B06">
              <w:rPr>
                <w:szCs w:val="20"/>
              </w:rPr>
              <w:t>Evidence MAS</w:t>
            </w:r>
          </w:p>
        </w:tc>
      </w:tr>
      <w:tr w:rsidR="00E60A3C" w:rsidTr="00FD6597">
        <w:trPr>
          <w:cantSplit/>
        </w:trPr>
        <w:tc>
          <w:tcPr>
            <w:tcW w:w="5344" w:type="dxa"/>
          </w:tcPr>
          <w:p w:rsidR="00E60A3C" w:rsidRDefault="00E60A3C" w:rsidP="00E60A3C">
            <w:pPr>
              <w:pStyle w:val="Odstavecseseznamem"/>
              <w:numPr>
                <w:ilvl w:val="2"/>
                <w:numId w:val="12"/>
              </w:numPr>
              <w:autoSpaceDE w:val="0"/>
              <w:autoSpaceDN w:val="0"/>
              <w:adjustRightInd w:val="0"/>
            </w:pPr>
            <w:r>
              <w:t>Podporovat mezigenerační spolupráci</w:t>
            </w:r>
          </w:p>
        </w:tc>
        <w:tc>
          <w:tcPr>
            <w:tcW w:w="2618" w:type="dxa"/>
          </w:tcPr>
          <w:p w:rsidR="00E60A3C" w:rsidRPr="002C5B06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I-5.3.4.1. </w:t>
            </w:r>
            <w:r w:rsidRPr="002C5B06">
              <w:rPr>
                <w:szCs w:val="20"/>
              </w:rPr>
              <w:t>Počet mezigeneračních vzdělávacích a volnočasových akcí</w:t>
            </w:r>
          </w:p>
        </w:tc>
        <w:tc>
          <w:tcPr>
            <w:tcW w:w="1545" w:type="dxa"/>
          </w:tcPr>
          <w:p w:rsidR="00E60A3C" w:rsidRPr="002C5B06" w:rsidRDefault="00E60A3C" w:rsidP="00E60A3C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PO-5.3.4.1. </w:t>
            </w:r>
            <w:r w:rsidRPr="002C5B06">
              <w:t>Evidence vzdělávacích zařízení</w:t>
            </w:r>
          </w:p>
        </w:tc>
      </w:tr>
    </w:tbl>
    <w:p w:rsidR="002769C1" w:rsidRPr="00750FD6" w:rsidRDefault="002769C1" w:rsidP="002769C1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 w:rsidRPr="00750FD6">
        <w:rPr>
          <w:b/>
          <w:sz w:val="28"/>
          <w:szCs w:val="28"/>
        </w:rPr>
        <w:t>Opatření:</w:t>
      </w:r>
    </w:p>
    <w:p w:rsidR="002769C1" w:rsidRDefault="00782CEB" w:rsidP="00F8729C">
      <w:pPr>
        <w:pStyle w:val="Odstavecseseznamem"/>
        <w:numPr>
          <w:ilvl w:val="2"/>
          <w:numId w:val="16"/>
        </w:numPr>
        <w:autoSpaceDE w:val="0"/>
        <w:autoSpaceDN w:val="0"/>
        <w:adjustRightInd w:val="0"/>
      </w:pPr>
      <w:r>
        <w:t>Organizační a technické zázemí, informační nosiče</w:t>
      </w:r>
    </w:p>
    <w:p w:rsidR="00782CEB" w:rsidRDefault="00A55CCC" w:rsidP="00F8729C">
      <w:pPr>
        <w:pStyle w:val="Odstavecseseznamem"/>
        <w:numPr>
          <w:ilvl w:val="2"/>
          <w:numId w:val="16"/>
        </w:numPr>
        <w:autoSpaceDE w:val="0"/>
        <w:autoSpaceDN w:val="0"/>
        <w:adjustRightInd w:val="0"/>
      </w:pPr>
      <w:r>
        <w:t>Regionální kalendář akcí</w:t>
      </w:r>
      <w:r w:rsidR="00BD6AF3">
        <w:t xml:space="preserve"> dostupný na internetu a průběžně aktualizovaný</w:t>
      </w:r>
      <w:r>
        <w:t>, w</w:t>
      </w:r>
      <w:r w:rsidR="00782CEB">
        <w:t xml:space="preserve">ebové prezentace, místní a regionální zpravodaje, </w:t>
      </w:r>
      <w:r w:rsidR="00496CA6">
        <w:t xml:space="preserve">rozhlas, TV, </w:t>
      </w:r>
      <w:r w:rsidR="00782CEB">
        <w:t>sdílení informací na sociá</w:t>
      </w:r>
      <w:r w:rsidR="00496CA6">
        <w:t>l</w:t>
      </w:r>
      <w:r w:rsidR="00782CEB">
        <w:t>ních sítích apod.</w:t>
      </w:r>
    </w:p>
    <w:p w:rsidR="00782CEB" w:rsidRDefault="00782CEB" w:rsidP="00F8729C">
      <w:pPr>
        <w:pStyle w:val="Odstavecseseznamem"/>
        <w:numPr>
          <w:ilvl w:val="2"/>
          <w:numId w:val="16"/>
        </w:numPr>
        <w:autoSpaceDE w:val="0"/>
        <w:autoSpaceDN w:val="0"/>
        <w:adjustRightInd w:val="0"/>
      </w:pPr>
      <w:r>
        <w:t xml:space="preserve">Spolupráce subjektů realizujících činnosti ve volném čase a spolupráce s vedením měst a obcí regionu, vybudování materiálně technického </w:t>
      </w:r>
      <w:r w:rsidR="00A60F32">
        <w:t>a personálního zázemí</w:t>
      </w:r>
    </w:p>
    <w:p w:rsidR="00687EF9" w:rsidRDefault="00687EF9" w:rsidP="00F8729C">
      <w:pPr>
        <w:pStyle w:val="Odstavecseseznamem"/>
        <w:numPr>
          <w:ilvl w:val="2"/>
          <w:numId w:val="16"/>
        </w:numPr>
        <w:autoSpaceDE w:val="0"/>
        <w:autoSpaceDN w:val="0"/>
        <w:adjustRightInd w:val="0"/>
      </w:pPr>
      <w:r>
        <w:t>Akce a aktivity společné pro různé generace, zřízení a vybavení prostorů</w:t>
      </w:r>
      <w:r w:rsidR="002E0A93">
        <w:t>, personální zabezpečení – koordinátor, manažer apod.</w:t>
      </w:r>
    </w:p>
    <w:p w:rsidR="00C0703D" w:rsidRDefault="00C0703D" w:rsidP="00C0703D">
      <w:pPr>
        <w:autoSpaceDE w:val="0"/>
        <w:autoSpaceDN w:val="0"/>
        <w:adjustRightInd w:val="0"/>
      </w:pPr>
    </w:p>
    <w:p w:rsidR="00C0703D" w:rsidRDefault="00C0703D" w:rsidP="00C0703D">
      <w:pPr>
        <w:autoSpaceDE w:val="0"/>
        <w:autoSpaceDN w:val="0"/>
        <w:adjustRightInd w:val="0"/>
      </w:pPr>
    </w:p>
    <w:p w:rsidR="0031731F" w:rsidRDefault="0031731F" w:rsidP="0031731F">
      <w:pPr>
        <w:autoSpaceDE w:val="0"/>
        <w:autoSpaceDN w:val="0"/>
        <w:adjustRightInd w:val="0"/>
        <w:rPr>
          <w:b/>
        </w:rPr>
      </w:pPr>
      <w:r>
        <w:rPr>
          <w:b/>
        </w:rPr>
        <w:t>Priority členů PS na jednání:</w:t>
      </w:r>
    </w:p>
    <w:p w:rsidR="00C0703D" w:rsidRDefault="003E3932" w:rsidP="00C0703D">
      <w:pPr>
        <w:autoSpaceDE w:val="0"/>
        <w:autoSpaceDN w:val="0"/>
        <w:adjustRightInd w:val="0"/>
      </w:pPr>
      <w:r>
        <w:t>Návštěvnost akcí – koordinace akcí</w:t>
      </w:r>
    </w:p>
    <w:p w:rsidR="00ED3D0C" w:rsidRDefault="003E3932" w:rsidP="00C0703D">
      <w:pPr>
        <w:autoSpaceDE w:val="0"/>
        <w:autoSpaceDN w:val="0"/>
        <w:adjustRightInd w:val="0"/>
      </w:pPr>
      <w:r>
        <w:t>Základní školství – eliminace sociálně patologických jevů, zachování a zlepšení kvality vzdělávání + materiální podmínky ve školství</w:t>
      </w:r>
    </w:p>
    <w:p w:rsidR="00ED3D0C" w:rsidRDefault="00ED3D0C" w:rsidP="00C0703D">
      <w:pPr>
        <w:autoSpaceDE w:val="0"/>
        <w:autoSpaceDN w:val="0"/>
        <w:adjustRightInd w:val="0"/>
      </w:pPr>
      <w:r>
        <w:t>Další vzdělávání pedagogů</w:t>
      </w:r>
      <w:r w:rsidR="00190595">
        <w:t>, nové formy výuky a výchovy</w:t>
      </w:r>
    </w:p>
    <w:p w:rsidR="003E3932" w:rsidRDefault="00ED3D0C" w:rsidP="00C0703D">
      <w:pPr>
        <w:autoSpaceDE w:val="0"/>
        <w:autoSpaceDN w:val="0"/>
        <w:adjustRightInd w:val="0"/>
      </w:pPr>
      <w:r>
        <w:t>Zlepšení infrastruktury pro kulturní akce</w:t>
      </w:r>
      <w:r w:rsidR="003E3932">
        <w:t xml:space="preserve"> </w:t>
      </w:r>
    </w:p>
    <w:sectPr w:rsidR="003E3932" w:rsidSect="009C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407"/>
    <w:multiLevelType w:val="hybridMultilevel"/>
    <w:tmpl w:val="22A45AA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E56C0"/>
    <w:multiLevelType w:val="multilevel"/>
    <w:tmpl w:val="AD3AF8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D551DC"/>
    <w:multiLevelType w:val="hybridMultilevel"/>
    <w:tmpl w:val="70C22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EDC"/>
    <w:multiLevelType w:val="hybridMultilevel"/>
    <w:tmpl w:val="380C9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A25CE"/>
    <w:multiLevelType w:val="multilevel"/>
    <w:tmpl w:val="335E00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8B660CF"/>
    <w:multiLevelType w:val="hybridMultilevel"/>
    <w:tmpl w:val="6EFE7D94"/>
    <w:lvl w:ilvl="0" w:tplc="646A99A8">
      <w:start w:val="77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953DCC"/>
    <w:multiLevelType w:val="multilevel"/>
    <w:tmpl w:val="FAA29D7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2AF07AE"/>
    <w:multiLevelType w:val="multilevel"/>
    <w:tmpl w:val="A8A2F8A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AE4493A"/>
    <w:multiLevelType w:val="multilevel"/>
    <w:tmpl w:val="DBE8D5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C14F1A"/>
    <w:multiLevelType w:val="multilevel"/>
    <w:tmpl w:val="0C544E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0DE28B7"/>
    <w:multiLevelType w:val="multilevel"/>
    <w:tmpl w:val="0EB6DA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7686A54"/>
    <w:multiLevelType w:val="hybridMultilevel"/>
    <w:tmpl w:val="E6A61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4373"/>
    <w:multiLevelType w:val="multilevel"/>
    <w:tmpl w:val="8C9E25C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F7A57E8"/>
    <w:multiLevelType w:val="hybridMultilevel"/>
    <w:tmpl w:val="C912755C"/>
    <w:lvl w:ilvl="0" w:tplc="68641C68">
      <w:start w:val="1"/>
      <w:numFmt w:val="bullet"/>
      <w:pStyle w:val="indiktor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96F64FD"/>
    <w:multiLevelType w:val="multilevel"/>
    <w:tmpl w:val="419EDE9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9B608E9"/>
    <w:multiLevelType w:val="hybridMultilevel"/>
    <w:tmpl w:val="9FBC98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B2461"/>
    <w:multiLevelType w:val="multilevel"/>
    <w:tmpl w:val="A816BC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208"/>
    <w:rsid w:val="000A098D"/>
    <w:rsid w:val="000B2893"/>
    <w:rsid w:val="000C2296"/>
    <w:rsid w:val="00111282"/>
    <w:rsid w:val="001126FF"/>
    <w:rsid w:val="0018092A"/>
    <w:rsid w:val="00190595"/>
    <w:rsid w:val="00195D17"/>
    <w:rsid w:val="001A075B"/>
    <w:rsid w:val="001B15FA"/>
    <w:rsid w:val="001D5CB6"/>
    <w:rsid w:val="001D70C0"/>
    <w:rsid w:val="00200551"/>
    <w:rsid w:val="00200C49"/>
    <w:rsid w:val="00226C8A"/>
    <w:rsid w:val="00227251"/>
    <w:rsid w:val="00251FFC"/>
    <w:rsid w:val="002769C1"/>
    <w:rsid w:val="002A270A"/>
    <w:rsid w:val="002E0A93"/>
    <w:rsid w:val="00302FCA"/>
    <w:rsid w:val="0031731F"/>
    <w:rsid w:val="0035416C"/>
    <w:rsid w:val="00377F2F"/>
    <w:rsid w:val="00383B19"/>
    <w:rsid w:val="003A1A20"/>
    <w:rsid w:val="003C4388"/>
    <w:rsid w:val="003D254B"/>
    <w:rsid w:val="003E3932"/>
    <w:rsid w:val="0041724B"/>
    <w:rsid w:val="00421FAD"/>
    <w:rsid w:val="0043341D"/>
    <w:rsid w:val="004654EF"/>
    <w:rsid w:val="00496CA6"/>
    <w:rsid w:val="004A0916"/>
    <w:rsid w:val="004C7CF7"/>
    <w:rsid w:val="004D7B91"/>
    <w:rsid w:val="00512443"/>
    <w:rsid w:val="00524E65"/>
    <w:rsid w:val="00533697"/>
    <w:rsid w:val="00544ADD"/>
    <w:rsid w:val="00547128"/>
    <w:rsid w:val="005811DB"/>
    <w:rsid w:val="005A0C5C"/>
    <w:rsid w:val="005A1ABF"/>
    <w:rsid w:val="005A70EF"/>
    <w:rsid w:val="005A7AE5"/>
    <w:rsid w:val="0062654E"/>
    <w:rsid w:val="00634B14"/>
    <w:rsid w:val="006676F2"/>
    <w:rsid w:val="00687EF9"/>
    <w:rsid w:val="00695F6D"/>
    <w:rsid w:val="006B6B31"/>
    <w:rsid w:val="006D4785"/>
    <w:rsid w:val="00724CC5"/>
    <w:rsid w:val="00736828"/>
    <w:rsid w:val="00743114"/>
    <w:rsid w:val="00750FD6"/>
    <w:rsid w:val="00751B1C"/>
    <w:rsid w:val="00774AB1"/>
    <w:rsid w:val="00782CEB"/>
    <w:rsid w:val="00787CE3"/>
    <w:rsid w:val="007A586F"/>
    <w:rsid w:val="007B4BCA"/>
    <w:rsid w:val="007D4AFE"/>
    <w:rsid w:val="00847F52"/>
    <w:rsid w:val="008509B7"/>
    <w:rsid w:val="008675B4"/>
    <w:rsid w:val="008843B5"/>
    <w:rsid w:val="008A440E"/>
    <w:rsid w:val="008B1961"/>
    <w:rsid w:val="008E1310"/>
    <w:rsid w:val="008E2D5C"/>
    <w:rsid w:val="00926412"/>
    <w:rsid w:val="00931AE3"/>
    <w:rsid w:val="0097227F"/>
    <w:rsid w:val="0099229B"/>
    <w:rsid w:val="009A7DEA"/>
    <w:rsid w:val="009C0076"/>
    <w:rsid w:val="009D2208"/>
    <w:rsid w:val="009D63FC"/>
    <w:rsid w:val="009E789D"/>
    <w:rsid w:val="009F7361"/>
    <w:rsid w:val="00A03498"/>
    <w:rsid w:val="00A16AC5"/>
    <w:rsid w:val="00A23F6E"/>
    <w:rsid w:val="00A36F15"/>
    <w:rsid w:val="00A55CCC"/>
    <w:rsid w:val="00A60F32"/>
    <w:rsid w:val="00A67961"/>
    <w:rsid w:val="00AB4A02"/>
    <w:rsid w:val="00AB4A04"/>
    <w:rsid w:val="00AE0E4F"/>
    <w:rsid w:val="00AF7B2B"/>
    <w:rsid w:val="00B11AE7"/>
    <w:rsid w:val="00B61B76"/>
    <w:rsid w:val="00B67D8A"/>
    <w:rsid w:val="00BC54A3"/>
    <w:rsid w:val="00BD6AF3"/>
    <w:rsid w:val="00BE6C08"/>
    <w:rsid w:val="00C04725"/>
    <w:rsid w:val="00C05120"/>
    <w:rsid w:val="00C0703D"/>
    <w:rsid w:val="00CB2CDD"/>
    <w:rsid w:val="00CD32AD"/>
    <w:rsid w:val="00D76FDD"/>
    <w:rsid w:val="00D81BED"/>
    <w:rsid w:val="00DA68DE"/>
    <w:rsid w:val="00DE658B"/>
    <w:rsid w:val="00DF1AFE"/>
    <w:rsid w:val="00E32D79"/>
    <w:rsid w:val="00E53C41"/>
    <w:rsid w:val="00E60A3C"/>
    <w:rsid w:val="00EA10ED"/>
    <w:rsid w:val="00EA4DD0"/>
    <w:rsid w:val="00EB0596"/>
    <w:rsid w:val="00EC5908"/>
    <w:rsid w:val="00ED3D0C"/>
    <w:rsid w:val="00ED646C"/>
    <w:rsid w:val="00EE4411"/>
    <w:rsid w:val="00EF4316"/>
    <w:rsid w:val="00F2574E"/>
    <w:rsid w:val="00F51F6C"/>
    <w:rsid w:val="00F8729C"/>
    <w:rsid w:val="00FA49F7"/>
    <w:rsid w:val="00FB1A6D"/>
    <w:rsid w:val="00FB38A8"/>
    <w:rsid w:val="00FB54EE"/>
    <w:rsid w:val="00FB6EB7"/>
    <w:rsid w:val="00FC7E79"/>
    <w:rsid w:val="00FD6597"/>
    <w:rsid w:val="00FF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1C3DC-BDA5-4256-8FFA-5740681A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D2208"/>
    <w:pPr>
      <w:keepNext/>
      <w:spacing w:before="480" w:after="240"/>
      <w:outlineLvl w:val="2"/>
    </w:pPr>
    <w:rPr>
      <w:rFonts w:cs="Arial"/>
      <w:b/>
      <w:bCs/>
      <w:color w:val="33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D2208"/>
    <w:rPr>
      <w:rFonts w:ascii="Times New Roman" w:eastAsia="Times New Roman" w:hAnsi="Times New Roman" w:cs="Arial"/>
      <w:b/>
      <w:bCs/>
      <w:color w:val="333399"/>
      <w:sz w:val="28"/>
      <w:szCs w:val="28"/>
      <w:lang w:eastAsia="cs-CZ"/>
    </w:rPr>
  </w:style>
  <w:style w:type="character" w:styleId="Hypertextovodkaz">
    <w:name w:val="Hyperlink"/>
    <w:uiPriority w:val="99"/>
    <w:rsid w:val="009D2208"/>
    <w:rPr>
      <w:color w:val="0000FF"/>
      <w:u w:val="single"/>
    </w:rPr>
  </w:style>
  <w:style w:type="paragraph" w:customStyle="1" w:styleId="PodoblOdrky">
    <w:name w:val="Podobl.Odrážky"/>
    <w:basedOn w:val="Normln"/>
    <w:uiPriority w:val="99"/>
    <w:rsid w:val="009D2208"/>
    <w:pPr>
      <w:numPr>
        <w:ilvl w:val="1"/>
        <w:numId w:val="2"/>
      </w:numPr>
      <w:autoSpaceDE w:val="0"/>
      <w:autoSpaceDN w:val="0"/>
      <w:adjustRightInd w:val="0"/>
      <w:spacing w:before="120"/>
      <w:outlineLvl w:val="0"/>
    </w:pPr>
  </w:style>
  <w:style w:type="paragraph" w:customStyle="1" w:styleId="indiktory">
    <w:name w:val="indikátory"/>
    <w:basedOn w:val="Normln"/>
    <w:uiPriority w:val="99"/>
    <w:rsid w:val="009D2208"/>
    <w:pPr>
      <w:numPr>
        <w:numId w:val="2"/>
      </w:numPr>
      <w:autoSpaceDE w:val="0"/>
      <w:autoSpaceDN w:val="0"/>
      <w:adjustRightInd w:val="0"/>
    </w:pPr>
  </w:style>
  <w:style w:type="paragraph" w:styleId="Bezmezer">
    <w:name w:val="No Spacing"/>
    <w:uiPriority w:val="1"/>
    <w:qFormat/>
    <w:rsid w:val="009D2208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rsid w:val="009D22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D2208"/>
    <w:rPr>
      <w:noProof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2208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20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0825-835E-4B9D-96E6-6E41598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1555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Josef Novák</cp:lastModifiedBy>
  <cp:revision>44</cp:revision>
  <dcterms:created xsi:type="dcterms:W3CDTF">2014-09-16T09:09:00Z</dcterms:created>
  <dcterms:modified xsi:type="dcterms:W3CDTF">2014-10-24T10:16:00Z</dcterms:modified>
</cp:coreProperties>
</file>